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451" w:rsidRPr="008A5451" w:rsidRDefault="00B370E9" w:rsidP="008A5451">
      <w:pPr>
        <w:jc w:val="center"/>
        <w:rPr>
          <w:rFonts w:ascii="Times New Roman" w:hAnsi="Times New Roman" w:cs="Times New Roman"/>
          <w:b/>
          <w:sz w:val="32"/>
          <w:szCs w:val="32"/>
        </w:rPr>
      </w:pPr>
      <w:r w:rsidRPr="008A5451">
        <w:rPr>
          <w:rFonts w:ascii="Times New Roman" w:hAnsi="Times New Roman" w:cs="Times New Roman"/>
          <w:b/>
          <w:sz w:val="32"/>
          <w:szCs w:val="32"/>
        </w:rPr>
        <w:t>Приказ</w:t>
      </w:r>
      <w:r w:rsidR="008A5451">
        <w:rPr>
          <w:rFonts w:ascii="Times New Roman" w:hAnsi="Times New Roman" w:cs="Times New Roman"/>
          <w:b/>
          <w:sz w:val="32"/>
          <w:szCs w:val="32"/>
        </w:rPr>
        <w:t xml:space="preserve"> ФНС России</w:t>
      </w:r>
      <w:bookmarkStart w:id="0" w:name="_GoBack"/>
      <w:bookmarkEnd w:id="0"/>
    </w:p>
    <w:p w:rsidR="00B370E9" w:rsidRPr="004D2E0B" w:rsidRDefault="00B370E9" w:rsidP="00B370E9">
      <w:pPr>
        <w:jc w:val="both"/>
        <w:rPr>
          <w:rFonts w:ascii="Times New Roman" w:hAnsi="Times New Roman" w:cs="Times New Roman"/>
          <w:sz w:val="28"/>
          <w:szCs w:val="28"/>
        </w:rPr>
      </w:pPr>
      <w:r w:rsidRPr="004D2E0B">
        <w:rPr>
          <w:rFonts w:ascii="Times New Roman" w:hAnsi="Times New Roman" w:cs="Times New Roman"/>
          <w:sz w:val="28"/>
          <w:szCs w:val="28"/>
        </w:rPr>
        <w:t>от 21.03.2017 № ММВ-7-20/229@</w:t>
      </w:r>
      <w:r w:rsidR="008A5451">
        <w:rPr>
          <w:rFonts w:ascii="Times New Roman" w:hAnsi="Times New Roman" w:cs="Times New Roman"/>
          <w:sz w:val="28"/>
          <w:szCs w:val="28"/>
        </w:rPr>
        <w:t xml:space="preserve"> «</w:t>
      </w:r>
      <w:r w:rsidRPr="004D2E0B">
        <w:rPr>
          <w:rFonts w:ascii="Times New Roman" w:hAnsi="Times New Roman" w:cs="Times New Roman"/>
          <w:sz w:val="28"/>
          <w:szCs w:val="28"/>
        </w:rPr>
        <w:t>Об утверждении дополнительных реквизитов фискальных документов и форматов фискальных документов, обязательных к использованию</w:t>
      </w:r>
      <w:r w:rsidR="008A5451">
        <w:rPr>
          <w:rFonts w:ascii="Times New Roman" w:hAnsi="Times New Roman" w:cs="Times New Roman"/>
          <w:sz w:val="28"/>
          <w:szCs w:val="28"/>
        </w:rPr>
        <w:t>»</w:t>
      </w:r>
    </w:p>
    <w:p w:rsidR="00B370E9" w:rsidRPr="004D2E0B" w:rsidRDefault="00B370E9" w:rsidP="00B370E9">
      <w:pPr>
        <w:jc w:val="both"/>
        <w:rPr>
          <w:rFonts w:ascii="Times New Roman" w:hAnsi="Times New Roman" w:cs="Times New Roman"/>
          <w:sz w:val="28"/>
          <w:szCs w:val="28"/>
        </w:rPr>
      </w:pPr>
      <w:r w:rsidRPr="004D2E0B">
        <w:rPr>
          <w:rFonts w:ascii="Times New Roman" w:hAnsi="Times New Roman" w:cs="Times New Roman"/>
          <w:sz w:val="28"/>
          <w:szCs w:val="28"/>
        </w:rPr>
        <w:t>23.03.2017</w:t>
      </w:r>
    </w:p>
    <w:p w:rsidR="00B370E9" w:rsidRPr="004D2E0B" w:rsidRDefault="00BC4184" w:rsidP="00B370E9">
      <w:pPr>
        <w:jc w:val="both"/>
        <w:rPr>
          <w:rFonts w:ascii="Times New Roman" w:hAnsi="Times New Roman" w:cs="Times New Roman"/>
          <w:sz w:val="28"/>
          <w:szCs w:val="28"/>
        </w:rPr>
      </w:pPr>
      <w:hyperlink r:id="rId6" w:history="1">
        <w:r w:rsidR="00B370E9" w:rsidRPr="004D2E0B">
          <w:rPr>
            <w:rStyle w:val="a4"/>
            <w:rFonts w:ascii="Times New Roman" w:hAnsi="Times New Roman" w:cs="Times New Roman"/>
            <w:sz w:val="28"/>
            <w:szCs w:val="28"/>
          </w:rPr>
          <w:t>https://www.nalog.ru/rn77/about_fts/docs/6719054/</w:t>
        </w:r>
      </w:hyperlink>
    </w:p>
    <w:p w:rsidR="00B370E9" w:rsidRPr="004D2E0B" w:rsidRDefault="00B370E9" w:rsidP="00B370E9">
      <w:pPr>
        <w:jc w:val="both"/>
        <w:rPr>
          <w:rFonts w:ascii="Times New Roman" w:hAnsi="Times New Roman" w:cs="Times New Roman"/>
          <w:sz w:val="28"/>
          <w:szCs w:val="28"/>
        </w:rPr>
      </w:pPr>
    </w:p>
    <w:p w:rsidR="00B370E9" w:rsidRPr="004D2E0B" w:rsidRDefault="00B370E9" w:rsidP="00B370E9">
      <w:pPr>
        <w:jc w:val="both"/>
        <w:rPr>
          <w:rFonts w:ascii="Times New Roman" w:hAnsi="Times New Roman" w:cs="Times New Roman"/>
          <w:sz w:val="28"/>
          <w:szCs w:val="28"/>
        </w:rPr>
      </w:pPr>
      <w:r w:rsidRPr="004D2E0B">
        <w:rPr>
          <w:rFonts w:ascii="Times New Roman" w:hAnsi="Times New Roman" w:cs="Times New Roman"/>
          <w:sz w:val="28"/>
          <w:szCs w:val="28"/>
        </w:rPr>
        <w:t>Дата документа: 21.03.2017</w:t>
      </w:r>
    </w:p>
    <w:p w:rsidR="00B370E9" w:rsidRPr="004D2E0B" w:rsidRDefault="00B370E9" w:rsidP="00B370E9">
      <w:pPr>
        <w:jc w:val="both"/>
        <w:rPr>
          <w:rFonts w:ascii="Times New Roman" w:hAnsi="Times New Roman" w:cs="Times New Roman"/>
          <w:sz w:val="28"/>
          <w:szCs w:val="28"/>
        </w:rPr>
      </w:pPr>
      <w:r w:rsidRPr="004D2E0B">
        <w:rPr>
          <w:rFonts w:ascii="Times New Roman" w:hAnsi="Times New Roman" w:cs="Times New Roman"/>
          <w:sz w:val="28"/>
          <w:szCs w:val="28"/>
        </w:rPr>
        <w:t>Вид документа: Приказ</w:t>
      </w:r>
    </w:p>
    <w:p w:rsidR="00B370E9" w:rsidRPr="004D2E0B" w:rsidRDefault="00B370E9" w:rsidP="00B370E9">
      <w:pPr>
        <w:jc w:val="both"/>
        <w:rPr>
          <w:rFonts w:ascii="Times New Roman" w:hAnsi="Times New Roman" w:cs="Times New Roman"/>
          <w:sz w:val="28"/>
          <w:szCs w:val="28"/>
        </w:rPr>
      </w:pPr>
      <w:r w:rsidRPr="004D2E0B">
        <w:rPr>
          <w:rFonts w:ascii="Times New Roman" w:hAnsi="Times New Roman" w:cs="Times New Roman"/>
          <w:sz w:val="28"/>
          <w:szCs w:val="28"/>
        </w:rPr>
        <w:t>Принявший орган: ФНС России</w:t>
      </w:r>
    </w:p>
    <w:p w:rsidR="00B370E9" w:rsidRPr="004D2E0B" w:rsidRDefault="00B370E9" w:rsidP="00B370E9">
      <w:pPr>
        <w:jc w:val="both"/>
        <w:rPr>
          <w:rFonts w:ascii="Times New Roman" w:hAnsi="Times New Roman" w:cs="Times New Roman"/>
          <w:sz w:val="28"/>
          <w:szCs w:val="28"/>
        </w:rPr>
      </w:pPr>
      <w:r w:rsidRPr="004D2E0B">
        <w:rPr>
          <w:rFonts w:ascii="Times New Roman" w:hAnsi="Times New Roman" w:cs="Times New Roman"/>
          <w:sz w:val="28"/>
          <w:szCs w:val="28"/>
        </w:rPr>
        <w:t>Номер: ММВ-7-20/229@</w:t>
      </w:r>
    </w:p>
    <w:p w:rsidR="00B370E9" w:rsidRPr="004D2E0B" w:rsidRDefault="00B370E9" w:rsidP="00B370E9">
      <w:pPr>
        <w:jc w:val="both"/>
        <w:rPr>
          <w:rFonts w:ascii="Times New Roman" w:hAnsi="Times New Roman" w:cs="Times New Roman"/>
          <w:sz w:val="28"/>
          <w:szCs w:val="28"/>
        </w:rPr>
      </w:pPr>
      <w:r w:rsidRPr="004D2E0B">
        <w:rPr>
          <w:rFonts w:ascii="Times New Roman" w:hAnsi="Times New Roman" w:cs="Times New Roman"/>
          <w:sz w:val="28"/>
          <w:szCs w:val="28"/>
        </w:rPr>
        <w:t>В соответствии с абзацем двенадцатым пункта 4, абзацем шестым пункта 5 статьи 41 Федерального закона от 22 мая 2003 г. № 54-ФЗ «О применении контрольно-кассовой техники при осуществлении наличных денежных расчетов и (или) расчетов с использованием электронных средств платежа» (Собрание законодательства Российской Федерации, 2003, № 21, ст. 1957; 2009,  № 23, ст. 2776;  № 29, ст. 3599;  2010, № 31, ст. 4161;  2011, № 27,  ст. 3873; 2012, № 26, ст. 3447; 2013, № 19, ст. 2316; № 27, ст. 3477; № 48, ст. 6165; 2014, № 19, ст. 2316; 2015, № 10, ст. 1421; 2016, № 27, ст. 4223) приказываю:</w:t>
      </w:r>
    </w:p>
    <w:p w:rsidR="00B370E9" w:rsidRPr="004D2E0B" w:rsidRDefault="00B370E9" w:rsidP="00B370E9">
      <w:pPr>
        <w:jc w:val="both"/>
        <w:rPr>
          <w:rFonts w:ascii="Times New Roman" w:hAnsi="Times New Roman" w:cs="Times New Roman"/>
          <w:sz w:val="28"/>
          <w:szCs w:val="28"/>
        </w:rPr>
      </w:pPr>
      <w:r w:rsidRPr="004D2E0B">
        <w:rPr>
          <w:rFonts w:ascii="Times New Roman" w:hAnsi="Times New Roman" w:cs="Times New Roman"/>
          <w:sz w:val="28"/>
          <w:szCs w:val="28"/>
        </w:rPr>
        <w:t>1. Утвердить:</w:t>
      </w:r>
    </w:p>
    <w:p w:rsidR="00B370E9" w:rsidRPr="004D2E0B" w:rsidRDefault="00B370E9" w:rsidP="00B370E9">
      <w:pPr>
        <w:jc w:val="both"/>
        <w:rPr>
          <w:rFonts w:ascii="Times New Roman" w:hAnsi="Times New Roman" w:cs="Times New Roman"/>
          <w:sz w:val="28"/>
          <w:szCs w:val="28"/>
        </w:rPr>
      </w:pPr>
      <w:r w:rsidRPr="004D2E0B">
        <w:rPr>
          <w:rFonts w:ascii="Times New Roman" w:hAnsi="Times New Roman" w:cs="Times New Roman"/>
          <w:sz w:val="28"/>
          <w:szCs w:val="28"/>
        </w:rPr>
        <w:t>дополнительные реквизиты фискальных документов согласно приложению № 1 к настоящему приказу.</w:t>
      </w:r>
    </w:p>
    <w:p w:rsidR="00B370E9" w:rsidRPr="004D2E0B" w:rsidRDefault="00B370E9" w:rsidP="00B370E9">
      <w:pPr>
        <w:jc w:val="both"/>
        <w:rPr>
          <w:rFonts w:ascii="Times New Roman" w:hAnsi="Times New Roman" w:cs="Times New Roman"/>
          <w:sz w:val="28"/>
          <w:szCs w:val="28"/>
        </w:rPr>
      </w:pPr>
      <w:r w:rsidRPr="004D2E0B">
        <w:rPr>
          <w:rFonts w:ascii="Times New Roman" w:hAnsi="Times New Roman" w:cs="Times New Roman"/>
          <w:sz w:val="28"/>
          <w:szCs w:val="28"/>
        </w:rPr>
        <w:t>форматы фискальных документов, обязательных к использованию, согласно приложению № 2 к настоящему приказу.</w:t>
      </w:r>
    </w:p>
    <w:p w:rsidR="00B370E9" w:rsidRPr="004D2E0B" w:rsidRDefault="00B370E9" w:rsidP="00B370E9">
      <w:pPr>
        <w:jc w:val="both"/>
        <w:rPr>
          <w:rFonts w:ascii="Times New Roman" w:hAnsi="Times New Roman" w:cs="Times New Roman"/>
          <w:sz w:val="28"/>
          <w:szCs w:val="28"/>
        </w:rPr>
      </w:pPr>
      <w:r w:rsidRPr="004D2E0B">
        <w:rPr>
          <w:rFonts w:ascii="Times New Roman" w:hAnsi="Times New Roman" w:cs="Times New Roman"/>
          <w:sz w:val="28"/>
          <w:szCs w:val="28"/>
        </w:rPr>
        <w:t>2. Установить, что пункт 1 Таблицы 3 приложения № 2 к настоящему приказу утрачивает силу с 1 января 2019 года.</w:t>
      </w:r>
    </w:p>
    <w:p w:rsidR="00B370E9" w:rsidRPr="004D2E0B" w:rsidRDefault="00B370E9" w:rsidP="00B370E9">
      <w:pPr>
        <w:jc w:val="both"/>
        <w:rPr>
          <w:rFonts w:ascii="Times New Roman" w:hAnsi="Times New Roman" w:cs="Times New Roman"/>
          <w:sz w:val="28"/>
          <w:szCs w:val="28"/>
        </w:rPr>
      </w:pPr>
      <w:r w:rsidRPr="004D2E0B">
        <w:rPr>
          <w:rFonts w:ascii="Times New Roman" w:hAnsi="Times New Roman" w:cs="Times New Roman"/>
          <w:sz w:val="28"/>
          <w:szCs w:val="28"/>
        </w:rPr>
        <w:lastRenderedPageBreak/>
        <w:t>3. Руководителям (исполняющим обязанности руководителя) управлений Федеральной налоговой службы по субъектам Российской Федерации довести настоящий приказ до нижестоящих налоговых органов и обеспечить его применение.</w:t>
      </w:r>
    </w:p>
    <w:p w:rsidR="00B370E9" w:rsidRPr="004D2E0B" w:rsidRDefault="00B370E9" w:rsidP="00B370E9">
      <w:pPr>
        <w:jc w:val="both"/>
        <w:rPr>
          <w:rFonts w:ascii="Times New Roman" w:hAnsi="Times New Roman" w:cs="Times New Roman"/>
          <w:sz w:val="28"/>
          <w:szCs w:val="28"/>
        </w:rPr>
      </w:pPr>
      <w:r w:rsidRPr="004D2E0B">
        <w:rPr>
          <w:rFonts w:ascii="Times New Roman" w:hAnsi="Times New Roman" w:cs="Times New Roman"/>
          <w:sz w:val="28"/>
          <w:szCs w:val="28"/>
        </w:rPr>
        <w:t>4. Контроль за исполнением настоящего приказа возложить на заместителя руководителя Федеральной налоговой службы, координирующего вопросы методологического обеспечения и координации работы налоговых органов по осуществлению контроля и надзора за соблюдением требований к контрольно-кассовой технике, порядком и условиями ее регистрации и применения, полнотой учета выручки денежных средств в организациях и у индивидуальных предпринимателей, в том числе в части соблюдения порядка работы с денежной наличностью и порядка ведения кассовых операций, а также за соблюдением законодательства о национальной платежной системе в части компетенции налоговых органов.</w:t>
      </w:r>
    </w:p>
    <w:p w:rsidR="00B370E9" w:rsidRPr="004D2E0B" w:rsidRDefault="00B370E9" w:rsidP="00B370E9">
      <w:pPr>
        <w:jc w:val="both"/>
        <w:rPr>
          <w:rFonts w:ascii="Times New Roman" w:hAnsi="Times New Roman" w:cs="Times New Roman"/>
          <w:sz w:val="28"/>
          <w:szCs w:val="28"/>
        </w:rPr>
      </w:pPr>
      <w:r w:rsidRPr="004D2E0B">
        <w:rPr>
          <w:rFonts w:ascii="Times New Roman" w:hAnsi="Times New Roman" w:cs="Times New Roman"/>
          <w:sz w:val="28"/>
          <w:szCs w:val="28"/>
        </w:rPr>
        <w:t xml:space="preserve"> </w:t>
      </w:r>
    </w:p>
    <w:p w:rsidR="00B370E9" w:rsidRPr="004D2E0B" w:rsidRDefault="00B370E9" w:rsidP="00B370E9">
      <w:pPr>
        <w:jc w:val="both"/>
        <w:rPr>
          <w:rFonts w:ascii="Times New Roman" w:hAnsi="Times New Roman" w:cs="Times New Roman"/>
          <w:sz w:val="28"/>
          <w:szCs w:val="28"/>
        </w:rPr>
      </w:pPr>
      <w:r w:rsidRPr="004D2E0B">
        <w:rPr>
          <w:rFonts w:ascii="Times New Roman" w:hAnsi="Times New Roman" w:cs="Times New Roman"/>
          <w:sz w:val="28"/>
          <w:szCs w:val="28"/>
        </w:rPr>
        <w:t>Руководитель Федеральной налоговой службы</w:t>
      </w:r>
    </w:p>
    <w:p w:rsidR="00B370E9" w:rsidRPr="004D2E0B" w:rsidRDefault="00B370E9" w:rsidP="00B370E9">
      <w:pPr>
        <w:jc w:val="both"/>
        <w:rPr>
          <w:rFonts w:ascii="Times New Roman" w:hAnsi="Times New Roman" w:cs="Times New Roman"/>
          <w:sz w:val="28"/>
          <w:szCs w:val="28"/>
        </w:rPr>
      </w:pPr>
      <w:r w:rsidRPr="004D2E0B">
        <w:rPr>
          <w:rFonts w:ascii="Times New Roman" w:hAnsi="Times New Roman" w:cs="Times New Roman"/>
          <w:sz w:val="28"/>
          <w:szCs w:val="28"/>
        </w:rPr>
        <w:t>М.В.Мишустин</w:t>
      </w:r>
    </w:p>
    <w:p w:rsidR="00B370E9" w:rsidRDefault="00B370E9" w:rsidP="00B370E9">
      <w:pPr>
        <w:spacing w:after="0" w:line="240" w:lineRule="auto"/>
        <w:ind w:left="6804"/>
        <w:rPr>
          <w:rFonts w:ascii="Times New Roman" w:hAnsi="Times New Roman" w:cs="Times New Roman"/>
          <w:sz w:val="24"/>
          <w:szCs w:val="24"/>
        </w:rPr>
      </w:pPr>
      <w:r>
        <w:rPr>
          <w:rFonts w:ascii="Times New Roman" w:hAnsi="Times New Roman" w:cs="Times New Roman"/>
          <w:sz w:val="24"/>
          <w:szCs w:val="24"/>
        </w:rPr>
        <w:t xml:space="preserve">Приложение № 1 </w:t>
      </w:r>
    </w:p>
    <w:p w:rsidR="00B370E9" w:rsidRDefault="00B370E9" w:rsidP="00B370E9">
      <w:pPr>
        <w:spacing w:after="0" w:line="240" w:lineRule="auto"/>
        <w:ind w:left="6804"/>
        <w:rPr>
          <w:rFonts w:ascii="Times New Roman" w:hAnsi="Times New Roman" w:cs="Times New Roman"/>
          <w:sz w:val="24"/>
          <w:szCs w:val="24"/>
        </w:rPr>
      </w:pPr>
      <w:r>
        <w:rPr>
          <w:rFonts w:ascii="Times New Roman" w:hAnsi="Times New Roman" w:cs="Times New Roman"/>
          <w:sz w:val="24"/>
          <w:szCs w:val="24"/>
        </w:rPr>
        <w:t>к приказу ФНС России</w:t>
      </w:r>
    </w:p>
    <w:p w:rsidR="00B370E9" w:rsidRDefault="00B370E9" w:rsidP="00B370E9">
      <w:pPr>
        <w:spacing w:after="0" w:line="240" w:lineRule="auto"/>
        <w:ind w:left="6804"/>
        <w:rPr>
          <w:rFonts w:ascii="Times New Roman" w:hAnsi="Times New Roman" w:cs="Times New Roman"/>
          <w:sz w:val="24"/>
          <w:szCs w:val="24"/>
        </w:rPr>
      </w:pPr>
      <w:r>
        <w:rPr>
          <w:rFonts w:ascii="Times New Roman" w:hAnsi="Times New Roman" w:cs="Times New Roman"/>
          <w:sz w:val="24"/>
          <w:szCs w:val="24"/>
        </w:rPr>
        <w:t>от</w:t>
      </w:r>
      <w:r w:rsidRPr="00B370E9">
        <w:rPr>
          <w:rFonts w:ascii="Times New Roman" w:hAnsi="Times New Roman" w:cs="Times New Roman"/>
          <w:sz w:val="24"/>
          <w:szCs w:val="24"/>
        </w:rPr>
        <w:t xml:space="preserve"> 21 </w:t>
      </w:r>
      <w:r>
        <w:rPr>
          <w:rFonts w:ascii="Times New Roman" w:hAnsi="Times New Roman" w:cs="Times New Roman"/>
          <w:sz w:val="24"/>
          <w:szCs w:val="24"/>
        </w:rPr>
        <w:t xml:space="preserve">марта 2017 г.    </w:t>
      </w:r>
    </w:p>
    <w:p w:rsidR="00B370E9" w:rsidRDefault="00B370E9" w:rsidP="00B370E9">
      <w:pPr>
        <w:spacing w:after="0" w:line="240" w:lineRule="auto"/>
        <w:ind w:left="6804"/>
        <w:rPr>
          <w:rFonts w:ascii="Times New Roman" w:hAnsi="Times New Roman" w:cs="Times New Roman"/>
          <w:sz w:val="24"/>
          <w:szCs w:val="24"/>
        </w:rPr>
      </w:pPr>
      <w:r>
        <w:rPr>
          <w:rFonts w:ascii="Times New Roman" w:hAnsi="Times New Roman" w:cs="Times New Roman"/>
          <w:sz w:val="24"/>
          <w:szCs w:val="24"/>
        </w:rPr>
        <w:t>№</w:t>
      </w:r>
      <w:r>
        <w:rPr>
          <w:sz w:val="28"/>
          <w:szCs w:val="28"/>
        </w:rPr>
        <w:t xml:space="preserve"> </w:t>
      </w:r>
      <w:r>
        <w:rPr>
          <w:rFonts w:ascii="Times New Roman" w:hAnsi="Times New Roman" w:cs="Times New Roman"/>
          <w:sz w:val="24"/>
          <w:szCs w:val="24"/>
        </w:rPr>
        <w:t>ММВ-7-20/229@</w:t>
      </w:r>
    </w:p>
    <w:p w:rsidR="00B370E9" w:rsidRDefault="00B370E9" w:rsidP="00B370E9"/>
    <w:p w:rsidR="00B370E9" w:rsidRDefault="00B370E9" w:rsidP="00B370E9">
      <w:pPr>
        <w:spacing w:line="240" w:lineRule="auto"/>
        <w:jc w:val="center"/>
        <w:rPr>
          <w:rFonts w:ascii="Times New Roman" w:hAnsi="Times New Roman" w:cs="Times New Roman"/>
          <w:b/>
          <w:sz w:val="28"/>
          <w:szCs w:val="28"/>
        </w:rPr>
      </w:pPr>
      <w:r>
        <w:rPr>
          <w:rFonts w:ascii="Times New Roman" w:hAnsi="Times New Roman" w:cs="Times New Roman"/>
          <w:b/>
          <w:sz w:val="28"/>
          <w:szCs w:val="28"/>
        </w:rPr>
        <w:t>Дополнительные реквизиты фискальных документов</w:t>
      </w:r>
    </w:p>
    <w:p w:rsidR="00B370E9" w:rsidRDefault="00B370E9" w:rsidP="00B370E9">
      <w:pPr>
        <w:autoSpaceDE w:val="0"/>
        <w:autoSpaceDN w:val="0"/>
        <w:adjustRightInd w:val="0"/>
        <w:spacing w:after="0" w:line="240" w:lineRule="auto"/>
        <w:jc w:val="center"/>
        <w:outlineLvl w:val="0"/>
        <w:rPr>
          <w:rFonts w:ascii="Times New Roman" w:hAnsi="Times New Roman" w:cs="Times New Roman"/>
          <w:b/>
          <w:sz w:val="28"/>
          <w:szCs w:val="28"/>
        </w:rPr>
      </w:pPr>
      <w:r>
        <w:rPr>
          <w:rFonts w:ascii="Times New Roman" w:hAnsi="Times New Roman" w:cs="Times New Roman"/>
          <w:b/>
          <w:sz w:val="28"/>
          <w:szCs w:val="28"/>
        </w:rPr>
        <w:t>I. Общие положения</w:t>
      </w:r>
    </w:p>
    <w:p w:rsidR="00B370E9" w:rsidRDefault="00B370E9" w:rsidP="00B370E9">
      <w:pPr>
        <w:spacing w:line="240" w:lineRule="auto"/>
        <w:jc w:val="both"/>
        <w:rPr>
          <w:rFonts w:ascii="Times New Roman" w:hAnsi="Times New Roman" w:cs="Times New Roman"/>
          <w:sz w:val="28"/>
          <w:szCs w:val="28"/>
        </w:rPr>
      </w:pPr>
    </w:p>
    <w:p w:rsidR="00B370E9" w:rsidRDefault="00B370E9" w:rsidP="00B370E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Настоящий Документ определяет дополнительные реквизиты фискальных документов, обязательные к использованию, в случаях, предусмотренных форматами фискальных документов, обязательных к использованию.</w:t>
      </w:r>
    </w:p>
    <w:p w:rsidR="00B370E9" w:rsidRDefault="00B370E9" w:rsidP="00B370E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Необходимость для указания в фискальных документах дополнительных реквизитов определяется в соответствии с версией форматов фискальных документов.</w:t>
      </w:r>
    </w:p>
    <w:p w:rsidR="00B370E9" w:rsidRDefault="00B370E9" w:rsidP="00B370E9">
      <w:pPr>
        <w:spacing w:after="0" w:line="240" w:lineRule="auto"/>
        <w:ind w:firstLine="709"/>
        <w:jc w:val="both"/>
        <w:rPr>
          <w:rFonts w:ascii="Times New Roman" w:hAnsi="Times New Roman" w:cs="Times New Roman"/>
          <w:sz w:val="28"/>
          <w:szCs w:val="28"/>
        </w:rPr>
      </w:pPr>
    </w:p>
    <w:p w:rsidR="00B370E9" w:rsidRDefault="00B370E9" w:rsidP="00B370E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lang w:val="en-US"/>
        </w:rPr>
        <w:t>II</w:t>
      </w:r>
      <w:r>
        <w:rPr>
          <w:rFonts w:ascii="Times New Roman" w:hAnsi="Times New Roman" w:cs="Times New Roman"/>
          <w:b/>
          <w:sz w:val="28"/>
          <w:szCs w:val="28"/>
        </w:rPr>
        <w:t>. Дополнительные реквизиты фискальных документов</w:t>
      </w:r>
    </w:p>
    <w:p w:rsidR="00B370E9" w:rsidRDefault="00B370E9" w:rsidP="00B370E9">
      <w:pPr>
        <w:spacing w:after="0" w:line="240" w:lineRule="auto"/>
        <w:jc w:val="center"/>
        <w:rPr>
          <w:rFonts w:ascii="Times New Roman" w:hAnsi="Times New Roman" w:cs="Times New Roman"/>
          <w:b/>
          <w:sz w:val="28"/>
          <w:szCs w:val="28"/>
        </w:rPr>
      </w:pPr>
    </w:p>
    <w:p w:rsidR="00B370E9" w:rsidRDefault="00B370E9" w:rsidP="00B370E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Дополнительные реквизиты отчета о регистрации и отчета об изменении параметров регистрации:</w:t>
      </w:r>
    </w:p>
    <w:tbl>
      <w:tblPr>
        <w:tblW w:w="5000" w:type="pct"/>
        <w:tblInd w:w="108" w:type="dxa"/>
        <w:tblLayout w:type="fixed"/>
        <w:tblLook w:val="04A0" w:firstRow="1" w:lastRow="0" w:firstColumn="1" w:lastColumn="0" w:noHBand="0" w:noVBand="1"/>
      </w:tblPr>
      <w:tblGrid>
        <w:gridCol w:w="14502"/>
      </w:tblGrid>
      <w:tr w:rsidR="00B370E9" w:rsidTr="00B370E9">
        <w:trPr>
          <w:cantSplit/>
          <w:trHeight w:val="302"/>
        </w:trPr>
        <w:tc>
          <w:tcPr>
            <w:tcW w:w="9571" w:type="dxa"/>
            <w:noWrap/>
            <w:hideMark/>
          </w:tcPr>
          <w:p w:rsidR="00B370E9" w:rsidRDefault="00B370E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 </w:t>
            </w:r>
            <w:r w:rsidRPr="00BC4184">
              <w:rPr>
                <w:rFonts w:ascii="Times New Roman" w:hAnsi="Times New Roman" w:cs="Times New Roman"/>
                <w:color w:val="FF0000"/>
                <w:sz w:val="28"/>
                <w:szCs w:val="28"/>
              </w:rPr>
              <w:t>версия форматов фискальных документов;</w:t>
            </w:r>
          </w:p>
        </w:tc>
      </w:tr>
      <w:tr w:rsidR="00B370E9" w:rsidTr="00B370E9">
        <w:trPr>
          <w:cantSplit/>
          <w:trHeight w:val="302"/>
        </w:trPr>
        <w:tc>
          <w:tcPr>
            <w:tcW w:w="9571" w:type="dxa"/>
            <w:noWrap/>
            <w:hideMark/>
          </w:tcPr>
          <w:p w:rsidR="00B370E9" w:rsidRDefault="00B370E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 система налогообложения;</w:t>
            </w:r>
          </w:p>
        </w:tc>
      </w:tr>
      <w:tr w:rsidR="00B370E9" w:rsidTr="00B370E9">
        <w:trPr>
          <w:cantSplit/>
          <w:trHeight w:val="302"/>
        </w:trPr>
        <w:tc>
          <w:tcPr>
            <w:tcW w:w="9571" w:type="dxa"/>
            <w:noWrap/>
            <w:hideMark/>
          </w:tcPr>
          <w:p w:rsidR="00B370E9" w:rsidRDefault="00B370E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признак применения контрольно-кассовой техники в режиме, не предусматривающем обязательной передачи фискальных документов в налоговые органы в электронной форме через оператора фискальных данных;</w:t>
            </w:r>
          </w:p>
        </w:tc>
      </w:tr>
      <w:tr w:rsidR="00B370E9" w:rsidTr="00B370E9">
        <w:trPr>
          <w:cantSplit/>
          <w:trHeight w:val="302"/>
        </w:trPr>
        <w:tc>
          <w:tcPr>
            <w:tcW w:w="9571" w:type="dxa"/>
            <w:noWrap/>
            <w:hideMark/>
          </w:tcPr>
          <w:p w:rsidR="00B370E9" w:rsidRDefault="00B370E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 признак установки принтера в автоматическом устройстве для расчетов;</w:t>
            </w:r>
          </w:p>
        </w:tc>
      </w:tr>
      <w:tr w:rsidR="00B370E9" w:rsidTr="00B370E9">
        <w:trPr>
          <w:cantSplit/>
          <w:trHeight w:val="302"/>
        </w:trPr>
        <w:tc>
          <w:tcPr>
            <w:tcW w:w="9571" w:type="dxa"/>
            <w:noWrap/>
            <w:hideMark/>
          </w:tcPr>
          <w:p w:rsidR="00B370E9" w:rsidRDefault="00B370E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 признак автоматизированной системы для бланков строгой отчетности;</w:t>
            </w:r>
          </w:p>
        </w:tc>
      </w:tr>
      <w:tr w:rsidR="00B370E9" w:rsidTr="00B370E9">
        <w:trPr>
          <w:cantSplit/>
          <w:trHeight w:val="302"/>
        </w:trPr>
        <w:tc>
          <w:tcPr>
            <w:tcW w:w="9571" w:type="dxa"/>
            <w:noWrap/>
            <w:hideMark/>
          </w:tcPr>
          <w:p w:rsidR="00B370E9" w:rsidRDefault="00B370E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е) признак шифрования;</w:t>
            </w:r>
          </w:p>
          <w:p w:rsidR="00B370E9" w:rsidRDefault="00B370E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ж) признак осуществления расчета с покупателем (клиентом) в автоматическом режиме с применением контрольно-кассовой техники без участия уполномоченного лица организации или индивидуального предпринимателя;</w:t>
            </w:r>
          </w:p>
        </w:tc>
      </w:tr>
      <w:tr w:rsidR="00B370E9" w:rsidTr="00B370E9">
        <w:trPr>
          <w:cantSplit/>
          <w:trHeight w:val="302"/>
        </w:trPr>
        <w:tc>
          <w:tcPr>
            <w:tcW w:w="9571" w:type="dxa"/>
            <w:noWrap/>
            <w:hideMark/>
          </w:tcPr>
          <w:p w:rsidR="00B370E9" w:rsidRDefault="00B370E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 признак применения контрольно-кассовой техники только при осуществлении расчетов с использованием электронных средств платежа в информационно-телекоммуникационной сети «Интернет»;</w:t>
            </w:r>
          </w:p>
        </w:tc>
      </w:tr>
      <w:tr w:rsidR="00B370E9" w:rsidTr="00B370E9">
        <w:trPr>
          <w:cantSplit/>
          <w:trHeight w:val="302"/>
        </w:trPr>
        <w:tc>
          <w:tcPr>
            <w:tcW w:w="9571" w:type="dxa"/>
            <w:noWrap/>
            <w:hideMark/>
          </w:tcPr>
          <w:p w:rsidR="00B370E9" w:rsidRDefault="00B370E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 номер автоматического устройства для расчетов (далее – номер автомата);</w:t>
            </w:r>
          </w:p>
        </w:tc>
      </w:tr>
      <w:tr w:rsidR="00B370E9" w:rsidTr="00B370E9">
        <w:trPr>
          <w:cantSplit/>
          <w:trHeight w:val="302"/>
        </w:trPr>
        <w:tc>
          <w:tcPr>
            <w:tcW w:w="9571" w:type="dxa"/>
            <w:noWrap/>
            <w:hideMark/>
          </w:tcPr>
          <w:p w:rsidR="00B370E9" w:rsidRDefault="00B370E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 продажа подакцизного товара;</w:t>
            </w:r>
          </w:p>
        </w:tc>
      </w:tr>
      <w:tr w:rsidR="00B370E9" w:rsidTr="00B370E9">
        <w:trPr>
          <w:cantSplit/>
          <w:trHeight w:val="302"/>
        </w:trPr>
        <w:tc>
          <w:tcPr>
            <w:tcW w:w="9571" w:type="dxa"/>
            <w:noWrap/>
            <w:hideMark/>
          </w:tcPr>
          <w:p w:rsidR="00B370E9" w:rsidRDefault="00B370E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л) признак расчетов при оказании услуг;</w:t>
            </w:r>
          </w:p>
        </w:tc>
      </w:tr>
      <w:tr w:rsidR="00B370E9" w:rsidTr="00B370E9">
        <w:trPr>
          <w:cantSplit/>
          <w:trHeight w:val="302"/>
        </w:trPr>
        <w:tc>
          <w:tcPr>
            <w:tcW w:w="9571" w:type="dxa"/>
            <w:noWrap/>
            <w:hideMark/>
          </w:tcPr>
          <w:p w:rsidR="00B370E9" w:rsidRDefault="00B370E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 признак проведения азартных игр;</w:t>
            </w:r>
          </w:p>
        </w:tc>
      </w:tr>
      <w:tr w:rsidR="00B370E9" w:rsidTr="00B370E9">
        <w:trPr>
          <w:cantSplit/>
          <w:trHeight w:val="302"/>
        </w:trPr>
        <w:tc>
          <w:tcPr>
            <w:tcW w:w="9571" w:type="dxa"/>
            <w:noWrap/>
            <w:hideMark/>
          </w:tcPr>
          <w:p w:rsidR="00B370E9" w:rsidRDefault="00B370E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 признак проведения лотереи;</w:t>
            </w:r>
          </w:p>
        </w:tc>
      </w:tr>
      <w:tr w:rsidR="00B370E9" w:rsidTr="00B370E9">
        <w:trPr>
          <w:cantSplit/>
          <w:trHeight w:val="302"/>
        </w:trPr>
        <w:tc>
          <w:tcPr>
            <w:tcW w:w="9571" w:type="dxa"/>
            <w:noWrap/>
            <w:hideMark/>
          </w:tcPr>
          <w:p w:rsidR="00B370E9" w:rsidRDefault="00B370E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 признак банковского платежного агента (субагента) и (или) платежного агента (субагента), поверенного, комиссионера;</w:t>
            </w:r>
          </w:p>
        </w:tc>
      </w:tr>
      <w:tr w:rsidR="00B370E9" w:rsidTr="00B370E9">
        <w:trPr>
          <w:cantSplit/>
          <w:trHeight w:val="302"/>
        </w:trPr>
        <w:tc>
          <w:tcPr>
            <w:tcW w:w="9571" w:type="dxa"/>
            <w:noWrap/>
            <w:hideMark/>
          </w:tcPr>
          <w:p w:rsidR="00B370E9" w:rsidRDefault="00B370E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 заводской номер контрольно-кассовой техники;</w:t>
            </w:r>
          </w:p>
        </w:tc>
      </w:tr>
      <w:tr w:rsidR="00B370E9" w:rsidTr="00B370E9">
        <w:trPr>
          <w:cantSplit/>
          <w:trHeight w:val="302"/>
        </w:trPr>
        <w:tc>
          <w:tcPr>
            <w:tcW w:w="9571" w:type="dxa"/>
            <w:noWrap/>
            <w:hideMark/>
          </w:tcPr>
          <w:p w:rsidR="00B370E9" w:rsidRDefault="00B370E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 идентификационный номер налогоплательщика кассира;</w:t>
            </w:r>
          </w:p>
        </w:tc>
      </w:tr>
      <w:tr w:rsidR="00B370E9" w:rsidTr="00B370E9">
        <w:trPr>
          <w:cantSplit/>
          <w:trHeight w:val="302"/>
        </w:trPr>
        <w:tc>
          <w:tcPr>
            <w:tcW w:w="9571" w:type="dxa"/>
            <w:noWrap/>
            <w:hideMark/>
          </w:tcPr>
          <w:p w:rsidR="00B370E9" w:rsidRDefault="00B370E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 идентификационный номер налогоплательщика оператора фискальных данных;</w:t>
            </w:r>
          </w:p>
        </w:tc>
      </w:tr>
      <w:tr w:rsidR="00B370E9" w:rsidTr="00B370E9">
        <w:trPr>
          <w:cantSplit/>
          <w:trHeight w:val="302"/>
        </w:trPr>
        <w:tc>
          <w:tcPr>
            <w:tcW w:w="9571" w:type="dxa"/>
            <w:noWrap/>
            <w:hideMark/>
          </w:tcPr>
          <w:p w:rsidR="00B370E9" w:rsidRDefault="00B370E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 наименование оператора фискальных данных;</w:t>
            </w:r>
          </w:p>
        </w:tc>
      </w:tr>
      <w:tr w:rsidR="00B370E9" w:rsidTr="00B370E9">
        <w:trPr>
          <w:cantSplit/>
          <w:trHeight w:val="302"/>
        </w:trPr>
        <w:tc>
          <w:tcPr>
            <w:tcW w:w="9571" w:type="dxa"/>
            <w:noWrap/>
            <w:hideMark/>
          </w:tcPr>
          <w:p w:rsidR="00B370E9" w:rsidRDefault="00B370E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 версия модели контрольно-кассовой техники, указанная изготовителем контрольно-кассовой техники в программных средствах версии модели контрольно-кассовой техники;</w:t>
            </w:r>
          </w:p>
        </w:tc>
      </w:tr>
      <w:tr w:rsidR="00B370E9" w:rsidTr="00B370E9">
        <w:trPr>
          <w:cantSplit/>
          <w:trHeight w:val="302"/>
        </w:trPr>
        <w:tc>
          <w:tcPr>
            <w:tcW w:w="9571" w:type="dxa"/>
            <w:noWrap/>
            <w:hideMark/>
          </w:tcPr>
          <w:p w:rsidR="00B370E9" w:rsidRDefault="00B370E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ф) версия форматов фискальных документов контрольно-кассовой техники, записанная в контрольно-кассовую технику при ее изготовлении и при изменении программного обеспечения контрольно-кассовой техники;</w:t>
            </w:r>
          </w:p>
        </w:tc>
      </w:tr>
      <w:tr w:rsidR="00B370E9" w:rsidTr="00B370E9">
        <w:trPr>
          <w:cantSplit/>
          <w:trHeight w:val="302"/>
        </w:trPr>
        <w:tc>
          <w:tcPr>
            <w:tcW w:w="9571" w:type="dxa"/>
            <w:noWrap/>
            <w:hideMark/>
          </w:tcPr>
          <w:p w:rsidR="00B370E9" w:rsidRDefault="00B370E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х) версия форматов фискальных документов фискального накопителя, записанная в фискальный накопитель при его изготовлении;</w:t>
            </w:r>
          </w:p>
        </w:tc>
      </w:tr>
      <w:tr w:rsidR="00B370E9" w:rsidTr="00B370E9">
        <w:trPr>
          <w:cantSplit/>
          <w:trHeight w:val="302"/>
        </w:trPr>
        <w:tc>
          <w:tcPr>
            <w:tcW w:w="9571" w:type="dxa"/>
            <w:noWrap/>
            <w:hideMark/>
          </w:tcPr>
          <w:p w:rsidR="00B370E9" w:rsidRDefault="00B370E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ц) срок действия (ресурс) ключа фискального признака;</w:t>
            </w:r>
          </w:p>
        </w:tc>
      </w:tr>
      <w:tr w:rsidR="00B370E9" w:rsidTr="00B370E9">
        <w:trPr>
          <w:cantSplit/>
          <w:trHeight w:val="80"/>
        </w:trPr>
        <w:tc>
          <w:tcPr>
            <w:tcW w:w="9571" w:type="dxa"/>
            <w:noWrap/>
            <w:hideMark/>
          </w:tcPr>
          <w:p w:rsidR="00B370E9" w:rsidRDefault="00B370E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ч) номер фискального документа.</w:t>
            </w:r>
          </w:p>
        </w:tc>
      </w:tr>
    </w:tbl>
    <w:p w:rsidR="00B370E9" w:rsidRDefault="00B370E9" w:rsidP="00B370E9">
      <w:pPr>
        <w:spacing w:after="0" w:line="240" w:lineRule="auto"/>
        <w:ind w:firstLine="709"/>
        <w:jc w:val="both"/>
        <w:rPr>
          <w:rFonts w:ascii="Times New Roman" w:hAnsi="Times New Roman" w:cs="Times New Roman"/>
          <w:sz w:val="28"/>
          <w:szCs w:val="28"/>
        </w:rPr>
      </w:pPr>
    </w:p>
    <w:p w:rsidR="00B370E9" w:rsidRDefault="00B370E9" w:rsidP="00B370E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Дополнительные реквизиты отчета об открытии смены:</w:t>
      </w:r>
    </w:p>
    <w:tbl>
      <w:tblPr>
        <w:tblW w:w="5000" w:type="pct"/>
        <w:tblLayout w:type="fixed"/>
        <w:tblLook w:val="04A0" w:firstRow="1" w:lastRow="0" w:firstColumn="1" w:lastColumn="0" w:noHBand="0" w:noVBand="1"/>
      </w:tblPr>
      <w:tblGrid>
        <w:gridCol w:w="14502"/>
      </w:tblGrid>
      <w:tr w:rsidR="00B370E9" w:rsidTr="00B370E9">
        <w:trPr>
          <w:cantSplit/>
          <w:trHeight w:val="302"/>
        </w:trPr>
        <w:tc>
          <w:tcPr>
            <w:tcW w:w="9355" w:type="dxa"/>
            <w:noWrap/>
            <w:hideMark/>
          </w:tcPr>
          <w:p w:rsidR="00B370E9" w:rsidRDefault="00B370E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 код формы фискального документа;</w:t>
            </w:r>
          </w:p>
        </w:tc>
      </w:tr>
      <w:tr w:rsidR="00B370E9" w:rsidTr="00B370E9">
        <w:trPr>
          <w:cantSplit/>
          <w:trHeight w:val="302"/>
        </w:trPr>
        <w:tc>
          <w:tcPr>
            <w:tcW w:w="9355" w:type="dxa"/>
            <w:noWrap/>
            <w:hideMark/>
          </w:tcPr>
          <w:p w:rsidR="00B370E9" w:rsidRDefault="00B370E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 версия форматов фискальных документов;</w:t>
            </w:r>
          </w:p>
        </w:tc>
      </w:tr>
      <w:tr w:rsidR="00B370E9" w:rsidTr="00B370E9">
        <w:trPr>
          <w:cantSplit/>
          <w:trHeight w:val="302"/>
        </w:trPr>
        <w:tc>
          <w:tcPr>
            <w:tcW w:w="9355" w:type="dxa"/>
            <w:noWrap/>
            <w:hideMark/>
          </w:tcPr>
          <w:p w:rsidR="00B370E9" w:rsidRDefault="00B370E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должность и фамилия, имя, отчество (при наличии) лица, уполномоченного пользователем на формирование фискального документа;</w:t>
            </w:r>
          </w:p>
        </w:tc>
      </w:tr>
      <w:tr w:rsidR="00B370E9" w:rsidTr="00B370E9">
        <w:trPr>
          <w:cantSplit/>
          <w:trHeight w:val="302"/>
        </w:trPr>
        <w:tc>
          <w:tcPr>
            <w:tcW w:w="9355" w:type="dxa"/>
            <w:noWrap/>
            <w:hideMark/>
          </w:tcPr>
          <w:p w:rsidR="00B370E9" w:rsidRDefault="00B370E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 идентификационный номер налогоплательщика кассира;</w:t>
            </w:r>
          </w:p>
        </w:tc>
      </w:tr>
      <w:tr w:rsidR="00B370E9" w:rsidTr="00B370E9">
        <w:trPr>
          <w:cantSplit/>
          <w:trHeight w:val="302"/>
        </w:trPr>
        <w:tc>
          <w:tcPr>
            <w:tcW w:w="9355" w:type="dxa"/>
            <w:noWrap/>
            <w:hideMark/>
          </w:tcPr>
          <w:p w:rsidR="00B370E9" w:rsidRDefault="00B370E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 номер смены;</w:t>
            </w:r>
          </w:p>
        </w:tc>
      </w:tr>
      <w:tr w:rsidR="00B370E9" w:rsidTr="00B370E9">
        <w:trPr>
          <w:cantSplit/>
          <w:trHeight w:val="301"/>
        </w:trPr>
        <w:tc>
          <w:tcPr>
            <w:tcW w:w="9355" w:type="dxa"/>
            <w:noWrap/>
            <w:hideMark/>
          </w:tcPr>
          <w:p w:rsidR="00B370E9" w:rsidRDefault="00B370E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е) признак превышения времени ожидания ответа оператора фискальных данных;</w:t>
            </w:r>
          </w:p>
        </w:tc>
      </w:tr>
      <w:tr w:rsidR="00B370E9" w:rsidTr="00B370E9">
        <w:trPr>
          <w:cantSplit/>
          <w:trHeight w:val="250"/>
        </w:trPr>
        <w:tc>
          <w:tcPr>
            <w:tcW w:w="9355" w:type="dxa"/>
            <w:noWrap/>
            <w:hideMark/>
          </w:tcPr>
          <w:p w:rsidR="00B370E9" w:rsidRDefault="00B370E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ж) признак необходимости срочной замены фискального накопителя;</w:t>
            </w:r>
          </w:p>
        </w:tc>
      </w:tr>
      <w:tr w:rsidR="00B370E9" w:rsidTr="00B370E9">
        <w:trPr>
          <w:cantSplit/>
          <w:trHeight w:val="225"/>
        </w:trPr>
        <w:tc>
          <w:tcPr>
            <w:tcW w:w="9355" w:type="dxa"/>
            <w:noWrap/>
            <w:hideMark/>
          </w:tcPr>
          <w:p w:rsidR="00B370E9" w:rsidRDefault="00B370E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 признак переполнения памяти фискального накопителя;</w:t>
            </w:r>
          </w:p>
        </w:tc>
      </w:tr>
      <w:tr w:rsidR="00B370E9" w:rsidTr="00B370E9">
        <w:trPr>
          <w:cantSplit/>
          <w:trHeight w:val="316"/>
        </w:trPr>
        <w:tc>
          <w:tcPr>
            <w:tcW w:w="9355" w:type="dxa"/>
            <w:noWrap/>
            <w:hideMark/>
          </w:tcPr>
          <w:p w:rsidR="00B370E9" w:rsidRDefault="00B370E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 признак истечения срока действия (ресурса) ключа фискального признака;</w:t>
            </w:r>
          </w:p>
        </w:tc>
      </w:tr>
      <w:tr w:rsidR="00B370E9" w:rsidTr="00B370E9">
        <w:trPr>
          <w:cantSplit/>
          <w:trHeight w:val="291"/>
        </w:trPr>
        <w:tc>
          <w:tcPr>
            <w:tcW w:w="9355" w:type="dxa"/>
            <w:noWrap/>
            <w:hideMark/>
          </w:tcPr>
          <w:p w:rsidR="00B370E9" w:rsidRDefault="00B370E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 сообщение оператора, поступившее от оператора фискальных данных в составе подтверждений оператора с момента формирования отчета о закрытии смены до момента формирования отчета об открытии смены;</w:t>
            </w:r>
          </w:p>
        </w:tc>
      </w:tr>
      <w:tr w:rsidR="00B370E9" w:rsidTr="00B370E9">
        <w:trPr>
          <w:cantSplit/>
          <w:trHeight w:val="418"/>
        </w:trPr>
        <w:tc>
          <w:tcPr>
            <w:tcW w:w="9355" w:type="dxa"/>
            <w:noWrap/>
            <w:hideMark/>
          </w:tcPr>
          <w:p w:rsidR="00B370E9" w:rsidRDefault="00B370E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л) версия модели контрольно-кассовой техники, указанная изготовителем контрольно-кассовой техники в программных средствах версии модели контрольно-кассовой техники;</w:t>
            </w:r>
          </w:p>
        </w:tc>
      </w:tr>
    </w:tbl>
    <w:p w:rsidR="00B370E9" w:rsidRDefault="00B370E9" w:rsidP="00B370E9">
      <w:pPr>
        <w:spacing w:after="0" w:line="240" w:lineRule="auto"/>
        <w:ind w:firstLine="709"/>
        <w:jc w:val="both"/>
        <w:rPr>
          <w:rFonts w:ascii="Times New Roman" w:hAnsi="Times New Roman" w:cs="Times New Roman"/>
          <w:sz w:val="28"/>
          <w:szCs w:val="28"/>
        </w:rPr>
      </w:pPr>
    </w:p>
    <w:p w:rsidR="00B370E9" w:rsidRDefault="00B370E9" w:rsidP="00B370E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Дополнительные реквизиты кассового чека коррекции (бланка строгой отчетности коррекции):</w:t>
      </w:r>
    </w:p>
    <w:tbl>
      <w:tblPr>
        <w:tblW w:w="5050" w:type="pct"/>
        <w:jc w:val="center"/>
        <w:tblLayout w:type="fixed"/>
        <w:tblLook w:val="04A0" w:firstRow="1" w:lastRow="0" w:firstColumn="1" w:lastColumn="0" w:noHBand="0" w:noVBand="1"/>
      </w:tblPr>
      <w:tblGrid>
        <w:gridCol w:w="14647"/>
      </w:tblGrid>
      <w:tr w:rsidR="00B370E9" w:rsidTr="00B370E9">
        <w:trPr>
          <w:cantSplit/>
          <w:trHeight w:val="302"/>
          <w:jc w:val="center"/>
        </w:trPr>
        <w:tc>
          <w:tcPr>
            <w:tcW w:w="9486" w:type="dxa"/>
            <w:noWrap/>
            <w:hideMark/>
          </w:tcPr>
          <w:p w:rsidR="00B370E9" w:rsidRDefault="00B370E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 идентификационный номер налогоплательщика кассира;</w:t>
            </w:r>
          </w:p>
        </w:tc>
      </w:tr>
      <w:tr w:rsidR="00B370E9" w:rsidTr="00B370E9">
        <w:trPr>
          <w:cantSplit/>
          <w:trHeight w:val="247"/>
          <w:jc w:val="center"/>
        </w:trPr>
        <w:tc>
          <w:tcPr>
            <w:tcW w:w="9486" w:type="dxa"/>
            <w:noWrap/>
            <w:hideMark/>
          </w:tcPr>
          <w:p w:rsidR="00B370E9" w:rsidRDefault="00B370E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 тип коррекции;</w:t>
            </w:r>
          </w:p>
        </w:tc>
      </w:tr>
      <w:tr w:rsidR="00B370E9" w:rsidTr="00B370E9">
        <w:trPr>
          <w:cantSplit/>
          <w:trHeight w:val="302"/>
          <w:jc w:val="center"/>
        </w:trPr>
        <w:tc>
          <w:tcPr>
            <w:tcW w:w="9486" w:type="dxa"/>
            <w:noWrap/>
            <w:hideMark/>
          </w:tcPr>
          <w:p w:rsidR="00B370E9" w:rsidRDefault="00B370E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основание для коррекции;</w:t>
            </w:r>
          </w:p>
        </w:tc>
      </w:tr>
      <w:tr w:rsidR="00B370E9" w:rsidTr="00B370E9">
        <w:trPr>
          <w:cantSplit/>
          <w:trHeight w:val="418"/>
          <w:jc w:val="center"/>
        </w:trPr>
        <w:tc>
          <w:tcPr>
            <w:tcW w:w="9486" w:type="dxa"/>
            <w:noWrap/>
            <w:hideMark/>
          </w:tcPr>
          <w:p w:rsidR="00B370E9" w:rsidRDefault="00B370E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 фискальный признак сообщения для архива (сообщения долговременного хранения, хранящегося в архиве фискального накопителя).</w:t>
            </w:r>
          </w:p>
        </w:tc>
      </w:tr>
    </w:tbl>
    <w:p w:rsidR="00B370E9" w:rsidRDefault="00B370E9" w:rsidP="00B370E9">
      <w:pPr>
        <w:spacing w:after="0" w:line="240" w:lineRule="auto"/>
        <w:ind w:firstLine="709"/>
        <w:jc w:val="both"/>
        <w:rPr>
          <w:rFonts w:ascii="Times New Roman" w:hAnsi="Times New Roman" w:cs="Times New Roman"/>
          <w:sz w:val="28"/>
          <w:szCs w:val="28"/>
        </w:rPr>
      </w:pPr>
    </w:p>
    <w:p w:rsidR="00B370E9" w:rsidRDefault="00B370E9" w:rsidP="00B370E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 Дополнительные реквизиты отчета о закрытии смены:</w:t>
      </w:r>
    </w:p>
    <w:tbl>
      <w:tblPr>
        <w:tblW w:w="5000" w:type="pct"/>
        <w:jc w:val="center"/>
        <w:tblLayout w:type="fixed"/>
        <w:tblLook w:val="04A0" w:firstRow="1" w:lastRow="0" w:firstColumn="1" w:lastColumn="0" w:noHBand="0" w:noVBand="1"/>
      </w:tblPr>
      <w:tblGrid>
        <w:gridCol w:w="14502"/>
      </w:tblGrid>
      <w:tr w:rsidR="00B370E9" w:rsidTr="00B370E9">
        <w:trPr>
          <w:trHeight w:val="302"/>
          <w:jc w:val="center"/>
        </w:trPr>
        <w:tc>
          <w:tcPr>
            <w:tcW w:w="9355" w:type="dxa"/>
            <w:noWrap/>
            <w:hideMark/>
          </w:tcPr>
          <w:p w:rsidR="00B370E9" w:rsidRDefault="00B370E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 версия форматов фискальных документов;</w:t>
            </w:r>
          </w:p>
        </w:tc>
      </w:tr>
      <w:tr w:rsidR="00B370E9" w:rsidTr="00B370E9">
        <w:trPr>
          <w:trHeight w:val="302"/>
          <w:jc w:val="center"/>
        </w:trPr>
        <w:tc>
          <w:tcPr>
            <w:tcW w:w="9355" w:type="dxa"/>
            <w:noWrap/>
            <w:hideMark/>
          </w:tcPr>
          <w:p w:rsidR="00B370E9" w:rsidRDefault="00B370E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 идентификационный номер налогоплательщика кассира;</w:t>
            </w:r>
          </w:p>
        </w:tc>
      </w:tr>
      <w:tr w:rsidR="00B370E9" w:rsidTr="00B370E9">
        <w:trPr>
          <w:trHeight w:val="302"/>
          <w:jc w:val="center"/>
        </w:trPr>
        <w:tc>
          <w:tcPr>
            <w:tcW w:w="9355" w:type="dxa"/>
            <w:noWrap/>
            <w:hideMark/>
          </w:tcPr>
          <w:p w:rsidR="00B370E9" w:rsidRDefault="00B370E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номер смены;</w:t>
            </w:r>
          </w:p>
        </w:tc>
      </w:tr>
      <w:tr w:rsidR="00B370E9" w:rsidTr="00B370E9">
        <w:trPr>
          <w:trHeight w:val="302"/>
          <w:jc w:val="center"/>
        </w:trPr>
        <w:tc>
          <w:tcPr>
            <w:tcW w:w="9355" w:type="dxa"/>
            <w:noWrap/>
            <w:hideMark/>
          </w:tcPr>
          <w:p w:rsidR="00B370E9" w:rsidRDefault="00B370E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 количество кассовых чеков (бланков строгой отчетности) за смену;</w:t>
            </w:r>
          </w:p>
        </w:tc>
      </w:tr>
      <w:tr w:rsidR="00B370E9" w:rsidTr="00B370E9">
        <w:trPr>
          <w:trHeight w:val="302"/>
          <w:jc w:val="center"/>
        </w:trPr>
        <w:tc>
          <w:tcPr>
            <w:tcW w:w="9355" w:type="dxa"/>
            <w:noWrap/>
            <w:hideMark/>
          </w:tcPr>
          <w:p w:rsidR="00B370E9" w:rsidRDefault="00B370E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 общее количество фискальных документов за смену;</w:t>
            </w:r>
          </w:p>
        </w:tc>
      </w:tr>
      <w:tr w:rsidR="00B370E9" w:rsidTr="00B370E9">
        <w:trPr>
          <w:trHeight w:val="302"/>
          <w:jc w:val="center"/>
        </w:trPr>
        <w:tc>
          <w:tcPr>
            <w:tcW w:w="9355" w:type="dxa"/>
            <w:noWrap/>
            <w:hideMark/>
          </w:tcPr>
          <w:p w:rsidR="00B370E9" w:rsidRDefault="00B370E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е) количество непереданных фискальных документов;</w:t>
            </w:r>
          </w:p>
        </w:tc>
      </w:tr>
      <w:tr w:rsidR="00B370E9" w:rsidTr="00B370E9">
        <w:trPr>
          <w:trHeight w:val="302"/>
          <w:jc w:val="center"/>
        </w:trPr>
        <w:tc>
          <w:tcPr>
            <w:tcW w:w="9355" w:type="dxa"/>
            <w:noWrap/>
            <w:hideMark/>
          </w:tcPr>
          <w:p w:rsidR="00B370E9" w:rsidRDefault="00B370E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ж) дата и время формирования первого из непереданных фискальных документов;</w:t>
            </w:r>
          </w:p>
        </w:tc>
      </w:tr>
      <w:tr w:rsidR="00B370E9" w:rsidTr="00B370E9">
        <w:trPr>
          <w:trHeight w:val="247"/>
          <w:jc w:val="center"/>
        </w:trPr>
        <w:tc>
          <w:tcPr>
            <w:tcW w:w="9355" w:type="dxa"/>
            <w:noWrap/>
            <w:hideMark/>
          </w:tcPr>
          <w:p w:rsidR="00B370E9" w:rsidRDefault="00B370E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 признак превышения времени ожидания ответа оператора фискальных данных;</w:t>
            </w:r>
          </w:p>
        </w:tc>
      </w:tr>
      <w:tr w:rsidR="00B370E9" w:rsidTr="00B370E9">
        <w:trPr>
          <w:trHeight w:val="210"/>
          <w:jc w:val="center"/>
        </w:trPr>
        <w:tc>
          <w:tcPr>
            <w:tcW w:w="9355" w:type="dxa"/>
            <w:noWrap/>
            <w:hideMark/>
          </w:tcPr>
          <w:p w:rsidR="00B370E9" w:rsidRDefault="00B370E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 признак необходимости срочной замены фискального накопителя;</w:t>
            </w:r>
          </w:p>
        </w:tc>
      </w:tr>
      <w:tr w:rsidR="00B370E9" w:rsidTr="00B370E9">
        <w:trPr>
          <w:trHeight w:val="171"/>
          <w:jc w:val="center"/>
        </w:trPr>
        <w:tc>
          <w:tcPr>
            <w:tcW w:w="9355" w:type="dxa"/>
            <w:noWrap/>
            <w:hideMark/>
          </w:tcPr>
          <w:p w:rsidR="00B370E9" w:rsidRDefault="00B370E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 признак переполнения памяти фискального накопителя;</w:t>
            </w:r>
          </w:p>
        </w:tc>
      </w:tr>
      <w:tr w:rsidR="00B370E9" w:rsidTr="00B370E9">
        <w:trPr>
          <w:trHeight w:val="262"/>
          <w:jc w:val="center"/>
        </w:trPr>
        <w:tc>
          <w:tcPr>
            <w:tcW w:w="9355" w:type="dxa"/>
            <w:noWrap/>
            <w:hideMark/>
          </w:tcPr>
          <w:p w:rsidR="00B370E9" w:rsidRDefault="00B370E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л) признак истечения срока действия (ресурса) ключа фискального признака;</w:t>
            </w:r>
          </w:p>
        </w:tc>
      </w:tr>
      <w:tr w:rsidR="00B370E9" w:rsidTr="00B370E9">
        <w:trPr>
          <w:trHeight w:val="238"/>
          <w:jc w:val="center"/>
        </w:trPr>
        <w:tc>
          <w:tcPr>
            <w:tcW w:w="9355" w:type="dxa"/>
            <w:noWrap/>
            <w:hideMark/>
          </w:tcPr>
          <w:p w:rsidR="00B370E9" w:rsidRDefault="00B370E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 сообщение оператора, поступившее от оператора фискальных данных в составе подтверждений оператора с момента формирования отчета о закрытии смены до момента формирования отчета об открытии смены;</w:t>
            </w:r>
          </w:p>
        </w:tc>
      </w:tr>
      <w:tr w:rsidR="00B370E9" w:rsidTr="00B370E9">
        <w:trPr>
          <w:trHeight w:val="302"/>
          <w:jc w:val="center"/>
        </w:trPr>
        <w:tc>
          <w:tcPr>
            <w:tcW w:w="9355" w:type="dxa"/>
            <w:noWrap/>
            <w:hideMark/>
          </w:tcPr>
          <w:p w:rsidR="00B370E9" w:rsidRDefault="00B370E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 итоговые суммы расчетов, указанных в кассовых чеках (бланках строгой отчетности) и кассовых чеках коррекции (бланках строгой отчетности коррекции), зафиксированные в счетчиках итогов смены;</w:t>
            </w:r>
          </w:p>
        </w:tc>
      </w:tr>
      <w:tr w:rsidR="00B370E9" w:rsidTr="00B370E9">
        <w:trPr>
          <w:trHeight w:val="302"/>
          <w:jc w:val="center"/>
        </w:trPr>
        <w:tc>
          <w:tcPr>
            <w:tcW w:w="9355" w:type="dxa"/>
            <w:noWrap/>
            <w:hideMark/>
          </w:tcPr>
          <w:p w:rsidR="00B370E9" w:rsidRDefault="00B370E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 итоговые суммы расчетов, указанных в кассовых чеках (бланках строгой отчетности) или в кассовых чеках коррекции (бланках строгой отчетности коррекции), зафиксированные в счетчиках итогов фискального накопителя;</w:t>
            </w:r>
          </w:p>
        </w:tc>
      </w:tr>
      <w:tr w:rsidR="00B370E9" w:rsidTr="00B370E9">
        <w:trPr>
          <w:trHeight w:val="302"/>
          <w:jc w:val="center"/>
        </w:trPr>
        <w:tc>
          <w:tcPr>
            <w:tcW w:w="9355" w:type="dxa"/>
            <w:noWrap/>
            <w:hideMark/>
          </w:tcPr>
          <w:p w:rsidR="00B370E9" w:rsidRDefault="00B370E9">
            <w:pPr>
              <w:spacing w:after="0" w:line="240" w:lineRule="auto"/>
              <w:ind w:firstLine="709"/>
              <w:jc w:val="both"/>
              <w:rPr>
                <w:rFonts w:ascii="Times New Roman" w:hAnsi="Times New Roman" w:cs="Times New Roman"/>
                <w:sz w:val="28"/>
                <w:szCs w:val="28"/>
                <w:highlight w:val="yellow"/>
              </w:rPr>
            </w:pPr>
            <w:r>
              <w:rPr>
                <w:rFonts w:ascii="Times New Roman" w:hAnsi="Times New Roman" w:cs="Times New Roman"/>
                <w:sz w:val="28"/>
                <w:szCs w:val="28"/>
              </w:rPr>
              <w:t>п) срок действия (ресурс) ключа фискального признака.</w:t>
            </w:r>
          </w:p>
        </w:tc>
      </w:tr>
    </w:tbl>
    <w:p w:rsidR="00B370E9" w:rsidRDefault="00B370E9" w:rsidP="00B370E9">
      <w:pPr>
        <w:spacing w:after="0" w:line="240" w:lineRule="auto"/>
        <w:ind w:firstLine="709"/>
        <w:jc w:val="both"/>
        <w:rPr>
          <w:rFonts w:ascii="Times New Roman" w:hAnsi="Times New Roman" w:cs="Times New Roman"/>
          <w:sz w:val="28"/>
          <w:szCs w:val="28"/>
        </w:rPr>
      </w:pPr>
    </w:p>
    <w:p w:rsidR="00B370E9" w:rsidRDefault="00B370E9" w:rsidP="00B370E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 Дополнительные реквизиты отчета о закрытии фискального накопителя:</w:t>
      </w:r>
    </w:p>
    <w:tbl>
      <w:tblPr>
        <w:tblW w:w="5000" w:type="pct"/>
        <w:tblLayout w:type="fixed"/>
        <w:tblLook w:val="04A0" w:firstRow="1" w:lastRow="0" w:firstColumn="1" w:lastColumn="0" w:noHBand="0" w:noVBand="1"/>
      </w:tblPr>
      <w:tblGrid>
        <w:gridCol w:w="14502"/>
      </w:tblGrid>
      <w:tr w:rsidR="00B370E9" w:rsidTr="00B370E9">
        <w:trPr>
          <w:trHeight w:val="302"/>
        </w:trPr>
        <w:tc>
          <w:tcPr>
            <w:tcW w:w="9571" w:type="dxa"/>
            <w:noWrap/>
            <w:hideMark/>
          </w:tcPr>
          <w:p w:rsidR="00B370E9" w:rsidRDefault="00B370E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 версия форматов фискальных документов;</w:t>
            </w:r>
          </w:p>
        </w:tc>
      </w:tr>
      <w:tr w:rsidR="00B370E9" w:rsidTr="00B370E9">
        <w:trPr>
          <w:trHeight w:val="302"/>
        </w:trPr>
        <w:tc>
          <w:tcPr>
            <w:tcW w:w="9571" w:type="dxa"/>
            <w:noWrap/>
            <w:hideMark/>
          </w:tcPr>
          <w:p w:rsidR="00B370E9" w:rsidRDefault="00B370E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 идентификационный номер налогоплательщика кассира;</w:t>
            </w:r>
          </w:p>
        </w:tc>
      </w:tr>
      <w:tr w:rsidR="00B370E9" w:rsidTr="00B370E9">
        <w:trPr>
          <w:trHeight w:val="302"/>
        </w:trPr>
        <w:tc>
          <w:tcPr>
            <w:tcW w:w="9571" w:type="dxa"/>
            <w:noWrap/>
            <w:hideMark/>
          </w:tcPr>
          <w:p w:rsidR="00B370E9" w:rsidRDefault="00B370E9">
            <w:pPr>
              <w:pStyle w:val="a5"/>
              <w:spacing w:line="256" w:lineRule="auto"/>
              <w:ind w:firstLine="709"/>
            </w:pPr>
            <w:r>
              <w:t>в) номер смены;</w:t>
            </w:r>
          </w:p>
        </w:tc>
      </w:tr>
      <w:tr w:rsidR="00B370E9" w:rsidTr="00B370E9">
        <w:trPr>
          <w:trHeight w:val="302"/>
        </w:trPr>
        <w:tc>
          <w:tcPr>
            <w:tcW w:w="9571" w:type="dxa"/>
            <w:noWrap/>
          </w:tcPr>
          <w:p w:rsidR="00B370E9" w:rsidRDefault="00B370E9">
            <w:pPr>
              <w:pStyle w:val="a5"/>
              <w:spacing w:line="256" w:lineRule="auto"/>
              <w:ind w:firstLine="709"/>
            </w:pPr>
            <w:r>
              <w:t xml:space="preserve">г) </w:t>
            </w:r>
            <w:r>
              <w:rPr>
                <w:szCs w:val="28"/>
              </w:rPr>
              <w:t>итоговые суммы расчетов, указанных в кассовых чеках (бланках строгой отчетности) или в кассовых чеках коррекции (бланках строгой отчетности коррекции), зафиксированные в счетчиках итогов фискального накопителя</w:t>
            </w:r>
            <w:r>
              <w:t>.</w:t>
            </w:r>
          </w:p>
          <w:p w:rsidR="00B370E9" w:rsidRDefault="00B370E9">
            <w:pPr>
              <w:pStyle w:val="a5"/>
              <w:spacing w:line="256" w:lineRule="auto"/>
              <w:ind w:firstLine="709"/>
            </w:pPr>
          </w:p>
          <w:p w:rsidR="00B370E9" w:rsidRDefault="00B370E9">
            <w:pPr>
              <w:pStyle w:val="a5"/>
              <w:spacing w:line="256" w:lineRule="auto"/>
              <w:ind w:firstLine="709"/>
            </w:pPr>
            <w:r>
              <w:t>8. Дополнительные реквизиты отчета о текущем состоянии расчетов:</w:t>
            </w:r>
          </w:p>
        </w:tc>
      </w:tr>
      <w:tr w:rsidR="00B370E9" w:rsidTr="00B370E9">
        <w:trPr>
          <w:trHeight w:val="302"/>
        </w:trPr>
        <w:tc>
          <w:tcPr>
            <w:tcW w:w="9571" w:type="dxa"/>
            <w:noWrap/>
            <w:hideMark/>
          </w:tcPr>
          <w:p w:rsidR="00B370E9" w:rsidRDefault="00B370E9">
            <w:pPr>
              <w:pStyle w:val="a5"/>
              <w:spacing w:line="256" w:lineRule="auto"/>
              <w:ind w:firstLine="709"/>
            </w:pPr>
            <w:r>
              <w:rPr>
                <w:szCs w:val="28"/>
              </w:rPr>
              <w:lastRenderedPageBreak/>
              <w:t>а) версия форматов фискальных документов;</w:t>
            </w:r>
          </w:p>
        </w:tc>
      </w:tr>
      <w:tr w:rsidR="00B370E9" w:rsidTr="00B370E9">
        <w:trPr>
          <w:trHeight w:val="302"/>
        </w:trPr>
        <w:tc>
          <w:tcPr>
            <w:tcW w:w="9571" w:type="dxa"/>
            <w:noWrap/>
            <w:hideMark/>
          </w:tcPr>
          <w:p w:rsidR="00B370E9" w:rsidRDefault="00B370E9">
            <w:pPr>
              <w:pStyle w:val="a5"/>
              <w:spacing w:line="256" w:lineRule="auto"/>
              <w:ind w:firstLine="709"/>
            </w:pPr>
            <w:r>
              <w:t>б) номер смены;</w:t>
            </w:r>
          </w:p>
        </w:tc>
      </w:tr>
      <w:tr w:rsidR="00B370E9" w:rsidTr="00B370E9">
        <w:trPr>
          <w:trHeight w:val="302"/>
        </w:trPr>
        <w:tc>
          <w:tcPr>
            <w:tcW w:w="9571" w:type="dxa"/>
            <w:noWrap/>
            <w:hideMark/>
          </w:tcPr>
          <w:p w:rsidR="00B370E9" w:rsidRDefault="00B370E9">
            <w:pPr>
              <w:pStyle w:val="a5"/>
              <w:spacing w:line="256" w:lineRule="auto"/>
              <w:ind w:firstLine="709"/>
            </w:pPr>
            <w:r>
              <w:t>в) признак применения контрольно-кассовой техники в режиме, не предусматривающем обязательной передачи фискальных документов в налоговые органы в электронной форме через оператора фискальных данных;</w:t>
            </w:r>
          </w:p>
        </w:tc>
      </w:tr>
      <w:tr w:rsidR="00B370E9" w:rsidTr="00B370E9">
        <w:trPr>
          <w:trHeight w:val="302"/>
        </w:trPr>
        <w:tc>
          <w:tcPr>
            <w:tcW w:w="9571" w:type="dxa"/>
            <w:noWrap/>
            <w:hideMark/>
          </w:tcPr>
          <w:p w:rsidR="00B370E9" w:rsidRDefault="00B370E9">
            <w:pPr>
              <w:pStyle w:val="a5"/>
              <w:spacing w:line="256" w:lineRule="auto"/>
              <w:ind w:firstLine="709"/>
            </w:pPr>
            <w:r>
              <w:t>г) номер первого непереданного документа;</w:t>
            </w:r>
          </w:p>
        </w:tc>
      </w:tr>
      <w:tr w:rsidR="00B370E9" w:rsidTr="00B370E9">
        <w:trPr>
          <w:trHeight w:val="302"/>
        </w:trPr>
        <w:tc>
          <w:tcPr>
            <w:tcW w:w="9571" w:type="dxa"/>
            <w:noWrap/>
            <w:hideMark/>
          </w:tcPr>
          <w:p w:rsidR="00B370E9" w:rsidRDefault="00B370E9">
            <w:pPr>
              <w:pStyle w:val="a5"/>
              <w:spacing w:line="256" w:lineRule="auto"/>
              <w:ind w:firstLine="709"/>
            </w:pPr>
            <w:r>
              <w:t>д) количество непереданных фискальных документов;</w:t>
            </w:r>
          </w:p>
        </w:tc>
      </w:tr>
      <w:tr w:rsidR="00B370E9" w:rsidTr="00B370E9">
        <w:trPr>
          <w:trHeight w:val="302"/>
        </w:trPr>
        <w:tc>
          <w:tcPr>
            <w:tcW w:w="9571" w:type="dxa"/>
            <w:noWrap/>
            <w:hideMark/>
          </w:tcPr>
          <w:p w:rsidR="00B370E9" w:rsidRDefault="00B370E9">
            <w:pPr>
              <w:pStyle w:val="a5"/>
              <w:spacing w:line="256" w:lineRule="auto"/>
              <w:ind w:firstLine="709"/>
            </w:pPr>
            <w:r>
              <w:t>е) дата и время формирования первого из непереданных фискальных документов;</w:t>
            </w:r>
          </w:p>
        </w:tc>
      </w:tr>
      <w:tr w:rsidR="00B370E9" w:rsidTr="00B370E9">
        <w:trPr>
          <w:trHeight w:val="302"/>
        </w:trPr>
        <w:tc>
          <w:tcPr>
            <w:tcW w:w="9571" w:type="dxa"/>
            <w:noWrap/>
            <w:hideMark/>
          </w:tcPr>
          <w:p w:rsidR="00B370E9" w:rsidRDefault="00B370E9">
            <w:pPr>
              <w:pStyle w:val="a5"/>
              <w:spacing w:line="256" w:lineRule="auto"/>
              <w:ind w:firstLine="709"/>
            </w:pPr>
            <w:r>
              <w:t>ж) </w:t>
            </w:r>
            <w:r>
              <w:rPr>
                <w:szCs w:val="28"/>
              </w:rPr>
              <w:t>итоговые суммы расчетов, указанных в кассовых чеках (бланках строгой отчетности) или в кассовых чеках коррекции (бланках строгой отчетности коррекции), зафиксированные в счетчиках итогов фискального накопителя</w:t>
            </w:r>
            <w:r>
              <w:t>;</w:t>
            </w:r>
          </w:p>
        </w:tc>
      </w:tr>
      <w:tr w:rsidR="00B370E9" w:rsidTr="00B370E9">
        <w:trPr>
          <w:trHeight w:val="302"/>
        </w:trPr>
        <w:tc>
          <w:tcPr>
            <w:tcW w:w="9571" w:type="dxa"/>
            <w:noWrap/>
            <w:hideMark/>
          </w:tcPr>
          <w:p w:rsidR="00B370E9" w:rsidRDefault="00B370E9">
            <w:pPr>
              <w:pStyle w:val="a5"/>
              <w:spacing w:line="256" w:lineRule="auto"/>
              <w:ind w:firstLine="709"/>
            </w:pPr>
            <w:r>
              <w:t xml:space="preserve">з) </w:t>
            </w:r>
            <w:r>
              <w:rPr>
                <w:szCs w:val="28"/>
              </w:rPr>
              <w:t>итоговые суммы расчетов, указанных в кассовых чеках (бланках строгой отчетности) или в кассовых чеках коррекции (бланках строгой отчетности коррекции), зафиксированные в счетчиках итогов фискального накопителя и</w:t>
            </w:r>
            <w:r>
              <w:t xml:space="preserve"> непереданных фискальных документов.</w:t>
            </w:r>
          </w:p>
        </w:tc>
      </w:tr>
    </w:tbl>
    <w:p w:rsidR="00B370E9" w:rsidRDefault="00B370E9" w:rsidP="00B370E9">
      <w:pPr>
        <w:spacing w:after="0" w:line="240" w:lineRule="auto"/>
        <w:ind w:firstLine="709"/>
        <w:jc w:val="both"/>
        <w:rPr>
          <w:rFonts w:ascii="Times New Roman" w:hAnsi="Times New Roman" w:cs="Times New Roman"/>
          <w:sz w:val="28"/>
          <w:szCs w:val="28"/>
        </w:rPr>
      </w:pPr>
    </w:p>
    <w:p w:rsidR="00B370E9" w:rsidRDefault="00B370E9" w:rsidP="00B370E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 Дополнительные реквизиты подтверждения оператора:</w:t>
      </w:r>
    </w:p>
    <w:tbl>
      <w:tblPr>
        <w:tblW w:w="5000" w:type="pct"/>
        <w:jc w:val="center"/>
        <w:tblLayout w:type="fixed"/>
        <w:tblLook w:val="04A0" w:firstRow="1" w:lastRow="0" w:firstColumn="1" w:lastColumn="0" w:noHBand="0" w:noVBand="1"/>
      </w:tblPr>
      <w:tblGrid>
        <w:gridCol w:w="14502"/>
      </w:tblGrid>
      <w:tr w:rsidR="00B370E9" w:rsidTr="00B370E9">
        <w:trPr>
          <w:cantSplit/>
          <w:trHeight w:val="295"/>
          <w:jc w:val="center"/>
        </w:trPr>
        <w:tc>
          <w:tcPr>
            <w:tcW w:w="14570" w:type="dxa"/>
            <w:noWrap/>
            <w:hideMark/>
          </w:tcPr>
          <w:p w:rsidR="00B370E9" w:rsidRDefault="00B370E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 сообщение оператора для фискального накопителя;</w:t>
            </w:r>
          </w:p>
        </w:tc>
      </w:tr>
      <w:tr w:rsidR="00B370E9" w:rsidTr="00B370E9">
        <w:trPr>
          <w:cantSplit/>
          <w:trHeight w:val="299"/>
          <w:jc w:val="center"/>
        </w:trPr>
        <w:tc>
          <w:tcPr>
            <w:tcW w:w="14570" w:type="dxa"/>
            <w:noWrap/>
            <w:hideMark/>
          </w:tcPr>
          <w:p w:rsidR="00B370E9" w:rsidRDefault="00B370E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 сообщение оператора, поступившее от оператора фискальных данных в составе подтверждений оператора с момента формирования отчета о закрытии смены до момента формирования отчета об открытии смены.</w:t>
            </w:r>
          </w:p>
        </w:tc>
      </w:tr>
    </w:tbl>
    <w:p w:rsidR="00B370E9" w:rsidRDefault="00B370E9" w:rsidP="00B370E9">
      <w:pPr>
        <w:spacing w:after="0"/>
        <w:jc w:val="both"/>
        <w:rPr>
          <w:rFonts w:ascii="Times New Roman" w:hAnsi="Times New Roman" w:cs="Times New Roman"/>
          <w:sz w:val="28"/>
          <w:szCs w:val="28"/>
        </w:rPr>
      </w:pPr>
    </w:p>
    <w:p w:rsidR="00D9311A" w:rsidRDefault="00D9311A" w:rsidP="00D9311A">
      <w:pPr>
        <w:pStyle w:val="ConsPlusNormal"/>
        <w:ind w:left="10773"/>
        <w:rPr>
          <w:sz w:val="24"/>
          <w:szCs w:val="24"/>
        </w:rPr>
      </w:pPr>
      <w:r>
        <w:rPr>
          <w:sz w:val="24"/>
          <w:szCs w:val="24"/>
        </w:rPr>
        <w:t>Приложение № 2</w:t>
      </w:r>
    </w:p>
    <w:p w:rsidR="00D9311A" w:rsidRDefault="00D9311A" w:rsidP="00D9311A">
      <w:pPr>
        <w:pStyle w:val="ConsPlusNormal"/>
        <w:ind w:left="10773"/>
        <w:rPr>
          <w:sz w:val="24"/>
          <w:szCs w:val="24"/>
        </w:rPr>
      </w:pPr>
      <w:r>
        <w:rPr>
          <w:sz w:val="24"/>
          <w:szCs w:val="24"/>
        </w:rPr>
        <w:t>к приказу ФНС России</w:t>
      </w:r>
    </w:p>
    <w:p w:rsidR="00D9311A" w:rsidRDefault="00D9311A" w:rsidP="00D9311A">
      <w:pPr>
        <w:pStyle w:val="ConsPlusNormal"/>
        <w:tabs>
          <w:tab w:val="left" w:pos="10773"/>
        </w:tabs>
        <w:ind w:left="10773"/>
        <w:rPr>
          <w:sz w:val="24"/>
          <w:szCs w:val="24"/>
        </w:rPr>
      </w:pPr>
      <w:r>
        <w:rPr>
          <w:sz w:val="24"/>
          <w:szCs w:val="24"/>
        </w:rPr>
        <w:t xml:space="preserve">от 21марта 2017 г. </w:t>
      </w:r>
    </w:p>
    <w:p w:rsidR="00D9311A" w:rsidRDefault="00D9311A" w:rsidP="00D9311A">
      <w:pPr>
        <w:pStyle w:val="ConsPlusNormal"/>
        <w:tabs>
          <w:tab w:val="left" w:pos="10773"/>
        </w:tabs>
        <w:ind w:left="10773"/>
        <w:rPr>
          <w:sz w:val="24"/>
          <w:szCs w:val="24"/>
        </w:rPr>
      </w:pPr>
      <w:r>
        <w:rPr>
          <w:sz w:val="24"/>
          <w:szCs w:val="24"/>
        </w:rPr>
        <w:t>№ ММВ-7-20/229@</w:t>
      </w:r>
    </w:p>
    <w:p w:rsidR="00D9311A" w:rsidRDefault="00D9311A" w:rsidP="00D9311A">
      <w:pPr>
        <w:pStyle w:val="ConsPlusTitle"/>
        <w:rPr>
          <w:rFonts w:ascii="Times New Roman" w:hAnsi="Times New Roman"/>
          <w:sz w:val="24"/>
          <w:szCs w:val="24"/>
        </w:rPr>
      </w:pPr>
    </w:p>
    <w:p w:rsidR="00D9311A" w:rsidRDefault="00D9311A" w:rsidP="00D9311A">
      <w:pPr>
        <w:pStyle w:val="ConsPlusTitle"/>
        <w:rPr>
          <w:rFonts w:ascii="Times New Roman" w:hAnsi="Times New Roman"/>
          <w:sz w:val="24"/>
          <w:szCs w:val="24"/>
        </w:rPr>
      </w:pPr>
    </w:p>
    <w:p w:rsidR="00D9311A" w:rsidRDefault="00D9311A" w:rsidP="00D9311A">
      <w:pPr>
        <w:autoSpaceDE w:val="0"/>
        <w:autoSpaceDN w:val="0"/>
        <w:adjustRightInd w:val="0"/>
        <w:spacing w:after="0"/>
        <w:jc w:val="center"/>
        <w:outlineLvl w:val="0"/>
        <w:rPr>
          <w:rFonts w:ascii="Times New Roman" w:hAnsi="Times New Roman"/>
          <w:b/>
          <w:sz w:val="28"/>
        </w:rPr>
      </w:pPr>
      <w:r>
        <w:rPr>
          <w:b/>
        </w:rPr>
        <w:t>Форматы фискальных документов, обязательные к использованию</w:t>
      </w:r>
    </w:p>
    <w:p w:rsidR="00D9311A" w:rsidRDefault="00D9311A" w:rsidP="00D9311A">
      <w:pPr>
        <w:autoSpaceDE w:val="0"/>
        <w:autoSpaceDN w:val="0"/>
        <w:adjustRightInd w:val="0"/>
        <w:spacing w:after="0"/>
        <w:outlineLvl w:val="0"/>
        <w:rPr>
          <w:b/>
        </w:rPr>
      </w:pPr>
    </w:p>
    <w:p w:rsidR="00D9311A" w:rsidRDefault="00D9311A" w:rsidP="00D9311A">
      <w:pPr>
        <w:autoSpaceDE w:val="0"/>
        <w:autoSpaceDN w:val="0"/>
        <w:adjustRightInd w:val="0"/>
        <w:spacing w:after="0"/>
        <w:outlineLvl w:val="0"/>
        <w:rPr>
          <w:b/>
        </w:rPr>
      </w:pPr>
    </w:p>
    <w:p w:rsidR="00D9311A" w:rsidRDefault="00D9311A" w:rsidP="00D9311A">
      <w:pPr>
        <w:autoSpaceDE w:val="0"/>
        <w:autoSpaceDN w:val="0"/>
        <w:adjustRightInd w:val="0"/>
        <w:spacing w:after="0"/>
        <w:jc w:val="center"/>
        <w:outlineLvl w:val="0"/>
        <w:rPr>
          <w:b/>
        </w:rPr>
      </w:pPr>
      <w:r>
        <w:rPr>
          <w:b/>
        </w:rPr>
        <w:t>I. Общие положения</w:t>
      </w:r>
    </w:p>
    <w:p w:rsidR="00D9311A" w:rsidRDefault="00D9311A" w:rsidP="00D9311A">
      <w:pPr>
        <w:autoSpaceDE w:val="0"/>
        <w:autoSpaceDN w:val="0"/>
        <w:adjustRightInd w:val="0"/>
        <w:spacing w:after="0"/>
        <w:outlineLvl w:val="0"/>
        <w:rPr>
          <w:b/>
        </w:rPr>
      </w:pPr>
    </w:p>
    <w:p w:rsidR="00D9311A" w:rsidRDefault="00D9311A" w:rsidP="00D9311A">
      <w:pPr>
        <w:spacing w:after="0"/>
        <w:rPr>
          <w:rStyle w:val="normalchar1"/>
        </w:rPr>
      </w:pPr>
      <w:r>
        <w:rPr>
          <w:rStyle w:val="normalchar1"/>
        </w:rPr>
        <w:lastRenderedPageBreak/>
        <w:t xml:space="preserve">1. </w:t>
      </w:r>
      <w:r>
        <w:rPr>
          <w:rFonts w:cs="Arial"/>
        </w:rPr>
        <w:t xml:space="preserve">Настоящие форматы </w:t>
      </w:r>
      <w:r>
        <w:rPr>
          <w:rStyle w:val="normalchar1"/>
        </w:rPr>
        <w:t xml:space="preserve">устанавливают обязательные к применению форматы фискальных документов (далее – ФФД), отпечатанных (сформированных) контрольно-кассовой техникой на бумажном носителе (далее – фискальные документы в печатной форме или ФД в ПФ), сформированных и передаваемых контрольно-кассовой техникой в электронной форме (далее – фискальные документы в электронной форме или ФД в ЭФ), формат кассового чека (бланка строгой отчетности) в электронной форме, направляемого </w:t>
      </w:r>
      <w:r>
        <w:t>покупателю (клиенту) на предоставленный им абонентский номер либо адрес электронной почты, а также формат подтверждения оператора, формируемого оператором фискальных данных (далее – ОФД), и реквизитов подтверждения оператора, хранимого фискальным накопителем, и дополнительные реквизиты фискальных документов.</w:t>
      </w:r>
    </w:p>
    <w:p w:rsidR="00D9311A" w:rsidRDefault="00D9311A" w:rsidP="00D9311A">
      <w:pPr>
        <w:spacing w:after="0"/>
        <w:rPr>
          <w:rFonts w:ascii="Times New Roman" w:hAnsi="Times New Roman"/>
          <w:sz w:val="28"/>
        </w:rPr>
      </w:pPr>
      <w:r>
        <w:t>2. При описании ФФД используются следующие определения режимов применения контрольно-кассовой техники (далее – ККТ):</w:t>
      </w:r>
    </w:p>
    <w:p w:rsidR="00D9311A" w:rsidRDefault="00D9311A" w:rsidP="00D9311A">
      <w:pPr>
        <w:spacing w:after="0"/>
        <w:ind w:firstLine="709"/>
      </w:pPr>
    </w:p>
    <w:tbl>
      <w:tblPr>
        <w:tblW w:w="14459" w:type="dxa"/>
        <w:tblInd w:w="108" w:type="dxa"/>
        <w:tblLook w:val="04A0" w:firstRow="1" w:lastRow="0" w:firstColumn="1" w:lastColumn="0" w:noHBand="0" w:noVBand="1"/>
      </w:tblPr>
      <w:tblGrid>
        <w:gridCol w:w="2308"/>
        <w:gridCol w:w="420"/>
        <w:gridCol w:w="11731"/>
      </w:tblGrid>
      <w:tr w:rsidR="00D9311A" w:rsidTr="00D9311A">
        <w:trPr>
          <w:cantSplit/>
        </w:trPr>
        <w:tc>
          <w:tcPr>
            <w:tcW w:w="2168" w:type="dxa"/>
            <w:hideMark/>
          </w:tcPr>
          <w:p w:rsidR="00D9311A" w:rsidRDefault="00D9311A">
            <w:pPr>
              <w:pStyle w:val="a5"/>
              <w:spacing w:line="256" w:lineRule="auto"/>
              <w:ind w:left="34"/>
            </w:pPr>
            <w:r>
              <w:t>«автономный режим»</w:t>
            </w:r>
          </w:p>
        </w:tc>
        <w:tc>
          <w:tcPr>
            <w:tcW w:w="420" w:type="dxa"/>
            <w:hideMark/>
          </w:tcPr>
          <w:p w:rsidR="00D9311A" w:rsidRDefault="00D9311A">
            <w:pPr>
              <w:pStyle w:val="a5"/>
              <w:spacing w:line="256" w:lineRule="auto"/>
              <w:ind w:left="34"/>
              <w:jc w:val="center"/>
            </w:pPr>
            <w:r>
              <w:t>–</w:t>
            </w:r>
          </w:p>
        </w:tc>
        <w:tc>
          <w:tcPr>
            <w:tcW w:w="11871" w:type="dxa"/>
          </w:tcPr>
          <w:p w:rsidR="00D9311A" w:rsidRDefault="00D9311A">
            <w:pPr>
              <w:spacing w:after="0" w:line="256" w:lineRule="auto"/>
              <w:ind w:left="34"/>
              <w:rPr>
                <w:rFonts w:ascii="Times New Roman" w:hAnsi="Times New Roman"/>
                <w:sz w:val="28"/>
              </w:rPr>
            </w:pPr>
            <w:r>
              <w:t>режим функционирования ККТ, не предусматривающий передачу ФД в налоговые органы в электронной форме через ОФД</w:t>
            </w:r>
          </w:p>
          <w:p w:rsidR="00D9311A" w:rsidRDefault="00D9311A">
            <w:pPr>
              <w:spacing w:after="0" w:line="256" w:lineRule="auto"/>
              <w:ind w:left="34"/>
              <w:jc w:val="both"/>
              <w:rPr>
                <w:rFonts w:ascii="Times New Roman" w:hAnsi="Times New Roman"/>
                <w:sz w:val="28"/>
              </w:rPr>
            </w:pPr>
          </w:p>
        </w:tc>
      </w:tr>
      <w:tr w:rsidR="00D9311A" w:rsidTr="00D9311A">
        <w:trPr>
          <w:cantSplit/>
        </w:trPr>
        <w:tc>
          <w:tcPr>
            <w:tcW w:w="2168" w:type="dxa"/>
          </w:tcPr>
          <w:p w:rsidR="00D9311A" w:rsidRDefault="00D9311A">
            <w:pPr>
              <w:pStyle w:val="a5"/>
              <w:spacing w:line="256" w:lineRule="auto"/>
              <w:ind w:left="34"/>
            </w:pPr>
            <w:r>
              <w:t>«режим передачи данных»</w:t>
            </w:r>
          </w:p>
          <w:p w:rsidR="00D9311A" w:rsidRDefault="00D9311A">
            <w:pPr>
              <w:pStyle w:val="a5"/>
              <w:spacing w:line="256" w:lineRule="auto"/>
              <w:ind w:left="34"/>
            </w:pPr>
          </w:p>
        </w:tc>
        <w:tc>
          <w:tcPr>
            <w:tcW w:w="420" w:type="dxa"/>
            <w:hideMark/>
          </w:tcPr>
          <w:p w:rsidR="00D9311A" w:rsidRDefault="00D9311A">
            <w:pPr>
              <w:pStyle w:val="a5"/>
              <w:spacing w:line="256" w:lineRule="auto"/>
              <w:ind w:left="34"/>
              <w:jc w:val="center"/>
            </w:pPr>
            <w:r>
              <w:t>–</w:t>
            </w:r>
          </w:p>
        </w:tc>
        <w:tc>
          <w:tcPr>
            <w:tcW w:w="11871" w:type="dxa"/>
          </w:tcPr>
          <w:p w:rsidR="00D9311A" w:rsidRDefault="00D9311A">
            <w:pPr>
              <w:spacing w:after="0" w:line="256" w:lineRule="auto"/>
              <w:ind w:left="34"/>
              <w:rPr>
                <w:rFonts w:ascii="Times New Roman" w:hAnsi="Times New Roman"/>
                <w:sz w:val="28"/>
              </w:rPr>
            </w:pPr>
            <w:r>
              <w:t>режим функционирования ККТ, предусматривающий обязательную передачу ФД в налоговые органы в электронной форме через ОФД</w:t>
            </w:r>
          </w:p>
          <w:p w:rsidR="00D9311A" w:rsidRDefault="00D9311A">
            <w:pPr>
              <w:pStyle w:val="a5"/>
              <w:spacing w:line="256" w:lineRule="auto"/>
            </w:pPr>
          </w:p>
        </w:tc>
      </w:tr>
      <w:tr w:rsidR="00D9311A" w:rsidTr="00D9311A">
        <w:trPr>
          <w:cantSplit/>
        </w:trPr>
        <w:tc>
          <w:tcPr>
            <w:tcW w:w="2168" w:type="dxa"/>
            <w:hideMark/>
          </w:tcPr>
          <w:p w:rsidR="00D9311A" w:rsidRDefault="00D9311A">
            <w:pPr>
              <w:pStyle w:val="a5"/>
              <w:spacing w:line="256" w:lineRule="auto"/>
              <w:ind w:left="34"/>
            </w:pPr>
            <w:r>
              <w:t>«автоматический режим»</w:t>
            </w:r>
          </w:p>
        </w:tc>
        <w:tc>
          <w:tcPr>
            <w:tcW w:w="420" w:type="dxa"/>
            <w:hideMark/>
          </w:tcPr>
          <w:p w:rsidR="00D9311A" w:rsidRDefault="00D9311A">
            <w:pPr>
              <w:pStyle w:val="a5"/>
              <w:spacing w:line="256" w:lineRule="auto"/>
              <w:ind w:left="34"/>
              <w:jc w:val="center"/>
            </w:pPr>
            <w:r>
              <w:t>–</w:t>
            </w:r>
          </w:p>
        </w:tc>
        <w:tc>
          <w:tcPr>
            <w:tcW w:w="11871" w:type="dxa"/>
          </w:tcPr>
          <w:p w:rsidR="00D9311A" w:rsidRDefault="00D9311A">
            <w:pPr>
              <w:spacing w:after="0" w:line="256" w:lineRule="auto"/>
              <w:ind w:left="34"/>
              <w:rPr>
                <w:rFonts w:ascii="Times New Roman" w:hAnsi="Times New Roman"/>
                <w:sz w:val="28"/>
              </w:rPr>
            </w:pPr>
            <w:r>
              <w:t>режим применения ККТ в составе автоматического устройства для расчетов при осуществлении расчетов с покупателем (клиентом) в автоматическом режиме с применением ККТ без участия уполномоченного лица организации или индивидуального предпринимателя (кассира)</w:t>
            </w:r>
          </w:p>
          <w:p w:rsidR="00D9311A" w:rsidRDefault="00D9311A">
            <w:pPr>
              <w:pStyle w:val="a5"/>
              <w:spacing w:line="256" w:lineRule="auto"/>
              <w:jc w:val="left"/>
            </w:pPr>
          </w:p>
        </w:tc>
      </w:tr>
      <w:tr w:rsidR="00D9311A" w:rsidTr="00D9311A">
        <w:trPr>
          <w:cantSplit/>
        </w:trPr>
        <w:tc>
          <w:tcPr>
            <w:tcW w:w="2168" w:type="dxa"/>
          </w:tcPr>
          <w:p w:rsidR="00D9311A" w:rsidRDefault="00D9311A">
            <w:pPr>
              <w:pStyle w:val="a5"/>
              <w:spacing w:line="256" w:lineRule="auto"/>
              <w:ind w:left="34"/>
            </w:pPr>
          </w:p>
        </w:tc>
        <w:tc>
          <w:tcPr>
            <w:tcW w:w="420" w:type="dxa"/>
          </w:tcPr>
          <w:p w:rsidR="00D9311A" w:rsidRDefault="00D9311A">
            <w:pPr>
              <w:pStyle w:val="a5"/>
              <w:spacing w:line="256" w:lineRule="auto"/>
              <w:ind w:left="34"/>
              <w:jc w:val="center"/>
            </w:pPr>
          </w:p>
        </w:tc>
        <w:tc>
          <w:tcPr>
            <w:tcW w:w="11871" w:type="dxa"/>
          </w:tcPr>
          <w:p w:rsidR="00D9311A" w:rsidRDefault="00D9311A">
            <w:pPr>
              <w:spacing w:after="0" w:line="256" w:lineRule="auto"/>
              <w:ind w:left="34"/>
              <w:rPr>
                <w:rFonts w:ascii="Times New Roman" w:hAnsi="Times New Roman"/>
                <w:sz w:val="28"/>
              </w:rPr>
            </w:pPr>
          </w:p>
        </w:tc>
      </w:tr>
    </w:tbl>
    <w:p w:rsidR="00D9311A" w:rsidRDefault="00D9311A" w:rsidP="00D9311A">
      <w:pPr>
        <w:spacing w:after="0"/>
        <w:ind w:firstLine="709"/>
        <w:rPr>
          <w:sz w:val="28"/>
        </w:rPr>
      </w:pPr>
      <w:r>
        <w:t>3. При описании ФФД используются следующие сокращения и обозначения:</w:t>
      </w:r>
    </w:p>
    <w:tbl>
      <w:tblPr>
        <w:tblW w:w="14459" w:type="dxa"/>
        <w:tblInd w:w="108" w:type="dxa"/>
        <w:tblLook w:val="04A0" w:firstRow="1" w:lastRow="0" w:firstColumn="1" w:lastColumn="0" w:noHBand="0" w:noVBand="1"/>
      </w:tblPr>
      <w:tblGrid>
        <w:gridCol w:w="1724"/>
        <w:gridCol w:w="423"/>
        <w:gridCol w:w="12312"/>
      </w:tblGrid>
      <w:tr w:rsidR="00D9311A" w:rsidTr="00D9311A">
        <w:tc>
          <w:tcPr>
            <w:tcW w:w="1724" w:type="dxa"/>
          </w:tcPr>
          <w:p w:rsidR="00D9311A" w:rsidRDefault="00D9311A">
            <w:pPr>
              <w:pStyle w:val="a5"/>
              <w:spacing w:line="256" w:lineRule="auto"/>
              <w:ind w:left="34"/>
            </w:pPr>
            <w:r>
              <w:rPr>
                <w:lang w:val="en-US"/>
              </w:rPr>
              <w:t>TLV</w:t>
            </w:r>
          </w:p>
          <w:p w:rsidR="00D9311A" w:rsidRDefault="00D9311A">
            <w:pPr>
              <w:pStyle w:val="a5"/>
              <w:spacing w:line="256" w:lineRule="auto"/>
              <w:ind w:left="34"/>
            </w:pPr>
          </w:p>
        </w:tc>
        <w:tc>
          <w:tcPr>
            <w:tcW w:w="423" w:type="dxa"/>
            <w:hideMark/>
          </w:tcPr>
          <w:p w:rsidR="00D9311A" w:rsidRDefault="00D9311A">
            <w:pPr>
              <w:pStyle w:val="a5"/>
              <w:spacing w:line="256" w:lineRule="auto"/>
              <w:ind w:left="11"/>
              <w:jc w:val="center"/>
            </w:pPr>
            <w:r>
              <w:t>–</w:t>
            </w:r>
          </w:p>
        </w:tc>
        <w:tc>
          <w:tcPr>
            <w:tcW w:w="12312" w:type="dxa"/>
            <w:hideMark/>
          </w:tcPr>
          <w:p w:rsidR="00D9311A" w:rsidRDefault="00D9311A">
            <w:pPr>
              <w:pStyle w:val="a5"/>
              <w:spacing w:line="256" w:lineRule="auto"/>
            </w:pPr>
            <w:r>
              <w:t>метод записи данных в электронной форме в виде структуры, состоящей из трех полей: тип-длина-значение (</w:t>
            </w:r>
            <w:r>
              <w:rPr>
                <w:lang w:val="en-US"/>
              </w:rPr>
              <w:t>tag</w:t>
            </w:r>
            <w:r>
              <w:t>-</w:t>
            </w:r>
            <w:r>
              <w:rPr>
                <w:lang w:val="en-US"/>
              </w:rPr>
              <w:t>length</w:t>
            </w:r>
            <w:r>
              <w:t>-</w:t>
            </w:r>
            <w:r>
              <w:rPr>
                <w:lang w:val="en-US"/>
              </w:rPr>
              <w:t>value</w:t>
            </w:r>
            <w:r>
              <w:t>), когда значение представлено данными установленного формата.</w:t>
            </w:r>
          </w:p>
        </w:tc>
      </w:tr>
      <w:tr w:rsidR="00D9311A" w:rsidTr="00D9311A">
        <w:tc>
          <w:tcPr>
            <w:tcW w:w="1724" w:type="dxa"/>
            <w:hideMark/>
          </w:tcPr>
          <w:p w:rsidR="00D9311A" w:rsidRDefault="00D9311A">
            <w:pPr>
              <w:pStyle w:val="a5"/>
              <w:spacing w:line="256" w:lineRule="auto"/>
              <w:ind w:left="34"/>
            </w:pPr>
            <w:r>
              <w:rPr>
                <w:lang w:val="en-US"/>
              </w:rPr>
              <w:t>STLV</w:t>
            </w:r>
          </w:p>
        </w:tc>
        <w:tc>
          <w:tcPr>
            <w:tcW w:w="423" w:type="dxa"/>
            <w:hideMark/>
          </w:tcPr>
          <w:p w:rsidR="00D9311A" w:rsidRDefault="00D9311A">
            <w:pPr>
              <w:pStyle w:val="a5"/>
              <w:spacing w:line="256" w:lineRule="auto"/>
              <w:ind w:left="11"/>
              <w:jc w:val="center"/>
            </w:pPr>
            <w:r>
              <w:t>–</w:t>
            </w:r>
          </w:p>
        </w:tc>
        <w:tc>
          <w:tcPr>
            <w:tcW w:w="12312" w:type="dxa"/>
            <w:hideMark/>
          </w:tcPr>
          <w:p w:rsidR="00D9311A" w:rsidRDefault="00D9311A">
            <w:pPr>
              <w:pStyle w:val="a5"/>
              <w:spacing w:line="256" w:lineRule="auto"/>
            </w:pPr>
            <w:r>
              <w:t>метод записи данных в электронной форме в виде структуры, состоящей из трех полей: тип-длина-значение (</w:t>
            </w:r>
            <w:r>
              <w:rPr>
                <w:lang w:val="en-US"/>
              </w:rPr>
              <w:t>tag</w:t>
            </w:r>
            <w:r>
              <w:t>-</w:t>
            </w:r>
            <w:r>
              <w:rPr>
                <w:lang w:val="en-US"/>
              </w:rPr>
              <w:t>length</w:t>
            </w:r>
            <w:r>
              <w:t>-</w:t>
            </w:r>
            <w:r>
              <w:rPr>
                <w:lang w:val="en-US"/>
              </w:rPr>
              <w:t>value</w:t>
            </w:r>
            <w:r>
              <w:t xml:space="preserve">), когда значение, в свою очередь, представляется в виде одной или нескольких </w:t>
            </w:r>
            <w:r>
              <w:rPr>
                <w:lang w:val="en-US"/>
              </w:rPr>
              <w:t>TLV</w:t>
            </w:r>
            <w:r>
              <w:t>-структур.</w:t>
            </w:r>
          </w:p>
        </w:tc>
      </w:tr>
      <w:tr w:rsidR="00D9311A" w:rsidTr="00D9311A">
        <w:tc>
          <w:tcPr>
            <w:tcW w:w="1724" w:type="dxa"/>
            <w:hideMark/>
          </w:tcPr>
          <w:p w:rsidR="00D9311A" w:rsidRDefault="00D9311A">
            <w:pPr>
              <w:pStyle w:val="a5"/>
              <w:spacing w:line="256" w:lineRule="auto"/>
              <w:jc w:val="left"/>
            </w:pPr>
            <w:r>
              <w:t>byte</w:t>
            </w:r>
          </w:p>
        </w:tc>
        <w:tc>
          <w:tcPr>
            <w:tcW w:w="423" w:type="dxa"/>
            <w:hideMark/>
          </w:tcPr>
          <w:p w:rsidR="00D9311A" w:rsidRDefault="00D9311A">
            <w:pPr>
              <w:pStyle w:val="a5"/>
              <w:spacing w:line="256" w:lineRule="auto"/>
              <w:ind w:left="11"/>
              <w:jc w:val="center"/>
            </w:pPr>
            <w:r>
              <w:t>–</w:t>
            </w:r>
          </w:p>
        </w:tc>
        <w:tc>
          <w:tcPr>
            <w:tcW w:w="12312" w:type="dxa"/>
            <w:hideMark/>
          </w:tcPr>
          <w:p w:rsidR="00D9311A" w:rsidRDefault="00D9311A">
            <w:pPr>
              <w:pStyle w:val="a5"/>
              <w:spacing w:line="256" w:lineRule="auto"/>
            </w:pPr>
            <w:r>
              <w:t>целое число в диапазоне от 0 до 255, представленное в электронной форме в виде 8-ми бит.</w:t>
            </w:r>
          </w:p>
        </w:tc>
      </w:tr>
      <w:tr w:rsidR="00D9311A" w:rsidTr="00D9311A">
        <w:tc>
          <w:tcPr>
            <w:tcW w:w="1724" w:type="dxa"/>
            <w:hideMark/>
          </w:tcPr>
          <w:p w:rsidR="00D9311A" w:rsidRDefault="00D9311A">
            <w:pPr>
              <w:pStyle w:val="a5"/>
              <w:spacing w:line="256" w:lineRule="auto"/>
              <w:ind w:left="34"/>
            </w:pPr>
            <w:r>
              <w:rPr>
                <w:lang w:val="en-US"/>
              </w:rPr>
              <w:t>UInt</w:t>
            </w:r>
            <w:r>
              <w:t>16</w:t>
            </w:r>
          </w:p>
        </w:tc>
        <w:tc>
          <w:tcPr>
            <w:tcW w:w="423" w:type="dxa"/>
            <w:hideMark/>
          </w:tcPr>
          <w:p w:rsidR="00D9311A" w:rsidRDefault="00D9311A">
            <w:pPr>
              <w:pStyle w:val="a5"/>
              <w:spacing w:line="256" w:lineRule="auto"/>
              <w:ind w:left="11"/>
              <w:jc w:val="center"/>
            </w:pPr>
            <w:r>
              <w:t>–</w:t>
            </w:r>
          </w:p>
        </w:tc>
        <w:tc>
          <w:tcPr>
            <w:tcW w:w="12312" w:type="dxa"/>
            <w:hideMark/>
          </w:tcPr>
          <w:p w:rsidR="00D9311A" w:rsidRDefault="00D9311A">
            <w:pPr>
              <w:pStyle w:val="a5"/>
              <w:spacing w:line="256" w:lineRule="auto"/>
              <w:ind w:left="34"/>
            </w:pPr>
            <w:r>
              <w:t>целое число без знака в диапазоне чисел от 0 до 65535, представленное в электронной форме в виде 16-ти бит (2 байта) с порядком следования байтов от младшего к старшему (</w:t>
            </w:r>
            <w:r>
              <w:rPr>
                <w:lang w:val="en-US"/>
              </w:rPr>
              <w:t>unsigned</w:t>
            </w:r>
            <w:r w:rsidRPr="00D9311A">
              <w:t xml:space="preserve"> </w:t>
            </w:r>
            <w:r>
              <w:rPr>
                <w:lang w:val="en-US"/>
              </w:rPr>
              <w:t>integer</w:t>
            </w:r>
            <w:r>
              <w:t xml:space="preserve"> 16 </w:t>
            </w:r>
            <w:r>
              <w:rPr>
                <w:lang w:val="en-US"/>
              </w:rPr>
              <w:t>bits</w:t>
            </w:r>
            <w:r>
              <w:t xml:space="preserve">, </w:t>
            </w:r>
            <w:r>
              <w:rPr>
                <w:lang w:val="en-US"/>
              </w:rPr>
              <w:lastRenderedPageBreak/>
              <w:t>little</w:t>
            </w:r>
            <w:r w:rsidRPr="00D9311A">
              <w:t xml:space="preserve"> </w:t>
            </w:r>
            <w:r>
              <w:rPr>
                <w:lang w:val="en-US"/>
              </w:rPr>
              <w:t>endian</w:t>
            </w:r>
            <w:r>
              <w:t>).</w:t>
            </w:r>
          </w:p>
        </w:tc>
      </w:tr>
      <w:tr w:rsidR="00D9311A" w:rsidTr="00D9311A">
        <w:tc>
          <w:tcPr>
            <w:tcW w:w="1724" w:type="dxa"/>
            <w:hideMark/>
          </w:tcPr>
          <w:p w:rsidR="00D9311A" w:rsidRDefault="00D9311A">
            <w:pPr>
              <w:pStyle w:val="a5"/>
              <w:spacing w:line="256" w:lineRule="auto"/>
              <w:ind w:left="34"/>
            </w:pPr>
            <w:r>
              <w:rPr>
                <w:lang w:val="en-US"/>
              </w:rPr>
              <w:lastRenderedPageBreak/>
              <w:t>UInt</w:t>
            </w:r>
            <w:r>
              <w:t>32</w:t>
            </w:r>
          </w:p>
        </w:tc>
        <w:tc>
          <w:tcPr>
            <w:tcW w:w="423" w:type="dxa"/>
            <w:hideMark/>
          </w:tcPr>
          <w:p w:rsidR="00D9311A" w:rsidRDefault="00D9311A">
            <w:pPr>
              <w:pStyle w:val="a5"/>
              <w:spacing w:line="256" w:lineRule="auto"/>
              <w:ind w:left="11"/>
              <w:jc w:val="center"/>
            </w:pPr>
            <w:r>
              <w:t>–</w:t>
            </w:r>
          </w:p>
        </w:tc>
        <w:tc>
          <w:tcPr>
            <w:tcW w:w="12312" w:type="dxa"/>
            <w:hideMark/>
          </w:tcPr>
          <w:p w:rsidR="00D9311A" w:rsidRDefault="00D9311A">
            <w:pPr>
              <w:pStyle w:val="a5"/>
              <w:spacing w:line="256" w:lineRule="auto"/>
            </w:pPr>
            <w:r>
              <w:t>целое число без знака в диапазоне чисел от 0 до 4294967295, представленное в электронной форме в виде 32-х бит (4 байта) с порядком следования байтов от младшего к старшему (</w:t>
            </w:r>
            <w:r>
              <w:rPr>
                <w:lang w:val="en-US"/>
              </w:rPr>
              <w:t>unsigned</w:t>
            </w:r>
            <w:r w:rsidRPr="00D9311A">
              <w:t xml:space="preserve"> </w:t>
            </w:r>
            <w:r>
              <w:rPr>
                <w:lang w:val="en-US"/>
              </w:rPr>
              <w:t>integer</w:t>
            </w:r>
            <w:r>
              <w:t xml:space="preserve"> 32 </w:t>
            </w:r>
            <w:r>
              <w:rPr>
                <w:lang w:val="en-US"/>
              </w:rPr>
              <w:t>bits</w:t>
            </w:r>
            <w:r>
              <w:t xml:space="preserve">, </w:t>
            </w:r>
            <w:r>
              <w:rPr>
                <w:lang w:val="en-US"/>
              </w:rPr>
              <w:t>little</w:t>
            </w:r>
            <w:r w:rsidRPr="00D9311A">
              <w:t xml:space="preserve"> </w:t>
            </w:r>
            <w:r>
              <w:rPr>
                <w:lang w:val="en-US"/>
              </w:rPr>
              <w:t>endian</w:t>
            </w:r>
            <w:r>
              <w:t>).</w:t>
            </w:r>
          </w:p>
        </w:tc>
      </w:tr>
      <w:tr w:rsidR="00D9311A" w:rsidTr="00D9311A">
        <w:tc>
          <w:tcPr>
            <w:tcW w:w="1724" w:type="dxa"/>
            <w:hideMark/>
          </w:tcPr>
          <w:p w:rsidR="00D9311A" w:rsidRDefault="00D9311A">
            <w:pPr>
              <w:pStyle w:val="a5"/>
              <w:spacing w:line="256" w:lineRule="auto"/>
              <w:ind w:left="34"/>
              <w:rPr>
                <w:lang w:val="en-US"/>
              </w:rPr>
            </w:pPr>
            <w:r>
              <w:t>регистр битов</w:t>
            </w:r>
          </w:p>
        </w:tc>
        <w:tc>
          <w:tcPr>
            <w:tcW w:w="423" w:type="dxa"/>
            <w:hideMark/>
          </w:tcPr>
          <w:p w:rsidR="00D9311A" w:rsidRDefault="00D9311A">
            <w:pPr>
              <w:pStyle w:val="a5"/>
              <w:spacing w:line="256" w:lineRule="auto"/>
              <w:ind w:left="11"/>
              <w:jc w:val="center"/>
            </w:pPr>
            <w:r>
              <w:t>–</w:t>
            </w:r>
          </w:p>
        </w:tc>
        <w:tc>
          <w:tcPr>
            <w:tcW w:w="12312" w:type="dxa"/>
            <w:hideMark/>
          </w:tcPr>
          <w:p w:rsidR="00D9311A" w:rsidRDefault="00D9311A">
            <w:pPr>
              <w:pStyle w:val="a5"/>
              <w:spacing w:line="256" w:lineRule="auto"/>
            </w:pPr>
            <w:r>
              <w:t>последовательность из 8 или 32 бит, нумеруемых справа; длина регистра измеряется в байтах.</w:t>
            </w:r>
          </w:p>
        </w:tc>
      </w:tr>
      <w:tr w:rsidR="00D9311A" w:rsidTr="00D9311A">
        <w:tc>
          <w:tcPr>
            <w:tcW w:w="1724" w:type="dxa"/>
          </w:tcPr>
          <w:p w:rsidR="00D9311A" w:rsidRDefault="00D9311A">
            <w:pPr>
              <w:pStyle w:val="a5"/>
              <w:spacing w:line="256" w:lineRule="auto"/>
              <w:ind w:left="34"/>
            </w:pPr>
            <w:r>
              <w:rPr>
                <w:lang w:val="en-US"/>
              </w:rPr>
              <w:t>VLN</w:t>
            </w:r>
          </w:p>
          <w:p w:rsidR="00D9311A" w:rsidRDefault="00D9311A">
            <w:pPr>
              <w:pStyle w:val="a5"/>
              <w:spacing w:line="256" w:lineRule="auto"/>
              <w:ind w:left="34"/>
            </w:pPr>
          </w:p>
        </w:tc>
        <w:tc>
          <w:tcPr>
            <w:tcW w:w="423" w:type="dxa"/>
            <w:hideMark/>
          </w:tcPr>
          <w:p w:rsidR="00D9311A" w:rsidRDefault="00D9311A">
            <w:pPr>
              <w:pStyle w:val="a5"/>
              <w:spacing w:line="256" w:lineRule="auto"/>
              <w:ind w:left="11"/>
              <w:jc w:val="center"/>
            </w:pPr>
            <w:r>
              <w:t>–</w:t>
            </w:r>
          </w:p>
        </w:tc>
        <w:tc>
          <w:tcPr>
            <w:tcW w:w="12312" w:type="dxa"/>
            <w:hideMark/>
          </w:tcPr>
          <w:p w:rsidR="00D9311A" w:rsidRDefault="00D9311A">
            <w:pPr>
              <w:pStyle w:val="a5"/>
              <w:spacing w:line="256" w:lineRule="auto"/>
            </w:pPr>
            <w:r>
              <w:t>целое число без знака, представленное в электронной форме в виде последовательности из нескольких байтов, варьируемой длины с порядком следования байтов от младшего к старшему (variable length bytes).</w:t>
            </w:r>
          </w:p>
        </w:tc>
      </w:tr>
      <w:tr w:rsidR="00D9311A" w:rsidTr="00D9311A">
        <w:tc>
          <w:tcPr>
            <w:tcW w:w="1724" w:type="dxa"/>
            <w:hideMark/>
          </w:tcPr>
          <w:p w:rsidR="00D9311A" w:rsidRDefault="00D9311A">
            <w:pPr>
              <w:pStyle w:val="a5"/>
              <w:spacing w:line="256" w:lineRule="auto"/>
              <w:ind w:left="34"/>
              <w:rPr>
                <w:lang w:val="en-US"/>
              </w:rPr>
            </w:pPr>
            <w:r>
              <w:rPr>
                <w:lang w:val="en-US"/>
              </w:rPr>
              <w:t>FVLN</w:t>
            </w:r>
          </w:p>
        </w:tc>
        <w:tc>
          <w:tcPr>
            <w:tcW w:w="423" w:type="dxa"/>
            <w:hideMark/>
          </w:tcPr>
          <w:p w:rsidR="00D9311A" w:rsidRDefault="00D9311A">
            <w:pPr>
              <w:pStyle w:val="a5"/>
              <w:spacing w:line="256" w:lineRule="auto"/>
              <w:ind w:left="11"/>
              <w:jc w:val="center"/>
            </w:pPr>
            <w:r>
              <w:t>–</w:t>
            </w:r>
          </w:p>
        </w:tc>
        <w:tc>
          <w:tcPr>
            <w:tcW w:w="12312" w:type="dxa"/>
            <w:hideMark/>
          </w:tcPr>
          <w:p w:rsidR="00D9311A" w:rsidRDefault="00D9311A">
            <w:pPr>
              <w:pStyle w:val="a5"/>
              <w:spacing w:line="256" w:lineRule="auto"/>
            </w:pPr>
            <w:r>
              <w:t xml:space="preserve">число с точкой без знака, представленное в электронной форме в виде последовательности из нескольких байтов, варьируемой длины с порядком следования байтов от младшего к старшему, первый байт определяет положение десятичной точки в числе (first byte the point in </w:t>
            </w:r>
            <w:r>
              <w:rPr>
                <w:lang w:val="en-US"/>
              </w:rPr>
              <w:t>VLN</w:t>
            </w:r>
            <w:r>
              <w:t>).</w:t>
            </w:r>
          </w:p>
        </w:tc>
      </w:tr>
      <w:tr w:rsidR="00D9311A" w:rsidTr="00D9311A">
        <w:tc>
          <w:tcPr>
            <w:tcW w:w="1724" w:type="dxa"/>
            <w:hideMark/>
          </w:tcPr>
          <w:p w:rsidR="00D9311A" w:rsidRDefault="00D9311A">
            <w:pPr>
              <w:pStyle w:val="a5"/>
              <w:spacing w:line="256" w:lineRule="auto"/>
              <w:ind w:left="34"/>
            </w:pPr>
            <w:r>
              <w:t>UnixTime</w:t>
            </w:r>
          </w:p>
        </w:tc>
        <w:tc>
          <w:tcPr>
            <w:tcW w:w="423" w:type="dxa"/>
            <w:hideMark/>
          </w:tcPr>
          <w:p w:rsidR="00D9311A" w:rsidRDefault="00D9311A">
            <w:pPr>
              <w:pStyle w:val="a5"/>
              <w:spacing w:line="256" w:lineRule="auto"/>
              <w:ind w:left="11"/>
              <w:jc w:val="center"/>
            </w:pPr>
            <w:r>
              <w:t>–</w:t>
            </w:r>
          </w:p>
        </w:tc>
        <w:tc>
          <w:tcPr>
            <w:tcW w:w="12312" w:type="dxa"/>
            <w:hideMark/>
          </w:tcPr>
          <w:p w:rsidR="00D9311A" w:rsidRDefault="00D9311A">
            <w:pPr>
              <w:pStyle w:val="a5"/>
              <w:spacing w:line="256" w:lineRule="auto"/>
            </w:pPr>
            <w:r>
              <w:t>время, выраженное в количестве секунд, отсчитанных от 1 января 1970 года, представленное в электронной форме в виде целого числа без знака, размером 32 бит с порядком следования бит от младшего к старшему (UInt32).</w:t>
            </w:r>
          </w:p>
        </w:tc>
      </w:tr>
      <w:tr w:rsidR="00D9311A" w:rsidTr="00D9311A">
        <w:tc>
          <w:tcPr>
            <w:tcW w:w="1724" w:type="dxa"/>
            <w:hideMark/>
          </w:tcPr>
          <w:p w:rsidR="00D9311A" w:rsidRDefault="00D9311A">
            <w:pPr>
              <w:pStyle w:val="a5"/>
              <w:spacing w:line="256" w:lineRule="auto"/>
              <w:jc w:val="left"/>
            </w:pPr>
            <w:r>
              <w:t>Строка</w:t>
            </w:r>
          </w:p>
        </w:tc>
        <w:tc>
          <w:tcPr>
            <w:tcW w:w="423" w:type="dxa"/>
            <w:hideMark/>
          </w:tcPr>
          <w:p w:rsidR="00D9311A" w:rsidRDefault="00D9311A">
            <w:pPr>
              <w:pStyle w:val="a5"/>
              <w:spacing w:line="256" w:lineRule="auto"/>
              <w:ind w:left="11"/>
              <w:jc w:val="center"/>
            </w:pPr>
            <w:r>
              <w:t>–</w:t>
            </w:r>
          </w:p>
        </w:tc>
        <w:tc>
          <w:tcPr>
            <w:tcW w:w="12312" w:type="dxa"/>
            <w:hideMark/>
          </w:tcPr>
          <w:p w:rsidR="00D9311A" w:rsidRDefault="00D9311A">
            <w:pPr>
              <w:pStyle w:val="a5"/>
              <w:spacing w:line="256" w:lineRule="auto"/>
            </w:pPr>
            <w:r>
              <w:t>последовательность печатных символов, представленных в электронной форме в соответствии с кодовой таблицей CP866.</w:t>
            </w:r>
          </w:p>
        </w:tc>
      </w:tr>
      <w:tr w:rsidR="00D9311A" w:rsidTr="00D9311A">
        <w:tc>
          <w:tcPr>
            <w:tcW w:w="1724" w:type="dxa"/>
            <w:hideMark/>
          </w:tcPr>
          <w:p w:rsidR="00D9311A" w:rsidRDefault="00D9311A">
            <w:pPr>
              <w:pStyle w:val="a5"/>
              <w:spacing w:line="256" w:lineRule="auto"/>
              <w:jc w:val="left"/>
            </w:pPr>
            <w:r>
              <w:t>CP866</w:t>
            </w:r>
          </w:p>
        </w:tc>
        <w:tc>
          <w:tcPr>
            <w:tcW w:w="423" w:type="dxa"/>
            <w:hideMark/>
          </w:tcPr>
          <w:p w:rsidR="00D9311A" w:rsidRDefault="00D9311A">
            <w:pPr>
              <w:pStyle w:val="a5"/>
              <w:spacing w:line="256" w:lineRule="auto"/>
              <w:ind w:left="11"/>
              <w:jc w:val="center"/>
            </w:pPr>
            <w:r>
              <w:t>–</w:t>
            </w:r>
          </w:p>
        </w:tc>
        <w:tc>
          <w:tcPr>
            <w:tcW w:w="12312" w:type="dxa"/>
            <w:hideMark/>
          </w:tcPr>
          <w:p w:rsidR="00D9311A" w:rsidRDefault="00D9311A">
            <w:pPr>
              <w:pStyle w:val="a5"/>
              <w:spacing w:line="256" w:lineRule="auto"/>
            </w:pPr>
            <w:r>
              <w:t>кодовая таблица CP866 (</w:t>
            </w:r>
            <w:r>
              <w:rPr>
                <w:lang w:val="en-US"/>
              </w:rPr>
              <w:t>Cyrillic</w:t>
            </w:r>
            <w:r w:rsidRPr="00D9311A">
              <w:t xml:space="preserve"> </w:t>
            </w:r>
            <w:r>
              <w:rPr>
                <w:lang w:val="en-US"/>
              </w:rPr>
              <w:t>CIS</w:t>
            </w:r>
            <w:r>
              <w:t xml:space="preserve"> 1)</w:t>
            </w:r>
          </w:p>
        </w:tc>
      </w:tr>
      <w:tr w:rsidR="00D9311A" w:rsidTr="00D9311A">
        <w:tc>
          <w:tcPr>
            <w:tcW w:w="1724" w:type="dxa"/>
            <w:hideMark/>
          </w:tcPr>
          <w:p w:rsidR="00D9311A" w:rsidRDefault="00D9311A">
            <w:pPr>
              <w:pStyle w:val="a5"/>
              <w:spacing w:line="256" w:lineRule="auto"/>
              <w:jc w:val="left"/>
            </w:pPr>
            <w:r>
              <w:rPr>
                <w:lang w:val="en-US"/>
              </w:rPr>
              <w:t>byte[]</w:t>
            </w:r>
          </w:p>
        </w:tc>
        <w:tc>
          <w:tcPr>
            <w:tcW w:w="423" w:type="dxa"/>
            <w:hideMark/>
          </w:tcPr>
          <w:p w:rsidR="00D9311A" w:rsidRDefault="00D9311A">
            <w:pPr>
              <w:pStyle w:val="a5"/>
              <w:spacing w:line="256" w:lineRule="auto"/>
              <w:ind w:left="11"/>
              <w:jc w:val="center"/>
            </w:pPr>
            <w:r>
              <w:t>–</w:t>
            </w:r>
          </w:p>
        </w:tc>
        <w:tc>
          <w:tcPr>
            <w:tcW w:w="12312" w:type="dxa"/>
            <w:hideMark/>
          </w:tcPr>
          <w:p w:rsidR="00D9311A" w:rsidRDefault="00D9311A">
            <w:pPr>
              <w:pStyle w:val="a5"/>
              <w:spacing w:line="256" w:lineRule="auto"/>
            </w:pPr>
            <w:r>
              <w:t>массив байтов.</w:t>
            </w:r>
          </w:p>
        </w:tc>
      </w:tr>
      <w:tr w:rsidR="00D9311A" w:rsidTr="00D9311A">
        <w:tc>
          <w:tcPr>
            <w:tcW w:w="1724" w:type="dxa"/>
            <w:hideMark/>
          </w:tcPr>
          <w:p w:rsidR="00D9311A" w:rsidRDefault="00D9311A">
            <w:pPr>
              <w:pStyle w:val="a5"/>
              <w:spacing w:line="256" w:lineRule="auto"/>
              <w:ind w:left="34"/>
            </w:pPr>
            <w:r>
              <w:t>ККТ</w:t>
            </w:r>
          </w:p>
        </w:tc>
        <w:tc>
          <w:tcPr>
            <w:tcW w:w="423" w:type="dxa"/>
            <w:hideMark/>
          </w:tcPr>
          <w:p w:rsidR="00D9311A" w:rsidRDefault="00D9311A">
            <w:pPr>
              <w:pStyle w:val="a5"/>
              <w:spacing w:line="256" w:lineRule="auto"/>
              <w:ind w:left="11"/>
              <w:jc w:val="center"/>
            </w:pPr>
            <w:r>
              <w:t>–</w:t>
            </w:r>
          </w:p>
        </w:tc>
        <w:tc>
          <w:tcPr>
            <w:tcW w:w="12312" w:type="dxa"/>
            <w:hideMark/>
          </w:tcPr>
          <w:p w:rsidR="00D9311A" w:rsidRDefault="00D9311A">
            <w:pPr>
              <w:pStyle w:val="a5"/>
              <w:spacing w:line="256" w:lineRule="auto"/>
            </w:pPr>
            <w:r>
              <w:t>контрольно-кассовая техника.</w:t>
            </w:r>
          </w:p>
        </w:tc>
      </w:tr>
      <w:tr w:rsidR="00D9311A" w:rsidTr="00D9311A">
        <w:tc>
          <w:tcPr>
            <w:tcW w:w="1724" w:type="dxa"/>
            <w:hideMark/>
          </w:tcPr>
          <w:p w:rsidR="00D9311A" w:rsidRDefault="00D9311A">
            <w:pPr>
              <w:pStyle w:val="a5"/>
              <w:spacing w:line="256" w:lineRule="auto"/>
              <w:ind w:left="34"/>
            </w:pPr>
            <w:r>
              <w:t>ОФД</w:t>
            </w:r>
          </w:p>
        </w:tc>
        <w:tc>
          <w:tcPr>
            <w:tcW w:w="423" w:type="dxa"/>
            <w:hideMark/>
          </w:tcPr>
          <w:p w:rsidR="00D9311A" w:rsidRDefault="00D9311A">
            <w:pPr>
              <w:pStyle w:val="a5"/>
              <w:spacing w:line="256" w:lineRule="auto"/>
              <w:ind w:left="11"/>
              <w:jc w:val="center"/>
            </w:pPr>
            <w:r>
              <w:t>–</w:t>
            </w:r>
          </w:p>
        </w:tc>
        <w:tc>
          <w:tcPr>
            <w:tcW w:w="12312" w:type="dxa"/>
            <w:hideMark/>
          </w:tcPr>
          <w:p w:rsidR="00D9311A" w:rsidRDefault="00D9311A">
            <w:pPr>
              <w:pStyle w:val="a5"/>
              <w:spacing w:line="256" w:lineRule="auto"/>
            </w:pPr>
            <w:r>
              <w:t>оператор фискальных данных.</w:t>
            </w:r>
          </w:p>
        </w:tc>
      </w:tr>
      <w:tr w:rsidR="00D9311A" w:rsidTr="00D9311A">
        <w:tc>
          <w:tcPr>
            <w:tcW w:w="1724" w:type="dxa"/>
            <w:hideMark/>
          </w:tcPr>
          <w:p w:rsidR="00D9311A" w:rsidRDefault="00D9311A">
            <w:pPr>
              <w:pStyle w:val="a5"/>
              <w:spacing w:line="256" w:lineRule="auto"/>
              <w:ind w:left="34"/>
            </w:pPr>
            <w:r>
              <w:t>ФД</w:t>
            </w:r>
          </w:p>
        </w:tc>
        <w:tc>
          <w:tcPr>
            <w:tcW w:w="423" w:type="dxa"/>
            <w:hideMark/>
          </w:tcPr>
          <w:p w:rsidR="00D9311A" w:rsidRDefault="00D9311A">
            <w:pPr>
              <w:pStyle w:val="a5"/>
              <w:spacing w:line="256" w:lineRule="auto"/>
              <w:ind w:left="11"/>
              <w:jc w:val="center"/>
            </w:pPr>
            <w:r>
              <w:t>–</w:t>
            </w:r>
          </w:p>
        </w:tc>
        <w:tc>
          <w:tcPr>
            <w:tcW w:w="12312" w:type="dxa"/>
            <w:hideMark/>
          </w:tcPr>
          <w:p w:rsidR="00D9311A" w:rsidRDefault="00D9311A">
            <w:pPr>
              <w:pStyle w:val="a5"/>
              <w:spacing w:line="256" w:lineRule="auto"/>
            </w:pPr>
            <w:r>
              <w:t xml:space="preserve">фискальный документ. </w:t>
            </w:r>
          </w:p>
        </w:tc>
      </w:tr>
      <w:tr w:rsidR="00D9311A" w:rsidTr="00D9311A">
        <w:tc>
          <w:tcPr>
            <w:tcW w:w="1724" w:type="dxa"/>
            <w:hideMark/>
          </w:tcPr>
          <w:p w:rsidR="00D9311A" w:rsidRDefault="00D9311A">
            <w:pPr>
              <w:pStyle w:val="a5"/>
              <w:spacing w:line="256" w:lineRule="auto"/>
              <w:ind w:left="34"/>
            </w:pPr>
            <w:r>
              <w:t>ФДн</w:t>
            </w:r>
          </w:p>
        </w:tc>
        <w:tc>
          <w:tcPr>
            <w:tcW w:w="423" w:type="dxa"/>
            <w:hideMark/>
          </w:tcPr>
          <w:p w:rsidR="00D9311A" w:rsidRDefault="00D9311A">
            <w:pPr>
              <w:pStyle w:val="a5"/>
              <w:spacing w:line="256" w:lineRule="auto"/>
              <w:ind w:left="11"/>
              <w:jc w:val="center"/>
            </w:pPr>
            <w:r>
              <w:t>–</w:t>
            </w:r>
          </w:p>
        </w:tc>
        <w:tc>
          <w:tcPr>
            <w:tcW w:w="12312" w:type="dxa"/>
            <w:hideMark/>
          </w:tcPr>
          <w:p w:rsidR="00D9311A" w:rsidRDefault="00D9311A">
            <w:pPr>
              <w:pStyle w:val="a5"/>
              <w:spacing w:line="256" w:lineRule="auto"/>
            </w:pPr>
            <w:r>
              <w:t xml:space="preserve">фискальные данные. </w:t>
            </w:r>
          </w:p>
        </w:tc>
      </w:tr>
      <w:tr w:rsidR="00D9311A" w:rsidTr="00D9311A">
        <w:tc>
          <w:tcPr>
            <w:tcW w:w="1724" w:type="dxa"/>
            <w:hideMark/>
          </w:tcPr>
          <w:p w:rsidR="00D9311A" w:rsidRDefault="00D9311A">
            <w:pPr>
              <w:pStyle w:val="a5"/>
              <w:spacing w:line="256" w:lineRule="auto"/>
              <w:ind w:left="34"/>
            </w:pPr>
            <w:r>
              <w:t>ФН</w:t>
            </w:r>
          </w:p>
        </w:tc>
        <w:tc>
          <w:tcPr>
            <w:tcW w:w="423" w:type="dxa"/>
            <w:hideMark/>
          </w:tcPr>
          <w:p w:rsidR="00D9311A" w:rsidRDefault="00D9311A">
            <w:pPr>
              <w:pStyle w:val="a5"/>
              <w:spacing w:line="256" w:lineRule="auto"/>
              <w:ind w:left="11"/>
              <w:jc w:val="center"/>
            </w:pPr>
            <w:r>
              <w:t>–</w:t>
            </w:r>
          </w:p>
        </w:tc>
        <w:tc>
          <w:tcPr>
            <w:tcW w:w="12312" w:type="dxa"/>
            <w:hideMark/>
          </w:tcPr>
          <w:p w:rsidR="00D9311A" w:rsidRDefault="00D9311A">
            <w:pPr>
              <w:pStyle w:val="a5"/>
              <w:spacing w:line="256" w:lineRule="auto"/>
            </w:pPr>
            <w:r>
              <w:t>фискальный накопитель.</w:t>
            </w:r>
          </w:p>
        </w:tc>
      </w:tr>
      <w:tr w:rsidR="00D9311A" w:rsidTr="00D9311A">
        <w:tc>
          <w:tcPr>
            <w:tcW w:w="1724" w:type="dxa"/>
            <w:hideMark/>
          </w:tcPr>
          <w:p w:rsidR="00D9311A" w:rsidRDefault="00D9311A">
            <w:pPr>
              <w:pStyle w:val="a5"/>
              <w:spacing w:line="256" w:lineRule="auto"/>
              <w:ind w:left="34"/>
            </w:pPr>
            <w:r>
              <w:t xml:space="preserve">ФПД </w:t>
            </w:r>
          </w:p>
        </w:tc>
        <w:tc>
          <w:tcPr>
            <w:tcW w:w="423" w:type="dxa"/>
            <w:hideMark/>
          </w:tcPr>
          <w:p w:rsidR="00D9311A" w:rsidRDefault="00D9311A">
            <w:pPr>
              <w:pStyle w:val="a5"/>
              <w:spacing w:line="256" w:lineRule="auto"/>
              <w:ind w:left="11"/>
              <w:jc w:val="center"/>
            </w:pPr>
            <w:r>
              <w:t>–</w:t>
            </w:r>
          </w:p>
        </w:tc>
        <w:tc>
          <w:tcPr>
            <w:tcW w:w="12312" w:type="dxa"/>
            <w:hideMark/>
          </w:tcPr>
          <w:p w:rsidR="00D9311A" w:rsidRDefault="00D9311A">
            <w:pPr>
              <w:pStyle w:val="a5"/>
              <w:spacing w:line="256" w:lineRule="auto"/>
            </w:pPr>
            <w:r>
              <w:t>фискальный признак документа.</w:t>
            </w:r>
          </w:p>
        </w:tc>
      </w:tr>
      <w:tr w:rsidR="00D9311A" w:rsidTr="00D9311A">
        <w:tc>
          <w:tcPr>
            <w:tcW w:w="1724" w:type="dxa"/>
            <w:hideMark/>
          </w:tcPr>
          <w:p w:rsidR="00D9311A" w:rsidRDefault="00D9311A">
            <w:pPr>
              <w:pStyle w:val="a5"/>
              <w:spacing w:line="256" w:lineRule="auto"/>
              <w:ind w:left="34"/>
            </w:pPr>
            <w:r>
              <w:t>ФПО</w:t>
            </w:r>
          </w:p>
        </w:tc>
        <w:tc>
          <w:tcPr>
            <w:tcW w:w="423" w:type="dxa"/>
            <w:hideMark/>
          </w:tcPr>
          <w:p w:rsidR="00D9311A" w:rsidRDefault="00D9311A">
            <w:pPr>
              <w:pStyle w:val="a5"/>
              <w:spacing w:line="256" w:lineRule="auto"/>
              <w:ind w:left="11"/>
              <w:jc w:val="center"/>
            </w:pPr>
            <w:r>
              <w:t>–</w:t>
            </w:r>
          </w:p>
        </w:tc>
        <w:tc>
          <w:tcPr>
            <w:tcW w:w="12312" w:type="dxa"/>
            <w:hideMark/>
          </w:tcPr>
          <w:p w:rsidR="00D9311A" w:rsidRDefault="00D9311A">
            <w:pPr>
              <w:pStyle w:val="a5"/>
              <w:spacing w:line="256" w:lineRule="auto"/>
            </w:pPr>
            <w:r>
              <w:t>фискальный признак оператора.</w:t>
            </w:r>
          </w:p>
        </w:tc>
      </w:tr>
      <w:tr w:rsidR="00D9311A" w:rsidTr="00D9311A">
        <w:tc>
          <w:tcPr>
            <w:tcW w:w="1724" w:type="dxa"/>
            <w:hideMark/>
          </w:tcPr>
          <w:p w:rsidR="00D9311A" w:rsidRDefault="00D9311A">
            <w:pPr>
              <w:pStyle w:val="a5"/>
              <w:spacing w:line="256" w:lineRule="auto"/>
              <w:ind w:left="34"/>
            </w:pPr>
            <w:r>
              <w:t>ФПП</w:t>
            </w:r>
          </w:p>
        </w:tc>
        <w:tc>
          <w:tcPr>
            <w:tcW w:w="423" w:type="dxa"/>
            <w:hideMark/>
          </w:tcPr>
          <w:p w:rsidR="00D9311A" w:rsidRDefault="00D9311A">
            <w:pPr>
              <w:pStyle w:val="a5"/>
              <w:spacing w:line="256" w:lineRule="auto"/>
              <w:ind w:left="11"/>
              <w:jc w:val="center"/>
            </w:pPr>
            <w:r>
              <w:t>–</w:t>
            </w:r>
          </w:p>
        </w:tc>
        <w:tc>
          <w:tcPr>
            <w:tcW w:w="12312" w:type="dxa"/>
            <w:hideMark/>
          </w:tcPr>
          <w:p w:rsidR="00D9311A" w:rsidRDefault="00D9311A">
            <w:pPr>
              <w:pStyle w:val="a5"/>
              <w:spacing w:line="256" w:lineRule="auto"/>
            </w:pPr>
            <w:r>
              <w:t>фискальный признак подтверждения.</w:t>
            </w:r>
          </w:p>
        </w:tc>
      </w:tr>
      <w:tr w:rsidR="00D9311A" w:rsidTr="00D9311A">
        <w:tc>
          <w:tcPr>
            <w:tcW w:w="1724" w:type="dxa"/>
            <w:hideMark/>
          </w:tcPr>
          <w:p w:rsidR="00D9311A" w:rsidRDefault="00D9311A">
            <w:pPr>
              <w:pStyle w:val="a5"/>
              <w:spacing w:line="256" w:lineRule="auto"/>
              <w:ind w:left="34"/>
            </w:pPr>
            <w:r>
              <w:t>ФПС</w:t>
            </w:r>
          </w:p>
        </w:tc>
        <w:tc>
          <w:tcPr>
            <w:tcW w:w="423" w:type="dxa"/>
            <w:hideMark/>
          </w:tcPr>
          <w:p w:rsidR="00D9311A" w:rsidRDefault="00D9311A">
            <w:pPr>
              <w:pStyle w:val="a5"/>
              <w:spacing w:line="256" w:lineRule="auto"/>
              <w:ind w:left="11"/>
              <w:jc w:val="center"/>
            </w:pPr>
            <w:r>
              <w:t>–</w:t>
            </w:r>
          </w:p>
        </w:tc>
        <w:tc>
          <w:tcPr>
            <w:tcW w:w="12312" w:type="dxa"/>
            <w:hideMark/>
          </w:tcPr>
          <w:p w:rsidR="00D9311A" w:rsidRDefault="00D9311A">
            <w:pPr>
              <w:pStyle w:val="a5"/>
              <w:spacing w:line="256" w:lineRule="auto"/>
            </w:pPr>
            <w:r>
              <w:t>фискальный признак сообщения для оператора фискальных данных.</w:t>
            </w:r>
          </w:p>
        </w:tc>
      </w:tr>
      <w:tr w:rsidR="00D9311A" w:rsidTr="00D9311A">
        <w:tc>
          <w:tcPr>
            <w:tcW w:w="1724" w:type="dxa"/>
            <w:hideMark/>
          </w:tcPr>
          <w:p w:rsidR="00D9311A" w:rsidRDefault="00D9311A">
            <w:pPr>
              <w:pStyle w:val="a5"/>
              <w:spacing w:line="256" w:lineRule="auto"/>
              <w:ind w:left="34"/>
            </w:pPr>
            <w:r>
              <w:lastRenderedPageBreak/>
              <w:t>ФПА</w:t>
            </w:r>
          </w:p>
        </w:tc>
        <w:tc>
          <w:tcPr>
            <w:tcW w:w="423" w:type="dxa"/>
            <w:hideMark/>
          </w:tcPr>
          <w:p w:rsidR="00D9311A" w:rsidRDefault="00D9311A">
            <w:pPr>
              <w:pStyle w:val="a5"/>
              <w:spacing w:line="256" w:lineRule="auto"/>
              <w:ind w:left="11"/>
              <w:jc w:val="center"/>
            </w:pPr>
            <w:r>
              <w:t>–</w:t>
            </w:r>
          </w:p>
        </w:tc>
        <w:tc>
          <w:tcPr>
            <w:tcW w:w="12312" w:type="dxa"/>
            <w:hideMark/>
          </w:tcPr>
          <w:p w:rsidR="00D9311A" w:rsidRDefault="00D9311A">
            <w:pPr>
              <w:pStyle w:val="a5"/>
              <w:spacing w:line="256" w:lineRule="auto"/>
            </w:pPr>
            <w:r>
              <w:t>фискальный признак сообщения для архива (сообщения долговременного хранения, хранящегося в архиве фискального накопителя).</w:t>
            </w:r>
          </w:p>
        </w:tc>
      </w:tr>
      <w:tr w:rsidR="00D9311A" w:rsidTr="00D9311A">
        <w:tc>
          <w:tcPr>
            <w:tcW w:w="1724" w:type="dxa"/>
            <w:hideMark/>
          </w:tcPr>
          <w:p w:rsidR="00D9311A" w:rsidRDefault="00D9311A">
            <w:pPr>
              <w:pStyle w:val="a5"/>
              <w:spacing w:line="256" w:lineRule="auto"/>
              <w:ind w:left="34"/>
            </w:pPr>
            <w:r>
              <w:t>ФФД</w:t>
            </w:r>
          </w:p>
        </w:tc>
        <w:tc>
          <w:tcPr>
            <w:tcW w:w="423" w:type="dxa"/>
            <w:hideMark/>
          </w:tcPr>
          <w:p w:rsidR="00D9311A" w:rsidRDefault="00D9311A">
            <w:pPr>
              <w:pStyle w:val="a5"/>
              <w:spacing w:line="256" w:lineRule="auto"/>
              <w:ind w:left="11"/>
              <w:jc w:val="center"/>
            </w:pPr>
            <w:r>
              <w:t>–</w:t>
            </w:r>
          </w:p>
        </w:tc>
        <w:tc>
          <w:tcPr>
            <w:tcW w:w="12312" w:type="dxa"/>
            <w:hideMark/>
          </w:tcPr>
          <w:p w:rsidR="00D9311A" w:rsidRDefault="00D9311A">
            <w:pPr>
              <w:pStyle w:val="a5"/>
              <w:spacing w:line="256" w:lineRule="auto"/>
            </w:pPr>
            <w:r>
              <w:t>формат фискальных документов.</w:t>
            </w:r>
          </w:p>
        </w:tc>
      </w:tr>
    </w:tbl>
    <w:p w:rsidR="00D9311A" w:rsidRDefault="00D9311A" w:rsidP="00D9311A">
      <w:pPr>
        <w:spacing w:after="0"/>
        <w:rPr>
          <w:sz w:val="28"/>
        </w:rPr>
      </w:pPr>
    </w:p>
    <w:p w:rsidR="00D9311A" w:rsidRDefault="00D9311A" w:rsidP="00D9311A">
      <w:pPr>
        <w:spacing w:after="0"/>
      </w:pPr>
      <w:r>
        <w:t>4. Параметры реквизитов ФД должны соответствовать значениям атрибутов этих реквизитов, указанных в настоящих форматах. Наименования атрибутов реквизитов и их возможные значения приведены в таблице 1.</w:t>
      </w:r>
    </w:p>
    <w:p w:rsidR="00D9311A" w:rsidRDefault="00D9311A" w:rsidP="00D9311A">
      <w:pPr>
        <w:keepNext/>
        <w:spacing w:after="0"/>
        <w:jc w:val="right"/>
      </w:pPr>
      <w:r>
        <w:t>Таблица 1</w:t>
      </w:r>
    </w:p>
    <w:p w:rsidR="00D9311A" w:rsidRDefault="00D9311A" w:rsidP="00D9311A">
      <w:pPr>
        <w:keepNext/>
        <w:spacing w:after="0"/>
        <w:jc w:val="center"/>
      </w:pPr>
      <w:r>
        <w:t>Наименования атрибутов реквизитов и их возможные значения</w:t>
      </w:r>
    </w:p>
    <w:p w:rsidR="00D9311A" w:rsidRDefault="00D9311A" w:rsidP="00D9311A">
      <w:pPr>
        <w:keepNext/>
        <w:spacing w:after="0"/>
        <w:jc w:val="right"/>
      </w:pPr>
    </w:p>
    <w:tbl>
      <w:tblPr>
        <w:tblStyle w:val="aff"/>
        <w:tblW w:w="5000" w:type="pct"/>
        <w:tblInd w:w="108" w:type="dxa"/>
        <w:tblLook w:val="04A0" w:firstRow="1" w:lastRow="0" w:firstColumn="1" w:lastColumn="0" w:noHBand="0" w:noVBand="1"/>
      </w:tblPr>
      <w:tblGrid>
        <w:gridCol w:w="3768"/>
        <w:gridCol w:w="4889"/>
        <w:gridCol w:w="5845"/>
      </w:tblGrid>
      <w:tr w:rsidR="00D9311A" w:rsidTr="00D9311A">
        <w:tc>
          <w:tcPr>
            <w:tcW w:w="3887" w:type="dxa"/>
            <w:tcBorders>
              <w:top w:val="single" w:sz="4" w:space="0" w:color="auto"/>
              <w:left w:val="single" w:sz="4" w:space="0" w:color="auto"/>
              <w:bottom w:val="single" w:sz="4" w:space="0" w:color="auto"/>
              <w:right w:val="single" w:sz="4" w:space="0" w:color="auto"/>
            </w:tcBorders>
            <w:vAlign w:val="center"/>
            <w:hideMark/>
          </w:tcPr>
          <w:p w:rsidR="00D9311A" w:rsidRDefault="00D9311A">
            <w:pPr>
              <w:keepNext/>
              <w:keepLines/>
              <w:suppressLineNumbers/>
              <w:suppressAutoHyphens/>
              <w:spacing w:after="0"/>
              <w:jc w:val="center"/>
              <w:rPr>
                <w:rFonts w:ascii="Times New Roman" w:hAnsi="Times New Roman"/>
                <w:b/>
                <w:sz w:val="28"/>
              </w:rPr>
            </w:pPr>
            <w:r>
              <w:rPr>
                <w:b/>
              </w:rPr>
              <w:t>Наименование атрибута</w:t>
            </w:r>
          </w:p>
        </w:tc>
        <w:tc>
          <w:tcPr>
            <w:tcW w:w="5051" w:type="dxa"/>
            <w:tcBorders>
              <w:top w:val="single" w:sz="4" w:space="0" w:color="auto"/>
              <w:left w:val="single" w:sz="4" w:space="0" w:color="auto"/>
              <w:bottom w:val="single" w:sz="4" w:space="0" w:color="auto"/>
              <w:right w:val="single" w:sz="4" w:space="0" w:color="auto"/>
            </w:tcBorders>
            <w:vAlign w:val="center"/>
            <w:hideMark/>
          </w:tcPr>
          <w:p w:rsidR="00D9311A" w:rsidRDefault="00D9311A">
            <w:pPr>
              <w:keepNext/>
              <w:keepLines/>
              <w:suppressLineNumbers/>
              <w:suppressAutoHyphens/>
              <w:spacing w:after="0"/>
              <w:jc w:val="center"/>
              <w:rPr>
                <w:rFonts w:ascii="Times New Roman" w:hAnsi="Times New Roman"/>
                <w:b/>
                <w:sz w:val="28"/>
              </w:rPr>
            </w:pPr>
            <w:r>
              <w:rPr>
                <w:b/>
              </w:rPr>
              <w:t>Описание атрибута</w:t>
            </w:r>
          </w:p>
        </w:tc>
        <w:tc>
          <w:tcPr>
            <w:tcW w:w="6054" w:type="dxa"/>
            <w:tcBorders>
              <w:top w:val="single" w:sz="4" w:space="0" w:color="auto"/>
              <w:left w:val="single" w:sz="4" w:space="0" w:color="auto"/>
              <w:bottom w:val="single" w:sz="4" w:space="0" w:color="auto"/>
              <w:right w:val="single" w:sz="4" w:space="0" w:color="auto"/>
            </w:tcBorders>
            <w:vAlign w:val="center"/>
            <w:hideMark/>
          </w:tcPr>
          <w:p w:rsidR="00D9311A" w:rsidRDefault="00D9311A">
            <w:pPr>
              <w:keepNext/>
              <w:keepLines/>
              <w:suppressLineNumbers/>
              <w:suppressAutoHyphens/>
              <w:spacing w:after="0"/>
              <w:jc w:val="center"/>
              <w:rPr>
                <w:rFonts w:ascii="Times New Roman" w:hAnsi="Times New Roman"/>
                <w:b/>
                <w:sz w:val="28"/>
              </w:rPr>
            </w:pPr>
            <w:r>
              <w:rPr>
                <w:b/>
              </w:rPr>
              <w:t>Возможные значения атрибута</w:t>
            </w:r>
          </w:p>
        </w:tc>
      </w:tr>
      <w:tr w:rsidR="00D9311A" w:rsidTr="00D9311A">
        <w:tc>
          <w:tcPr>
            <w:tcW w:w="3887" w:type="dxa"/>
            <w:tcBorders>
              <w:top w:val="single" w:sz="4" w:space="0" w:color="auto"/>
              <w:left w:val="single" w:sz="4" w:space="0" w:color="auto"/>
              <w:bottom w:val="single" w:sz="4" w:space="0" w:color="auto"/>
              <w:right w:val="single" w:sz="4" w:space="0" w:color="auto"/>
            </w:tcBorders>
            <w:hideMark/>
          </w:tcPr>
          <w:p w:rsidR="00D9311A" w:rsidRDefault="00D9311A">
            <w:pPr>
              <w:keepLines/>
              <w:suppressLineNumbers/>
              <w:suppressAutoHyphens/>
              <w:spacing w:after="0"/>
              <w:rPr>
                <w:rFonts w:ascii="Times New Roman" w:hAnsi="Times New Roman"/>
                <w:sz w:val="28"/>
              </w:rPr>
            </w:pPr>
            <w:r>
              <w:t>Тег</w:t>
            </w:r>
          </w:p>
        </w:tc>
        <w:tc>
          <w:tcPr>
            <w:tcW w:w="5051" w:type="dxa"/>
            <w:tcBorders>
              <w:top w:val="single" w:sz="4" w:space="0" w:color="auto"/>
              <w:left w:val="single" w:sz="4" w:space="0" w:color="auto"/>
              <w:bottom w:val="single" w:sz="4" w:space="0" w:color="auto"/>
              <w:right w:val="single" w:sz="4" w:space="0" w:color="auto"/>
            </w:tcBorders>
            <w:hideMark/>
          </w:tcPr>
          <w:p w:rsidR="00D9311A" w:rsidRDefault="00D9311A">
            <w:pPr>
              <w:keepLines/>
              <w:suppressLineNumbers/>
              <w:suppressAutoHyphens/>
              <w:spacing w:after="0"/>
              <w:rPr>
                <w:rFonts w:ascii="Times New Roman" w:hAnsi="Times New Roman"/>
                <w:sz w:val="28"/>
              </w:rPr>
            </w:pPr>
            <w:r>
              <w:t>атрибут, указывающий содержание специфической части заголовка ФД или реквизита ФД в электронной форме, позволяющий идентифицировать ФД или реквизит ФД в ЭФ по значению этого атрибута.</w:t>
            </w:r>
          </w:p>
        </w:tc>
        <w:tc>
          <w:tcPr>
            <w:tcW w:w="6054" w:type="dxa"/>
            <w:tcBorders>
              <w:top w:val="single" w:sz="4" w:space="0" w:color="auto"/>
              <w:left w:val="single" w:sz="4" w:space="0" w:color="auto"/>
              <w:bottom w:val="single" w:sz="4" w:space="0" w:color="auto"/>
              <w:right w:val="single" w:sz="4" w:space="0" w:color="auto"/>
            </w:tcBorders>
            <w:hideMark/>
          </w:tcPr>
          <w:p w:rsidR="00D9311A" w:rsidRDefault="00D9311A">
            <w:pPr>
              <w:keepLines/>
              <w:suppressLineNumbers/>
              <w:suppressAutoHyphens/>
              <w:spacing w:after="0"/>
              <w:rPr>
                <w:rFonts w:ascii="Times New Roman" w:hAnsi="Times New Roman"/>
                <w:sz w:val="28"/>
              </w:rPr>
            </w:pPr>
            <w:r>
              <w:t>Для ФД число, которое может принимать одно из значений, указанных в колонке «Код формы ФД» таблицы 6.</w:t>
            </w:r>
          </w:p>
          <w:p w:rsidR="00D9311A" w:rsidRDefault="00D9311A">
            <w:pPr>
              <w:keepLines/>
              <w:suppressLineNumbers/>
              <w:suppressAutoHyphens/>
              <w:spacing w:after="0"/>
              <w:rPr>
                <w:rFonts w:ascii="Times New Roman" w:hAnsi="Times New Roman"/>
                <w:sz w:val="28"/>
              </w:rPr>
            </w:pPr>
            <w:r>
              <w:t>Для реквизитов ФД число, которое может принимать одно из значений, указанных в колонке «Тег» таблицы 4</w:t>
            </w:r>
          </w:p>
        </w:tc>
      </w:tr>
      <w:tr w:rsidR="00D9311A" w:rsidTr="00D9311A">
        <w:tc>
          <w:tcPr>
            <w:tcW w:w="3887" w:type="dxa"/>
            <w:tcBorders>
              <w:top w:val="single" w:sz="4" w:space="0" w:color="auto"/>
              <w:left w:val="single" w:sz="4" w:space="0" w:color="auto"/>
              <w:bottom w:val="single" w:sz="4" w:space="0" w:color="auto"/>
              <w:right w:val="single" w:sz="4" w:space="0" w:color="auto"/>
            </w:tcBorders>
            <w:hideMark/>
          </w:tcPr>
          <w:p w:rsidR="00D9311A" w:rsidRDefault="00D9311A">
            <w:pPr>
              <w:keepLines/>
              <w:suppressLineNumbers/>
              <w:suppressAutoHyphens/>
              <w:spacing w:after="0"/>
              <w:rPr>
                <w:rFonts w:ascii="Times New Roman" w:hAnsi="Times New Roman"/>
                <w:sz w:val="28"/>
              </w:rPr>
            </w:pPr>
            <w:r>
              <w:t>Описание реквизита</w:t>
            </w:r>
          </w:p>
        </w:tc>
        <w:tc>
          <w:tcPr>
            <w:tcW w:w="5051" w:type="dxa"/>
            <w:tcBorders>
              <w:top w:val="single" w:sz="4" w:space="0" w:color="auto"/>
              <w:left w:val="single" w:sz="4" w:space="0" w:color="auto"/>
              <w:bottom w:val="single" w:sz="4" w:space="0" w:color="auto"/>
              <w:right w:val="single" w:sz="4" w:space="0" w:color="auto"/>
            </w:tcBorders>
            <w:hideMark/>
          </w:tcPr>
          <w:p w:rsidR="00D9311A" w:rsidRDefault="00D9311A">
            <w:pPr>
              <w:keepLines/>
              <w:suppressLineNumbers/>
              <w:suppressAutoHyphens/>
              <w:spacing w:after="0"/>
              <w:rPr>
                <w:rFonts w:ascii="Times New Roman" w:hAnsi="Times New Roman"/>
                <w:sz w:val="28"/>
              </w:rPr>
            </w:pPr>
            <w:r>
              <w:t>атрибут, содержащий описание реквизита ФД</w:t>
            </w:r>
          </w:p>
        </w:tc>
        <w:tc>
          <w:tcPr>
            <w:tcW w:w="6054" w:type="dxa"/>
            <w:tcBorders>
              <w:top w:val="single" w:sz="4" w:space="0" w:color="auto"/>
              <w:left w:val="single" w:sz="4" w:space="0" w:color="auto"/>
              <w:bottom w:val="single" w:sz="4" w:space="0" w:color="auto"/>
              <w:right w:val="single" w:sz="4" w:space="0" w:color="auto"/>
            </w:tcBorders>
            <w:hideMark/>
          </w:tcPr>
          <w:p w:rsidR="00D9311A" w:rsidRDefault="00D9311A">
            <w:pPr>
              <w:keepLines/>
              <w:suppressLineNumbers/>
              <w:suppressAutoHyphens/>
              <w:spacing w:after="0"/>
              <w:rPr>
                <w:rFonts w:ascii="Times New Roman" w:hAnsi="Times New Roman"/>
                <w:sz w:val="28"/>
              </w:rPr>
            </w:pPr>
            <w:r>
              <w:t>Текст, указанный в колонке «Описание реквизита» таблицы 4</w:t>
            </w:r>
          </w:p>
        </w:tc>
      </w:tr>
      <w:tr w:rsidR="00D9311A" w:rsidTr="00D9311A">
        <w:tc>
          <w:tcPr>
            <w:tcW w:w="3887" w:type="dxa"/>
            <w:tcBorders>
              <w:top w:val="single" w:sz="4" w:space="0" w:color="auto"/>
              <w:left w:val="single" w:sz="4" w:space="0" w:color="auto"/>
              <w:bottom w:val="single" w:sz="4" w:space="0" w:color="auto"/>
              <w:right w:val="single" w:sz="4" w:space="0" w:color="auto"/>
            </w:tcBorders>
            <w:hideMark/>
          </w:tcPr>
          <w:p w:rsidR="00D9311A" w:rsidRDefault="00D9311A">
            <w:pPr>
              <w:keepLines/>
              <w:suppressLineNumbers/>
              <w:suppressAutoHyphens/>
              <w:spacing w:after="0"/>
              <w:rPr>
                <w:rFonts w:ascii="Times New Roman" w:hAnsi="Times New Roman"/>
                <w:sz w:val="28"/>
              </w:rPr>
            </w:pPr>
            <w:r>
              <w:t>Наименование реквизита</w:t>
            </w:r>
          </w:p>
        </w:tc>
        <w:tc>
          <w:tcPr>
            <w:tcW w:w="5051" w:type="dxa"/>
            <w:tcBorders>
              <w:top w:val="single" w:sz="4" w:space="0" w:color="auto"/>
              <w:left w:val="single" w:sz="4" w:space="0" w:color="auto"/>
              <w:bottom w:val="single" w:sz="4" w:space="0" w:color="auto"/>
              <w:right w:val="single" w:sz="4" w:space="0" w:color="auto"/>
            </w:tcBorders>
            <w:hideMark/>
          </w:tcPr>
          <w:p w:rsidR="00D9311A" w:rsidRDefault="00D9311A">
            <w:pPr>
              <w:keepLines/>
              <w:suppressLineNumbers/>
              <w:suppressAutoHyphens/>
              <w:spacing w:after="0"/>
              <w:rPr>
                <w:rFonts w:ascii="Times New Roman" w:hAnsi="Times New Roman"/>
                <w:sz w:val="28"/>
              </w:rPr>
            </w:pPr>
            <w:r>
              <w:t>атрибут, указывающий сокращенное наименование реквизита ФД</w:t>
            </w:r>
          </w:p>
        </w:tc>
        <w:tc>
          <w:tcPr>
            <w:tcW w:w="6054" w:type="dxa"/>
            <w:tcBorders>
              <w:top w:val="single" w:sz="4" w:space="0" w:color="auto"/>
              <w:left w:val="single" w:sz="4" w:space="0" w:color="auto"/>
              <w:bottom w:val="single" w:sz="4" w:space="0" w:color="auto"/>
              <w:right w:val="single" w:sz="4" w:space="0" w:color="auto"/>
            </w:tcBorders>
            <w:hideMark/>
          </w:tcPr>
          <w:p w:rsidR="00D9311A" w:rsidRDefault="00D9311A">
            <w:pPr>
              <w:keepLines/>
              <w:suppressLineNumbers/>
              <w:suppressAutoHyphens/>
              <w:spacing w:after="0"/>
              <w:rPr>
                <w:rFonts w:ascii="Times New Roman" w:hAnsi="Times New Roman"/>
                <w:sz w:val="28"/>
              </w:rPr>
            </w:pPr>
            <w:r>
              <w:t>Текст, указанный в колонке «Сокращенное наименование реквизита» таблицы 4</w:t>
            </w:r>
          </w:p>
        </w:tc>
      </w:tr>
      <w:tr w:rsidR="00D9311A" w:rsidTr="00D9311A">
        <w:tc>
          <w:tcPr>
            <w:tcW w:w="3887" w:type="dxa"/>
            <w:tcBorders>
              <w:top w:val="single" w:sz="4" w:space="0" w:color="auto"/>
              <w:left w:val="single" w:sz="4" w:space="0" w:color="auto"/>
              <w:bottom w:val="single" w:sz="4" w:space="0" w:color="auto"/>
              <w:right w:val="single" w:sz="4" w:space="0" w:color="auto"/>
            </w:tcBorders>
            <w:hideMark/>
          </w:tcPr>
          <w:p w:rsidR="00D9311A" w:rsidRDefault="00D9311A">
            <w:pPr>
              <w:keepLines/>
              <w:suppressLineNumbers/>
              <w:suppressAutoHyphens/>
              <w:spacing w:after="0"/>
              <w:rPr>
                <w:rFonts w:ascii="Times New Roman" w:hAnsi="Times New Roman"/>
                <w:sz w:val="28"/>
              </w:rPr>
            </w:pPr>
            <w:r>
              <w:t>Заголовок реквизита ФД в ПФ</w:t>
            </w:r>
          </w:p>
        </w:tc>
        <w:tc>
          <w:tcPr>
            <w:tcW w:w="5051" w:type="dxa"/>
            <w:tcBorders>
              <w:top w:val="single" w:sz="4" w:space="0" w:color="auto"/>
              <w:left w:val="single" w:sz="4" w:space="0" w:color="auto"/>
              <w:bottom w:val="single" w:sz="4" w:space="0" w:color="auto"/>
              <w:right w:val="single" w:sz="4" w:space="0" w:color="auto"/>
            </w:tcBorders>
            <w:hideMark/>
          </w:tcPr>
          <w:p w:rsidR="00D9311A" w:rsidRDefault="00D9311A">
            <w:pPr>
              <w:keepLines/>
              <w:suppressLineNumbers/>
              <w:suppressAutoHyphens/>
              <w:spacing w:after="0"/>
              <w:rPr>
                <w:rFonts w:ascii="Times New Roman" w:hAnsi="Times New Roman"/>
                <w:sz w:val="28"/>
              </w:rPr>
            </w:pPr>
            <w:r>
              <w:t>атрибут, указывающий содержание и формат заголовка реквизита ФД в печатной форме</w:t>
            </w:r>
          </w:p>
        </w:tc>
        <w:tc>
          <w:tcPr>
            <w:tcW w:w="6054" w:type="dxa"/>
            <w:tcBorders>
              <w:top w:val="single" w:sz="4" w:space="0" w:color="auto"/>
              <w:left w:val="single" w:sz="4" w:space="0" w:color="auto"/>
              <w:bottom w:val="single" w:sz="4" w:space="0" w:color="auto"/>
              <w:right w:val="single" w:sz="4" w:space="0" w:color="auto"/>
            </w:tcBorders>
            <w:hideMark/>
          </w:tcPr>
          <w:p w:rsidR="00D9311A" w:rsidRDefault="00D9311A">
            <w:pPr>
              <w:keepLines/>
              <w:suppressLineNumbers/>
              <w:suppressAutoHyphens/>
              <w:spacing w:after="0"/>
              <w:rPr>
                <w:rFonts w:ascii="Times New Roman" w:hAnsi="Times New Roman"/>
                <w:sz w:val="28"/>
              </w:rPr>
            </w:pPr>
            <w:r>
              <w:t>Текст, который должен содержаться в ФД в печатной форме перед значением реквизита ФД в печатной форме, указанный в колонке «Заголовок реквизита ФД в ПФ» таблицы 4</w:t>
            </w:r>
          </w:p>
        </w:tc>
      </w:tr>
      <w:tr w:rsidR="00D9311A" w:rsidTr="00D9311A">
        <w:tc>
          <w:tcPr>
            <w:tcW w:w="3887" w:type="dxa"/>
            <w:tcBorders>
              <w:top w:val="single" w:sz="4" w:space="0" w:color="auto"/>
              <w:left w:val="single" w:sz="4" w:space="0" w:color="auto"/>
              <w:bottom w:val="single" w:sz="4" w:space="0" w:color="auto"/>
              <w:right w:val="single" w:sz="4" w:space="0" w:color="auto"/>
            </w:tcBorders>
            <w:hideMark/>
          </w:tcPr>
          <w:p w:rsidR="00D9311A" w:rsidRDefault="00D9311A">
            <w:pPr>
              <w:keepLines/>
              <w:suppressLineNumbers/>
              <w:suppressAutoHyphens/>
              <w:spacing w:after="0"/>
              <w:rPr>
                <w:rFonts w:ascii="Times New Roman" w:hAnsi="Times New Roman"/>
                <w:sz w:val="28"/>
              </w:rPr>
            </w:pPr>
            <w:r>
              <w:t>Формат реквизита ФД в ЭФ для передачи покупателю в ЭФ</w:t>
            </w:r>
          </w:p>
        </w:tc>
        <w:tc>
          <w:tcPr>
            <w:tcW w:w="5051" w:type="dxa"/>
            <w:tcBorders>
              <w:top w:val="single" w:sz="4" w:space="0" w:color="auto"/>
              <w:left w:val="single" w:sz="4" w:space="0" w:color="auto"/>
              <w:bottom w:val="single" w:sz="4" w:space="0" w:color="auto"/>
              <w:right w:val="single" w:sz="4" w:space="0" w:color="auto"/>
            </w:tcBorders>
            <w:hideMark/>
          </w:tcPr>
          <w:p w:rsidR="00D9311A" w:rsidRDefault="00D9311A">
            <w:pPr>
              <w:keepLines/>
              <w:suppressLineNumbers/>
              <w:suppressAutoHyphens/>
              <w:spacing w:after="0"/>
              <w:rPr>
                <w:rFonts w:ascii="Times New Roman" w:hAnsi="Times New Roman"/>
                <w:sz w:val="28"/>
              </w:rPr>
            </w:pPr>
            <w:r>
              <w:t>атрибут, указывающий содержание и формат заголовка реквизита ФД для передачи покупателю в электронной форме</w:t>
            </w:r>
          </w:p>
        </w:tc>
        <w:tc>
          <w:tcPr>
            <w:tcW w:w="6054" w:type="dxa"/>
            <w:tcBorders>
              <w:top w:val="single" w:sz="4" w:space="0" w:color="auto"/>
              <w:left w:val="single" w:sz="4" w:space="0" w:color="auto"/>
              <w:bottom w:val="single" w:sz="4" w:space="0" w:color="auto"/>
              <w:right w:val="single" w:sz="4" w:space="0" w:color="auto"/>
            </w:tcBorders>
            <w:hideMark/>
          </w:tcPr>
          <w:p w:rsidR="00D9311A" w:rsidRDefault="00D9311A">
            <w:pPr>
              <w:keepLines/>
              <w:suppressLineNumbers/>
              <w:suppressAutoHyphens/>
              <w:spacing w:after="0"/>
              <w:rPr>
                <w:rFonts w:ascii="Times New Roman" w:hAnsi="Times New Roman"/>
                <w:sz w:val="28"/>
              </w:rPr>
            </w:pPr>
            <w:r>
              <w:t>Текст, который должен содержаться в ФД в электронной форме, передаваемом покупателю, указанный в</w:t>
            </w:r>
            <w:r>
              <w:rPr>
                <w:b/>
              </w:rPr>
              <w:t xml:space="preserve"> </w:t>
            </w:r>
            <w:r>
              <w:t>колонке «Заголовок реквизита ФД в ПФ» таблицы 48</w:t>
            </w:r>
          </w:p>
        </w:tc>
      </w:tr>
      <w:tr w:rsidR="00D9311A" w:rsidTr="00D9311A">
        <w:tc>
          <w:tcPr>
            <w:tcW w:w="3887" w:type="dxa"/>
            <w:tcBorders>
              <w:top w:val="single" w:sz="4" w:space="0" w:color="auto"/>
              <w:left w:val="single" w:sz="4" w:space="0" w:color="auto"/>
              <w:bottom w:val="single" w:sz="4" w:space="0" w:color="auto"/>
              <w:right w:val="single" w:sz="4" w:space="0" w:color="auto"/>
            </w:tcBorders>
            <w:hideMark/>
          </w:tcPr>
          <w:p w:rsidR="00D9311A" w:rsidRDefault="00D9311A">
            <w:pPr>
              <w:keepLines/>
              <w:suppressLineNumbers/>
              <w:suppressAutoHyphens/>
              <w:spacing w:after="0"/>
              <w:rPr>
                <w:rFonts w:ascii="Times New Roman" w:hAnsi="Times New Roman"/>
                <w:sz w:val="28"/>
              </w:rPr>
            </w:pPr>
            <w:r>
              <w:t>Тип</w:t>
            </w:r>
          </w:p>
        </w:tc>
        <w:tc>
          <w:tcPr>
            <w:tcW w:w="5051" w:type="dxa"/>
            <w:tcBorders>
              <w:top w:val="single" w:sz="4" w:space="0" w:color="auto"/>
              <w:left w:val="single" w:sz="4" w:space="0" w:color="auto"/>
              <w:bottom w:val="single" w:sz="4" w:space="0" w:color="auto"/>
              <w:right w:val="single" w:sz="4" w:space="0" w:color="auto"/>
            </w:tcBorders>
            <w:hideMark/>
          </w:tcPr>
          <w:p w:rsidR="00D9311A" w:rsidRDefault="00D9311A">
            <w:pPr>
              <w:keepLines/>
              <w:suppressLineNumbers/>
              <w:suppressAutoHyphens/>
              <w:spacing w:after="0"/>
              <w:rPr>
                <w:rFonts w:ascii="Times New Roman" w:hAnsi="Times New Roman"/>
                <w:sz w:val="28"/>
              </w:rPr>
            </w:pPr>
            <w:r>
              <w:t>атрибут, указывающий на тип данных ФД или реквизитов ФД</w:t>
            </w:r>
          </w:p>
        </w:tc>
        <w:tc>
          <w:tcPr>
            <w:tcW w:w="6054" w:type="dxa"/>
            <w:tcBorders>
              <w:top w:val="single" w:sz="4" w:space="0" w:color="auto"/>
              <w:left w:val="single" w:sz="4" w:space="0" w:color="auto"/>
              <w:bottom w:val="single" w:sz="4" w:space="0" w:color="auto"/>
              <w:right w:val="single" w:sz="4" w:space="0" w:color="auto"/>
            </w:tcBorders>
            <w:hideMark/>
          </w:tcPr>
          <w:p w:rsidR="00D9311A" w:rsidRDefault="00D9311A">
            <w:pPr>
              <w:keepLines/>
              <w:suppressLineNumbers/>
              <w:suppressAutoHyphens/>
              <w:spacing w:after="0"/>
              <w:rPr>
                <w:rFonts w:ascii="Times New Roman" w:hAnsi="Times New Roman"/>
                <w:sz w:val="28"/>
              </w:rPr>
            </w:pPr>
            <w:r>
              <w:t>«Структура» – данные, представленные в виде STLV структуры;</w:t>
            </w:r>
          </w:p>
          <w:p w:rsidR="00D9311A" w:rsidRDefault="00D9311A">
            <w:pPr>
              <w:keepLines/>
              <w:suppressLineNumbers/>
              <w:suppressAutoHyphens/>
              <w:spacing w:after="0"/>
            </w:pPr>
            <w:r>
              <w:t>«Текст» – данные, представленные в виде строки символов;</w:t>
            </w:r>
          </w:p>
          <w:p w:rsidR="00D9311A" w:rsidRDefault="00D9311A">
            <w:pPr>
              <w:keepLines/>
              <w:suppressLineNumbers/>
              <w:suppressAutoHyphens/>
              <w:spacing w:after="0"/>
            </w:pPr>
            <w:r>
              <w:t xml:space="preserve">«Целое» – данные, представленные в виде целого числа без знака, в том числе в формате </w:t>
            </w:r>
            <w:r>
              <w:rPr>
                <w:lang w:val="en-US"/>
              </w:rPr>
              <w:t>byte</w:t>
            </w:r>
            <w:r>
              <w:t xml:space="preserve">, UInt16, UInt32, VLN и </w:t>
            </w:r>
            <w:r>
              <w:lastRenderedPageBreak/>
              <w:t>время в формате UnixTime;</w:t>
            </w:r>
          </w:p>
          <w:p w:rsidR="00D9311A" w:rsidRDefault="00D9311A">
            <w:pPr>
              <w:keepLines/>
              <w:suppressLineNumbers/>
              <w:suppressAutoHyphens/>
              <w:spacing w:after="0"/>
            </w:pPr>
            <w:r>
              <w:t>«Флаги» – регистр флагов заданной длины, определяемой в байтах, в котором признаки кодируются состоянием «0» или «1» определенных бит;</w:t>
            </w:r>
          </w:p>
          <w:p w:rsidR="00D9311A" w:rsidRDefault="00D9311A">
            <w:pPr>
              <w:keepLines/>
              <w:suppressLineNumbers/>
              <w:suppressAutoHyphens/>
              <w:spacing w:after="0"/>
            </w:pPr>
            <w:r>
              <w:t xml:space="preserve">«Пл. точка» – данные, представленные в виде числа с плавающей точкой в формате </w:t>
            </w:r>
            <w:r>
              <w:rPr>
                <w:lang w:val="en-US"/>
              </w:rPr>
              <w:t>FVLN</w:t>
            </w:r>
            <w:r>
              <w:t>;</w:t>
            </w:r>
          </w:p>
          <w:p w:rsidR="00D9311A" w:rsidRDefault="00D9311A">
            <w:pPr>
              <w:keepLines/>
              <w:suppressLineNumbers/>
              <w:suppressAutoHyphens/>
              <w:spacing w:after="0"/>
              <w:rPr>
                <w:rFonts w:ascii="Times New Roman" w:hAnsi="Times New Roman"/>
                <w:sz w:val="28"/>
              </w:rPr>
            </w:pPr>
            <w:r>
              <w:t>«Массив» – последовательность байтов заданной длины</w:t>
            </w:r>
          </w:p>
        </w:tc>
      </w:tr>
      <w:tr w:rsidR="00D9311A" w:rsidTr="00D9311A">
        <w:tc>
          <w:tcPr>
            <w:tcW w:w="3887" w:type="dxa"/>
            <w:tcBorders>
              <w:top w:val="single" w:sz="4" w:space="0" w:color="auto"/>
              <w:left w:val="single" w:sz="4" w:space="0" w:color="auto"/>
              <w:bottom w:val="single" w:sz="4" w:space="0" w:color="auto"/>
              <w:right w:val="single" w:sz="4" w:space="0" w:color="auto"/>
            </w:tcBorders>
            <w:hideMark/>
          </w:tcPr>
          <w:p w:rsidR="00D9311A" w:rsidRDefault="00D9311A">
            <w:pPr>
              <w:keepLines/>
              <w:suppressLineNumbers/>
              <w:suppressAutoHyphens/>
              <w:spacing w:after="0"/>
              <w:rPr>
                <w:rFonts w:ascii="Times New Roman" w:hAnsi="Times New Roman"/>
                <w:sz w:val="28"/>
              </w:rPr>
            </w:pPr>
            <w:r>
              <w:lastRenderedPageBreak/>
              <w:t>Формат ЭФ</w:t>
            </w:r>
          </w:p>
        </w:tc>
        <w:tc>
          <w:tcPr>
            <w:tcW w:w="5051" w:type="dxa"/>
            <w:tcBorders>
              <w:top w:val="single" w:sz="4" w:space="0" w:color="auto"/>
              <w:left w:val="single" w:sz="4" w:space="0" w:color="auto"/>
              <w:bottom w:val="single" w:sz="4" w:space="0" w:color="auto"/>
              <w:right w:val="single" w:sz="4" w:space="0" w:color="auto"/>
            </w:tcBorders>
            <w:hideMark/>
          </w:tcPr>
          <w:p w:rsidR="00D9311A" w:rsidRDefault="00D9311A">
            <w:pPr>
              <w:keepLines/>
              <w:suppressLineNumbers/>
              <w:suppressAutoHyphens/>
              <w:spacing w:after="0"/>
              <w:rPr>
                <w:rFonts w:ascii="Times New Roman" w:hAnsi="Times New Roman"/>
                <w:sz w:val="28"/>
              </w:rPr>
            </w:pPr>
            <w:r>
              <w:t>атрибут, указывающий формат фискальных данных (значения) реквизита ФД в электронной форме</w:t>
            </w:r>
          </w:p>
        </w:tc>
        <w:tc>
          <w:tcPr>
            <w:tcW w:w="6054" w:type="dxa"/>
            <w:tcBorders>
              <w:top w:val="single" w:sz="4" w:space="0" w:color="auto"/>
              <w:left w:val="single" w:sz="4" w:space="0" w:color="auto"/>
              <w:bottom w:val="single" w:sz="4" w:space="0" w:color="auto"/>
              <w:right w:val="single" w:sz="4" w:space="0" w:color="auto"/>
            </w:tcBorders>
            <w:hideMark/>
          </w:tcPr>
          <w:p w:rsidR="00D9311A" w:rsidRDefault="00D9311A">
            <w:pPr>
              <w:keepLines/>
              <w:suppressLineNumbers/>
              <w:suppressAutoHyphens/>
              <w:spacing w:after="0"/>
              <w:rPr>
                <w:rFonts w:ascii="Times New Roman" w:hAnsi="Times New Roman"/>
                <w:sz w:val="28"/>
              </w:rPr>
            </w:pPr>
            <w:r>
              <w:t>Возможные значения указаны в</w:t>
            </w:r>
            <w:r>
              <w:rPr>
                <w:b/>
              </w:rPr>
              <w:t xml:space="preserve"> </w:t>
            </w:r>
            <w:r>
              <w:t>колонке «Формат ЭФ» в таблице 5</w:t>
            </w:r>
          </w:p>
        </w:tc>
      </w:tr>
      <w:tr w:rsidR="00D9311A" w:rsidTr="00D9311A">
        <w:tc>
          <w:tcPr>
            <w:tcW w:w="3887" w:type="dxa"/>
            <w:tcBorders>
              <w:top w:val="single" w:sz="4" w:space="0" w:color="auto"/>
              <w:left w:val="single" w:sz="4" w:space="0" w:color="auto"/>
              <w:bottom w:val="single" w:sz="4" w:space="0" w:color="auto"/>
              <w:right w:val="single" w:sz="4" w:space="0" w:color="auto"/>
            </w:tcBorders>
            <w:hideMark/>
          </w:tcPr>
          <w:p w:rsidR="00D9311A" w:rsidRDefault="00D9311A">
            <w:pPr>
              <w:keepLines/>
              <w:suppressLineNumbers/>
              <w:suppressAutoHyphens/>
              <w:spacing w:after="0"/>
              <w:rPr>
                <w:rFonts w:ascii="Times New Roman" w:hAnsi="Times New Roman"/>
                <w:sz w:val="28"/>
              </w:rPr>
            </w:pPr>
            <w:r>
              <w:t>Формат ПФ</w:t>
            </w:r>
          </w:p>
        </w:tc>
        <w:tc>
          <w:tcPr>
            <w:tcW w:w="5051" w:type="dxa"/>
            <w:tcBorders>
              <w:top w:val="single" w:sz="4" w:space="0" w:color="auto"/>
              <w:left w:val="single" w:sz="4" w:space="0" w:color="auto"/>
              <w:bottom w:val="single" w:sz="4" w:space="0" w:color="auto"/>
              <w:right w:val="single" w:sz="4" w:space="0" w:color="auto"/>
            </w:tcBorders>
            <w:hideMark/>
          </w:tcPr>
          <w:p w:rsidR="00D9311A" w:rsidRDefault="00D9311A">
            <w:pPr>
              <w:keepLines/>
              <w:suppressLineNumbers/>
              <w:suppressAutoHyphens/>
              <w:spacing w:after="0"/>
              <w:rPr>
                <w:rFonts w:ascii="Times New Roman" w:hAnsi="Times New Roman"/>
                <w:sz w:val="28"/>
              </w:rPr>
            </w:pPr>
            <w:r>
              <w:t>атрибут, указывающий формат фискальных данных (значения) реквизита ФД в печатной форме</w:t>
            </w:r>
          </w:p>
        </w:tc>
        <w:tc>
          <w:tcPr>
            <w:tcW w:w="6054" w:type="dxa"/>
            <w:tcBorders>
              <w:top w:val="single" w:sz="4" w:space="0" w:color="auto"/>
              <w:left w:val="single" w:sz="4" w:space="0" w:color="auto"/>
              <w:bottom w:val="single" w:sz="4" w:space="0" w:color="auto"/>
              <w:right w:val="single" w:sz="4" w:space="0" w:color="auto"/>
            </w:tcBorders>
            <w:hideMark/>
          </w:tcPr>
          <w:p w:rsidR="00D9311A" w:rsidRDefault="00D9311A">
            <w:pPr>
              <w:keepLines/>
              <w:suppressLineNumbers/>
              <w:suppressAutoHyphens/>
              <w:spacing w:after="0"/>
              <w:rPr>
                <w:rFonts w:ascii="Times New Roman" w:hAnsi="Times New Roman"/>
                <w:sz w:val="28"/>
              </w:rPr>
            </w:pPr>
            <w:r>
              <w:t>Возможные значения указаны в колонке «Формат ПФ» в таблицах 5, 6, 9, 10, 15, 16, 24, 28, 29 и 37</w:t>
            </w:r>
          </w:p>
        </w:tc>
      </w:tr>
      <w:tr w:rsidR="00D9311A" w:rsidTr="00D9311A">
        <w:tc>
          <w:tcPr>
            <w:tcW w:w="3887" w:type="dxa"/>
            <w:tcBorders>
              <w:top w:val="single" w:sz="4" w:space="0" w:color="auto"/>
              <w:left w:val="single" w:sz="4" w:space="0" w:color="auto"/>
              <w:bottom w:val="single" w:sz="4" w:space="0" w:color="auto"/>
              <w:right w:val="single" w:sz="4" w:space="0" w:color="auto"/>
            </w:tcBorders>
            <w:hideMark/>
          </w:tcPr>
          <w:p w:rsidR="00D9311A" w:rsidRDefault="00D9311A">
            <w:pPr>
              <w:keepLines/>
              <w:suppressLineNumbers/>
              <w:suppressAutoHyphens/>
              <w:spacing w:after="0"/>
              <w:rPr>
                <w:rFonts w:ascii="Times New Roman" w:hAnsi="Times New Roman"/>
                <w:sz w:val="28"/>
              </w:rPr>
            </w:pPr>
            <w:r>
              <w:t>Ц</w:t>
            </w:r>
          </w:p>
        </w:tc>
        <w:tc>
          <w:tcPr>
            <w:tcW w:w="5051" w:type="dxa"/>
            <w:tcBorders>
              <w:top w:val="single" w:sz="4" w:space="0" w:color="auto"/>
              <w:left w:val="single" w:sz="4" w:space="0" w:color="auto"/>
              <w:bottom w:val="single" w:sz="4" w:space="0" w:color="auto"/>
              <w:right w:val="single" w:sz="4" w:space="0" w:color="auto"/>
            </w:tcBorders>
            <w:hideMark/>
          </w:tcPr>
          <w:p w:rsidR="00D9311A" w:rsidRDefault="00D9311A">
            <w:pPr>
              <w:keepLines/>
              <w:suppressLineNumbers/>
              <w:suppressAutoHyphens/>
              <w:spacing w:after="0"/>
              <w:rPr>
                <w:rFonts w:ascii="Times New Roman" w:hAnsi="Times New Roman"/>
                <w:sz w:val="28"/>
              </w:rPr>
            </w:pPr>
            <w:r>
              <w:t>атрибут, обозначающий, что данные реквизита должны быть представлены в виде цифры</w:t>
            </w:r>
          </w:p>
        </w:tc>
        <w:tc>
          <w:tcPr>
            <w:tcW w:w="6054" w:type="dxa"/>
            <w:tcBorders>
              <w:top w:val="single" w:sz="4" w:space="0" w:color="auto"/>
              <w:left w:val="single" w:sz="4" w:space="0" w:color="auto"/>
              <w:bottom w:val="single" w:sz="4" w:space="0" w:color="auto"/>
              <w:right w:val="single" w:sz="4" w:space="0" w:color="auto"/>
            </w:tcBorders>
            <w:hideMark/>
          </w:tcPr>
          <w:p w:rsidR="00D9311A" w:rsidRDefault="00D9311A">
            <w:pPr>
              <w:keepLines/>
              <w:suppressLineNumbers/>
              <w:suppressAutoHyphens/>
              <w:spacing w:after="0"/>
              <w:rPr>
                <w:rFonts w:ascii="Times New Roman" w:hAnsi="Times New Roman"/>
                <w:sz w:val="28"/>
              </w:rPr>
            </w:pPr>
            <w:r>
              <w:t>Одна из цифр, представленных в электронной форме в соответствии с кодовой таблицей CP866.</w:t>
            </w:r>
          </w:p>
        </w:tc>
      </w:tr>
      <w:tr w:rsidR="00D9311A" w:rsidTr="00D9311A">
        <w:tc>
          <w:tcPr>
            <w:tcW w:w="3887" w:type="dxa"/>
            <w:tcBorders>
              <w:top w:val="single" w:sz="4" w:space="0" w:color="auto"/>
              <w:left w:val="single" w:sz="4" w:space="0" w:color="auto"/>
              <w:bottom w:val="single" w:sz="4" w:space="0" w:color="auto"/>
              <w:right w:val="single" w:sz="4" w:space="0" w:color="auto"/>
            </w:tcBorders>
            <w:hideMark/>
          </w:tcPr>
          <w:p w:rsidR="00D9311A" w:rsidRDefault="00D9311A">
            <w:pPr>
              <w:keepLines/>
              <w:suppressLineNumbers/>
              <w:suppressAutoHyphens/>
              <w:spacing w:after="0"/>
              <w:rPr>
                <w:rFonts w:ascii="Times New Roman" w:hAnsi="Times New Roman"/>
                <w:sz w:val="28"/>
              </w:rPr>
            </w:pPr>
            <w:r>
              <w:t>С</w:t>
            </w:r>
          </w:p>
        </w:tc>
        <w:tc>
          <w:tcPr>
            <w:tcW w:w="5051" w:type="dxa"/>
            <w:tcBorders>
              <w:top w:val="single" w:sz="4" w:space="0" w:color="auto"/>
              <w:left w:val="single" w:sz="4" w:space="0" w:color="auto"/>
              <w:bottom w:val="single" w:sz="4" w:space="0" w:color="auto"/>
              <w:right w:val="single" w:sz="4" w:space="0" w:color="auto"/>
            </w:tcBorders>
            <w:hideMark/>
          </w:tcPr>
          <w:p w:rsidR="00D9311A" w:rsidRDefault="00D9311A">
            <w:pPr>
              <w:keepLines/>
              <w:suppressLineNumbers/>
              <w:suppressAutoHyphens/>
              <w:spacing w:after="0"/>
              <w:rPr>
                <w:rFonts w:ascii="Times New Roman" w:hAnsi="Times New Roman"/>
                <w:sz w:val="28"/>
              </w:rPr>
            </w:pPr>
            <w:r>
              <w:t>атрибут, обозначающий, что данные реквизита должны быть представлены в виде символа</w:t>
            </w:r>
          </w:p>
        </w:tc>
        <w:tc>
          <w:tcPr>
            <w:tcW w:w="6054" w:type="dxa"/>
            <w:tcBorders>
              <w:top w:val="single" w:sz="4" w:space="0" w:color="auto"/>
              <w:left w:val="single" w:sz="4" w:space="0" w:color="auto"/>
              <w:bottom w:val="single" w:sz="4" w:space="0" w:color="auto"/>
              <w:right w:val="single" w:sz="4" w:space="0" w:color="auto"/>
            </w:tcBorders>
            <w:hideMark/>
          </w:tcPr>
          <w:p w:rsidR="00D9311A" w:rsidRDefault="00D9311A">
            <w:pPr>
              <w:keepLines/>
              <w:suppressLineNumbers/>
              <w:suppressAutoHyphens/>
              <w:spacing w:after="0"/>
              <w:rPr>
                <w:rFonts w:ascii="Times New Roman" w:hAnsi="Times New Roman"/>
                <w:sz w:val="28"/>
              </w:rPr>
            </w:pPr>
            <w:r>
              <w:t xml:space="preserve">Один из символов, представленных в электронной форме в соответствии с кодовой таблицей </w:t>
            </w:r>
            <w:r>
              <w:rPr>
                <w:lang w:val="en-US"/>
              </w:rPr>
              <w:t>CP</w:t>
            </w:r>
            <w:r>
              <w:t>866.</w:t>
            </w:r>
          </w:p>
        </w:tc>
      </w:tr>
      <w:tr w:rsidR="00D9311A" w:rsidTr="00D9311A">
        <w:tc>
          <w:tcPr>
            <w:tcW w:w="3887" w:type="dxa"/>
            <w:tcBorders>
              <w:top w:val="single" w:sz="4" w:space="0" w:color="auto"/>
              <w:left w:val="single" w:sz="4" w:space="0" w:color="auto"/>
              <w:bottom w:val="single" w:sz="4" w:space="0" w:color="auto"/>
              <w:right w:val="single" w:sz="4" w:space="0" w:color="auto"/>
            </w:tcBorders>
            <w:hideMark/>
          </w:tcPr>
          <w:p w:rsidR="00D9311A" w:rsidRDefault="00D9311A">
            <w:pPr>
              <w:keepLines/>
              <w:suppressLineNumbers/>
              <w:suppressAutoHyphens/>
              <w:spacing w:after="0"/>
              <w:rPr>
                <w:rFonts w:ascii="Times New Roman" w:hAnsi="Times New Roman"/>
                <w:sz w:val="28"/>
              </w:rPr>
            </w:pPr>
            <w:r>
              <w:t>Фикс.</w:t>
            </w:r>
          </w:p>
        </w:tc>
        <w:tc>
          <w:tcPr>
            <w:tcW w:w="5051" w:type="dxa"/>
            <w:tcBorders>
              <w:top w:val="single" w:sz="4" w:space="0" w:color="auto"/>
              <w:left w:val="single" w:sz="4" w:space="0" w:color="auto"/>
              <w:bottom w:val="single" w:sz="4" w:space="0" w:color="auto"/>
              <w:right w:val="single" w:sz="4" w:space="0" w:color="auto"/>
            </w:tcBorders>
            <w:hideMark/>
          </w:tcPr>
          <w:p w:rsidR="00D9311A" w:rsidRDefault="00D9311A">
            <w:pPr>
              <w:keepLines/>
              <w:suppressLineNumbers/>
              <w:suppressAutoHyphens/>
              <w:spacing w:after="0"/>
              <w:rPr>
                <w:rFonts w:ascii="Times New Roman" w:hAnsi="Times New Roman"/>
                <w:sz w:val="28"/>
              </w:rPr>
            </w:pPr>
            <w:r>
              <w:t xml:space="preserve">атрибут, указывающий на обязательность соблюдения фиксированной длины данных (значения) реквизита ФД в электронной форме. </w:t>
            </w:r>
          </w:p>
        </w:tc>
        <w:tc>
          <w:tcPr>
            <w:tcW w:w="6054" w:type="dxa"/>
            <w:tcBorders>
              <w:top w:val="single" w:sz="4" w:space="0" w:color="auto"/>
              <w:left w:val="single" w:sz="4" w:space="0" w:color="auto"/>
              <w:bottom w:val="single" w:sz="4" w:space="0" w:color="auto"/>
              <w:right w:val="single" w:sz="4" w:space="0" w:color="auto"/>
            </w:tcBorders>
            <w:hideMark/>
          </w:tcPr>
          <w:p w:rsidR="00D9311A" w:rsidRDefault="00D9311A">
            <w:pPr>
              <w:keepLines/>
              <w:suppressLineNumbers/>
              <w:suppressAutoHyphens/>
              <w:spacing w:after="0"/>
              <w:rPr>
                <w:rFonts w:ascii="Times New Roman" w:hAnsi="Times New Roman"/>
                <w:sz w:val="28"/>
              </w:rPr>
            </w:pPr>
            <w:r>
              <w:t>«Да», в случае если значение реквизита должно иметь фиксированную длину, указанную атрибутом «Длина».</w:t>
            </w:r>
          </w:p>
          <w:p w:rsidR="00D9311A" w:rsidRDefault="00D9311A">
            <w:pPr>
              <w:keepLines/>
              <w:suppressLineNumbers/>
              <w:suppressAutoHyphens/>
              <w:spacing w:after="0"/>
              <w:rPr>
                <w:rFonts w:ascii="Times New Roman" w:hAnsi="Times New Roman"/>
                <w:sz w:val="28"/>
              </w:rPr>
            </w:pPr>
            <w:r>
              <w:t>«Нет», в случае если значение реквизита может иметь произвольную длину, не превышающую значение, указанное атрибутом «Длина»</w:t>
            </w:r>
          </w:p>
        </w:tc>
      </w:tr>
      <w:tr w:rsidR="00D9311A" w:rsidTr="00D9311A">
        <w:tc>
          <w:tcPr>
            <w:tcW w:w="3887" w:type="dxa"/>
            <w:tcBorders>
              <w:top w:val="single" w:sz="4" w:space="0" w:color="auto"/>
              <w:left w:val="single" w:sz="4" w:space="0" w:color="auto"/>
              <w:bottom w:val="single" w:sz="4" w:space="0" w:color="auto"/>
              <w:right w:val="single" w:sz="4" w:space="0" w:color="auto"/>
            </w:tcBorders>
            <w:hideMark/>
          </w:tcPr>
          <w:p w:rsidR="00D9311A" w:rsidRDefault="00D9311A">
            <w:pPr>
              <w:keepLines/>
              <w:suppressLineNumbers/>
              <w:suppressAutoHyphens/>
              <w:spacing w:after="0"/>
              <w:rPr>
                <w:rFonts w:ascii="Times New Roman" w:hAnsi="Times New Roman"/>
                <w:sz w:val="28"/>
              </w:rPr>
            </w:pPr>
            <w:r>
              <w:t>Длина</w:t>
            </w:r>
          </w:p>
        </w:tc>
        <w:tc>
          <w:tcPr>
            <w:tcW w:w="5051" w:type="dxa"/>
            <w:tcBorders>
              <w:top w:val="single" w:sz="4" w:space="0" w:color="auto"/>
              <w:left w:val="single" w:sz="4" w:space="0" w:color="auto"/>
              <w:bottom w:val="single" w:sz="4" w:space="0" w:color="auto"/>
              <w:right w:val="single" w:sz="4" w:space="0" w:color="auto"/>
            </w:tcBorders>
            <w:hideMark/>
          </w:tcPr>
          <w:p w:rsidR="00D9311A" w:rsidRDefault="00D9311A">
            <w:pPr>
              <w:keepLines/>
              <w:suppressLineNumbers/>
              <w:suppressAutoHyphens/>
              <w:spacing w:after="0"/>
              <w:rPr>
                <w:rFonts w:ascii="Times New Roman" w:hAnsi="Times New Roman"/>
                <w:sz w:val="28"/>
              </w:rPr>
            </w:pPr>
            <w:r>
              <w:t>атрибут, указывающий максимальную длину данных (значения) реквизита</w:t>
            </w:r>
          </w:p>
        </w:tc>
        <w:tc>
          <w:tcPr>
            <w:tcW w:w="6054" w:type="dxa"/>
            <w:tcBorders>
              <w:top w:val="single" w:sz="4" w:space="0" w:color="auto"/>
              <w:left w:val="single" w:sz="4" w:space="0" w:color="auto"/>
              <w:bottom w:val="single" w:sz="4" w:space="0" w:color="auto"/>
              <w:right w:val="single" w:sz="4" w:space="0" w:color="auto"/>
            </w:tcBorders>
            <w:hideMark/>
          </w:tcPr>
          <w:p w:rsidR="00D9311A" w:rsidRDefault="00D9311A">
            <w:pPr>
              <w:keepLines/>
              <w:suppressLineNumbers/>
              <w:suppressAutoHyphens/>
              <w:spacing w:after="0"/>
              <w:rPr>
                <w:rFonts w:ascii="Times New Roman" w:hAnsi="Times New Roman"/>
                <w:sz w:val="28"/>
              </w:rPr>
            </w:pPr>
            <w:r>
              <w:t>Указывается в байтах</w:t>
            </w:r>
          </w:p>
        </w:tc>
      </w:tr>
      <w:tr w:rsidR="00D9311A" w:rsidTr="00D9311A">
        <w:tc>
          <w:tcPr>
            <w:tcW w:w="3887" w:type="dxa"/>
            <w:tcBorders>
              <w:top w:val="single" w:sz="4" w:space="0" w:color="auto"/>
              <w:left w:val="single" w:sz="4" w:space="0" w:color="auto"/>
              <w:bottom w:val="single" w:sz="4" w:space="0" w:color="auto"/>
              <w:right w:val="single" w:sz="4" w:space="0" w:color="auto"/>
            </w:tcBorders>
            <w:hideMark/>
          </w:tcPr>
          <w:p w:rsidR="00D9311A" w:rsidRDefault="00D9311A">
            <w:pPr>
              <w:keepLines/>
              <w:suppressLineNumbers/>
              <w:suppressAutoHyphens/>
              <w:spacing w:after="0"/>
              <w:rPr>
                <w:rFonts w:ascii="Times New Roman" w:hAnsi="Times New Roman"/>
                <w:sz w:val="28"/>
              </w:rPr>
            </w:pPr>
            <w:r>
              <w:t>Обяз.</w:t>
            </w:r>
          </w:p>
        </w:tc>
        <w:tc>
          <w:tcPr>
            <w:tcW w:w="5051" w:type="dxa"/>
            <w:tcBorders>
              <w:top w:val="single" w:sz="4" w:space="0" w:color="auto"/>
              <w:left w:val="single" w:sz="4" w:space="0" w:color="auto"/>
              <w:bottom w:val="single" w:sz="4" w:space="0" w:color="auto"/>
              <w:right w:val="single" w:sz="4" w:space="0" w:color="auto"/>
            </w:tcBorders>
            <w:hideMark/>
          </w:tcPr>
          <w:p w:rsidR="00D9311A" w:rsidRDefault="00D9311A">
            <w:pPr>
              <w:keepLines/>
              <w:suppressLineNumbers/>
              <w:suppressAutoHyphens/>
              <w:spacing w:after="0"/>
              <w:rPr>
                <w:rFonts w:ascii="Times New Roman" w:hAnsi="Times New Roman"/>
                <w:sz w:val="28"/>
              </w:rPr>
            </w:pPr>
            <w:r>
              <w:t>атрибут, указывающий на обязательность наличия реквизита в составе ФД и соблюдения его формата в составе ФД</w:t>
            </w:r>
          </w:p>
        </w:tc>
        <w:tc>
          <w:tcPr>
            <w:tcW w:w="6054" w:type="dxa"/>
            <w:tcBorders>
              <w:top w:val="single" w:sz="4" w:space="0" w:color="auto"/>
              <w:left w:val="single" w:sz="4" w:space="0" w:color="auto"/>
              <w:bottom w:val="single" w:sz="4" w:space="0" w:color="auto"/>
              <w:right w:val="single" w:sz="4" w:space="0" w:color="auto"/>
            </w:tcBorders>
            <w:hideMark/>
          </w:tcPr>
          <w:p w:rsidR="00D9311A" w:rsidRDefault="00D9311A">
            <w:pPr>
              <w:keepLines/>
              <w:suppressLineNumbers/>
              <w:suppressAutoHyphens/>
              <w:spacing w:after="0"/>
              <w:rPr>
                <w:rFonts w:ascii="Times New Roman" w:hAnsi="Times New Roman"/>
                <w:sz w:val="28"/>
              </w:rPr>
            </w:pPr>
            <w:r>
              <w:t>Принимает значения, указанные в таблице 3.</w:t>
            </w:r>
          </w:p>
          <w:p w:rsidR="00D9311A" w:rsidRDefault="00D9311A">
            <w:pPr>
              <w:keepLines/>
              <w:suppressLineNumbers/>
              <w:suppressAutoHyphens/>
              <w:spacing w:after="0"/>
              <w:rPr>
                <w:rFonts w:ascii="Times New Roman" w:hAnsi="Times New Roman"/>
                <w:sz w:val="28"/>
              </w:rPr>
            </w:pPr>
            <w:r>
              <w:t>В случае если значение атрибута указано вместе с символом «П» или «Э», то это означает, что значение атрибута относится только к печатной или только к электронной форме ФД</w:t>
            </w:r>
          </w:p>
        </w:tc>
      </w:tr>
      <w:tr w:rsidR="00D9311A" w:rsidTr="00D9311A">
        <w:tc>
          <w:tcPr>
            <w:tcW w:w="3887" w:type="dxa"/>
            <w:tcBorders>
              <w:top w:val="single" w:sz="4" w:space="0" w:color="auto"/>
              <w:left w:val="single" w:sz="4" w:space="0" w:color="auto"/>
              <w:bottom w:val="single" w:sz="4" w:space="0" w:color="auto"/>
              <w:right w:val="single" w:sz="4" w:space="0" w:color="auto"/>
            </w:tcBorders>
            <w:hideMark/>
          </w:tcPr>
          <w:p w:rsidR="00D9311A" w:rsidRDefault="00D9311A">
            <w:pPr>
              <w:keepLines/>
              <w:suppressLineNumbers/>
              <w:suppressAutoHyphens/>
              <w:spacing w:after="0"/>
              <w:rPr>
                <w:rFonts w:ascii="Times New Roman" w:hAnsi="Times New Roman"/>
                <w:sz w:val="28"/>
              </w:rPr>
            </w:pPr>
            <w:r>
              <w:t>Форм.</w:t>
            </w:r>
          </w:p>
        </w:tc>
        <w:tc>
          <w:tcPr>
            <w:tcW w:w="5051" w:type="dxa"/>
            <w:tcBorders>
              <w:top w:val="single" w:sz="4" w:space="0" w:color="auto"/>
              <w:left w:val="single" w:sz="4" w:space="0" w:color="auto"/>
              <w:bottom w:val="single" w:sz="4" w:space="0" w:color="auto"/>
              <w:right w:val="single" w:sz="4" w:space="0" w:color="auto"/>
            </w:tcBorders>
            <w:hideMark/>
          </w:tcPr>
          <w:p w:rsidR="00D9311A" w:rsidRDefault="00D9311A">
            <w:pPr>
              <w:keepLines/>
              <w:suppressLineNumbers/>
              <w:suppressAutoHyphens/>
              <w:spacing w:after="0"/>
              <w:rPr>
                <w:rFonts w:ascii="Times New Roman" w:hAnsi="Times New Roman"/>
                <w:sz w:val="28"/>
              </w:rPr>
            </w:pPr>
            <w:r>
              <w:t>атрибут, указывающий в какой форме ФД должен содержаться реквизит ФД</w:t>
            </w:r>
          </w:p>
        </w:tc>
        <w:tc>
          <w:tcPr>
            <w:tcW w:w="6054" w:type="dxa"/>
            <w:tcBorders>
              <w:top w:val="single" w:sz="4" w:space="0" w:color="auto"/>
              <w:left w:val="single" w:sz="4" w:space="0" w:color="auto"/>
              <w:bottom w:val="single" w:sz="4" w:space="0" w:color="auto"/>
              <w:right w:val="single" w:sz="4" w:space="0" w:color="auto"/>
            </w:tcBorders>
            <w:hideMark/>
          </w:tcPr>
          <w:p w:rsidR="00D9311A" w:rsidRDefault="00D9311A">
            <w:pPr>
              <w:keepLines/>
              <w:suppressLineNumbers/>
              <w:suppressAutoHyphens/>
              <w:spacing w:after="0"/>
              <w:rPr>
                <w:rFonts w:ascii="Times New Roman" w:hAnsi="Times New Roman"/>
                <w:sz w:val="28"/>
              </w:rPr>
            </w:pPr>
            <w:r>
              <w:t>«П» – только в ПФ ФД; «Э» – только в ЭФ ФД;</w:t>
            </w:r>
          </w:p>
          <w:p w:rsidR="00D9311A" w:rsidRDefault="00D9311A">
            <w:pPr>
              <w:keepLines/>
              <w:suppressLineNumbers/>
              <w:suppressAutoHyphens/>
              <w:spacing w:after="0"/>
              <w:rPr>
                <w:rFonts w:ascii="Times New Roman" w:hAnsi="Times New Roman"/>
                <w:sz w:val="28"/>
              </w:rPr>
            </w:pPr>
            <w:r>
              <w:t>«ПЭ» – в ПФ ФД и в ЭФ ФД</w:t>
            </w:r>
          </w:p>
        </w:tc>
      </w:tr>
      <w:tr w:rsidR="00D9311A" w:rsidTr="00D9311A">
        <w:tc>
          <w:tcPr>
            <w:tcW w:w="3887" w:type="dxa"/>
            <w:tcBorders>
              <w:top w:val="single" w:sz="4" w:space="0" w:color="auto"/>
              <w:left w:val="single" w:sz="4" w:space="0" w:color="auto"/>
              <w:bottom w:val="single" w:sz="4" w:space="0" w:color="auto"/>
              <w:right w:val="single" w:sz="4" w:space="0" w:color="auto"/>
            </w:tcBorders>
            <w:hideMark/>
          </w:tcPr>
          <w:p w:rsidR="00D9311A" w:rsidRDefault="00D9311A">
            <w:pPr>
              <w:keepLines/>
              <w:suppressLineNumbers/>
              <w:suppressAutoHyphens/>
              <w:spacing w:after="0"/>
              <w:rPr>
                <w:rFonts w:ascii="Times New Roman" w:hAnsi="Times New Roman"/>
                <w:sz w:val="28"/>
              </w:rPr>
            </w:pPr>
            <w:r>
              <w:t>Повтор</w:t>
            </w:r>
          </w:p>
        </w:tc>
        <w:tc>
          <w:tcPr>
            <w:tcW w:w="5051" w:type="dxa"/>
            <w:tcBorders>
              <w:top w:val="single" w:sz="4" w:space="0" w:color="auto"/>
              <w:left w:val="single" w:sz="4" w:space="0" w:color="auto"/>
              <w:bottom w:val="single" w:sz="4" w:space="0" w:color="auto"/>
              <w:right w:val="single" w:sz="4" w:space="0" w:color="auto"/>
            </w:tcBorders>
            <w:hideMark/>
          </w:tcPr>
          <w:p w:rsidR="00D9311A" w:rsidRDefault="00D9311A">
            <w:pPr>
              <w:keepLines/>
              <w:suppressLineNumbers/>
              <w:suppressAutoHyphens/>
              <w:spacing w:after="0"/>
              <w:rPr>
                <w:rFonts w:ascii="Times New Roman" w:hAnsi="Times New Roman"/>
                <w:sz w:val="28"/>
              </w:rPr>
            </w:pPr>
            <w:r>
              <w:t xml:space="preserve">атрибут, указывающий на возможность наличия </w:t>
            </w:r>
            <w:r>
              <w:lastRenderedPageBreak/>
              <w:t>в ФД одного или нескольких указанных реквизитов</w:t>
            </w:r>
          </w:p>
        </w:tc>
        <w:tc>
          <w:tcPr>
            <w:tcW w:w="6054" w:type="dxa"/>
            <w:tcBorders>
              <w:top w:val="single" w:sz="4" w:space="0" w:color="auto"/>
              <w:left w:val="single" w:sz="4" w:space="0" w:color="auto"/>
              <w:bottom w:val="single" w:sz="4" w:space="0" w:color="auto"/>
              <w:right w:val="single" w:sz="4" w:space="0" w:color="auto"/>
            </w:tcBorders>
            <w:hideMark/>
          </w:tcPr>
          <w:p w:rsidR="00D9311A" w:rsidRDefault="00D9311A">
            <w:pPr>
              <w:keepLines/>
              <w:suppressLineNumbers/>
              <w:suppressAutoHyphens/>
              <w:spacing w:after="0"/>
              <w:rPr>
                <w:rFonts w:ascii="Times New Roman" w:hAnsi="Times New Roman"/>
                <w:sz w:val="28"/>
              </w:rPr>
            </w:pPr>
            <w:r>
              <w:lastRenderedPageBreak/>
              <w:t>«Да» в ФД может быть несколько таких реквизитов;</w:t>
            </w:r>
          </w:p>
          <w:p w:rsidR="00D9311A" w:rsidRDefault="00D9311A">
            <w:pPr>
              <w:keepLines/>
              <w:suppressLineNumbers/>
              <w:suppressAutoHyphens/>
              <w:spacing w:after="0"/>
              <w:rPr>
                <w:rFonts w:ascii="Times New Roman" w:hAnsi="Times New Roman"/>
                <w:sz w:val="28"/>
              </w:rPr>
            </w:pPr>
            <w:r>
              <w:lastRenderedPageBreak/>
              <w:t>«Нет» в ФД данный реквизит должен быть включен только один раз</w:t>
            </w:r>
          </w:p>
        </w:tc>
      </w:tr>
      <w:tr w:rsidR="00D9311A" w:rsidTr="00D9311A">
        <w:tc>
          <w:tcPr>
            <w:tcW w:w="3887" w:type="dxa"/>
            <w:tcBorders>
              <w:top w:val="single" w:sz="4" w:space="0" w:color="auto"/>
              <w:left w:val="single" w:sz="4" w:space="0" w:color="auto"/>
              <w:bottom w:val="single" w:sz="4" w:space="0" w:color="auto"/>
              <w:right w:val="single" w:sz="4" w:space="0" w:color="auto"/>
            </w:tcBorders>
            <w:hideMark/>
          </w:tcPr>
          <w:p w:rsidR="00D9311A" w:rsidRDefault="00D9311A">
            <w:pPr>
              <w:keepLines/>
              <w:suppressLineNumbers/>
              <w:suppressAutoHyphens/>
              <w:spacing w:after="0"/>
              <w:rPr>
                <w:rFonts w:ascii="Times New Roman" w:hAnsi="Times New Roman"/>
                <w:sz w:val="28"/>
              </w:rPr>
            </w:pPr>
            <w:r>
              <w:lastRenderedPageBreak/>
              <w:t>Хран.</w:t>
            </w:r>
          </w:p>
        </w:tc>
        <w:tc>
          <w:tcPr>
            <w:tcW w:w="5051" w:type="dxa"/>
            <w:tcBorders>
              <w:top w:val="single" w:sz="4" w:space="0" w:color="auto"/>
              <w:left w:val="single" w:sz="4" w:space="0" w:color="auto"/>
              <w:bottom w:val="single" w:sz="4" w:space="0" w:color="auto"/>
              <w:right w:val="single" w:sz="4" w:space="0" w:color="auto"/>
            </w:tcBorders>
            <w:hideMark/>
          </w:tcPr>
          <w:p w:rsidR="00D9311A" w:rsidRDefault="00D9311A">
            <w:pPr>
              <w:keepLines/>
              <w:suppressLineNumbers/>
              <w:suppressAutoHyphens/>
              <w:spacing w:after="0"/>
              <w:rPr>
                <w:rFonts w:ascii="Times New Roman" w:hAnsi="Times New Roman"/>
                <w:sz w:val="28"/>
              </w:rPr>
            </w:pPr>
            <w:r>
              <w:t>атрибут, указывающий минимально допустимый срок хранения данного реквизита в памяти ФН в составе ФД</w:t>
            </w:r>
          </w:p>
        </w:tc>
        <w:tc>
          <w:tcPr>
            <w:tcW w:w="6054" w:type="dxa"/>
            <w:tcBorders>
              <w:top w:val="single" w:sz="4" w:space="0" w:color="auto"/>
              <w:left w:val="single" w:sz="4" w:space="0" w:color="auto"/>
              <w:bottom w:val="single" w:sz="4" w:space="0" w:color="auto"/>
              <w:right w:val="single" w:sz="4" w:space="0" w:color="auto"/>
            </w:tcBorders>
            <w:hideMark/>
          </w:tcPr>
          <w:p w:rsidR="00D9311A" w:rsidRDefault="00D9311A">
            <w:pPr>
              <w:keepLines/>
              <w:suppressLineNumbers/>
              <w:suppressAutoHyphens/>
              <w:spacing w:after="0"/>
              <w:rPr>
                <w:rFonts w:ascii="Times New Roman" w:hAnsi="Times New Roman"/>
                <w:sz w:val="28"/>
              </w:rPr>
            </w:pPr>
            <w:r>
              <w:t>«30д» – хранение фискальных данных реквизита в ФН до момента формирования следующего ФД, имеющего такое же наименование, как и ФД, в состав которого был включен указанный реквизит, но не менее 30 дней, за исключением случая хранения данного реквизита ФД в ФН ККТ, применяемой в режиме передачи данных, которое должно осуществляться до момента получения подтверждения оператора для этого ФД;</w:t>
            </w:r>
          </w:p>
          <w:p w:rsidR="00D9311A" w:rsidRDefault="00D9311A">
            <w:pPr>
              <w:keepLines/>
              <w:suppressLineNumbers/>
              <w:suppressAutoHyphens/>
              <w:spacing w:after="0"/>
            </w:pPr>
            <w:r>
              <w:t>«5л» – хранение фискальных данных реквизита в ФН не менее 5 лет;</w:t>
            </w:r>
          </w:p>
          <w:p w:rsidR="00D9311A" w:rsidRDefault="00D9311A">
            <w:pPr>
              <w:keepLines/>
              <w:suppressLineNumbers/>
              <w:suppressAutoHyphens/>
              <w:spacing w:after="0"/>
            </w:pPr>
            <w:r>
              <w:t>«–» – реквизит может не храниться в памяти ФН в составе ФД;</w:t>
            </w:r>
          </w:p>
          <w:p w:rsidR="00D9311A" w:rsidRDefault="00D9311A">
            <w:pPr>
              <w:keepLines/>
              <w:suppressLineNumbers/>
              <w:suppressAutoHyphens/>
              <w:spacing w:after="0"/>
              <w:rPr>
                <w:rFonts w:ascii="Times New Roman" w:hAnsi="Times New Roman"/>
                <w:sz w:val="28"/>
              </w:rPr>
            </w:pPr>
            <w:r>
              <w:t>В случае если значение атрибута указано «30д (5л)», то хранение данного реквизита ФД в ФН ККТ, применяемой в режиме передачи данных, должно осуществляться до момента получения подтверждения оператора для этого ФД, а в ФН ККТ, применяемой в автономном режиме, должно осуществляться не менее 5 лет.</w:t>
            </w:r>
          </w:p>
        </w:tc>
      </w:tr>
      <w:tr w:rsidR="00D9311A" w:rsidTr="00D9311A">
        <w:tc>
          <w:tcPr>
            <w:tcW w:w="3887" w:type="dxa"/>
            <w:tcBorders>
              <w:top w:val="single" w:sz="4" w:space="0" w:color="auto"/>
              <w:left w:val="single" w:sz="4" w:space="0" w:color="auto"/>
              <w:bottom w:val="single" w:sz="4" w:space="0" w:color="auto"/>
              <w:right w:val="single" w:sz="4" w:space="0" w:color="auto"/>
            </w:tcBorders>
            <w:hideMark/>
          </w:tcPr>
          <w:p w:rsidR="00D9311A" w:rsidRDefault="00D9311A">
            <w:pPr>
              <w:keepLines/>
              <w:suppressLineNumbers/>
              <w:suppressAutoHyphens/>
              <w:spacing w:after="0"/>
              <w:rPr>
                <w:rFonts w:ascii="Times New Roman" w:hAnsi="Times New Roman"/>
                <w:sz w:val="28"/>
              </w:rPr>
            </w:pPr>
            <w:r>
              <w:t>ФП</w:t>
            </w:r>
          </w:p>
        </w:tc>
        <w:tc>
          <w:tcPr>
            <w:tcW w:w="5051" w:type="dxa"/>
            <w:tcBorders>
              <w:top w:val="single" w:sz="4" w:space="0" w:color="auto"/>
              <w:left w:val="single" w:sz="4" w:space="0" w:color="auto"/>
              <w:bottom w:val="single" w:sz="4" w:space="0" w:color="auto"/>
              <w:right w:val="single" w:sz="4" w:space="0" w:color="auto"/>
            </w:tcBorders>
            <w:hideMark/>
          </w:tcPr>
          <w:p w:rsidR="00D9311A" w:rsidRDefault="00D9311A">
            <w:pPr>
              <w:keepLines/>
              <w:suppressLineNumbers/>
              <w:suppressAutoHyphens/>
              <w:spacing w:after="0"/>
              <w:rPr>
                <w:rFonts w:ascii="Times New Roman" w:hAnsi="Times New Roman"/>
                <w:sz w:val="28"/>
              </w:rPr>
            </w:pPr>
            <w:r>
              <w:t>Атрибут реквизита, указывающий типы фискальных признаков, при формировании которых используется данный реквизит</w:t>
            </w:r>
          </w:p>
        </w:tc>
        <w:tc>
          <w:tcPr>
            <w:tcW w:w="6054" w:type="dxa"/>
            <w:tcBorders>
              <w:top w:val="single" w:sz="4" w:space="0" w:color="auto"/>
              <w:left w:val="single" w:sz="4" w:space="0" w:color="auto"/>
              <w:bottom w:val="single" w:sz="4" w:space="0" w:color="auto"/>
              <w:right w:val="single" w:sz="4" w:space="0" w:color="auto"/>
            </w:tcBorders>
            <w:hideMark/>
          </w:tcPr>
          <w:p w:rsidR="00D9311A" w:rsidRDefault="00D9311A">
            <w:pPr>
              <w:keepLines/>
              <w:suppressLineNumbers/>
              <w:suppressAutoHyphens/>
              <w:spacing w:after="0"/>
              <w:rPr>
                <w:rFonts w:ascii="Times New Roman" w:hAnsi="Times New Roman"/>
                <w:sz w:val="28"/>
              </w:rPr>
            </w:pPr>
            <w:r>
              <w:t>«1» – реквизит используется при формировании ФПД;</w:t>
            </w:r>
          </w:p>
          <w:p w:rsidR="00D9311A" w:rsidRDefault="00D9311A">
            <w:pPr>
              <w:keepLines/>
              <w:suppressLineNumbers/>
              <w:suppressAutoHyphens/>
              <w:spacing w:after="0"/>
            </w:pPr>
            <w:r>
              <w:t>«2» – реквизит используется при формировании ФПО;</w:t>
            </w:r>
          </w:p>
          <w:p w:rsidR="00D9311A" w:rsidRDefault="00D9311A">
            <w:pPr>
              <w:keepLines/>
              <w:suppressLineNumbers/>
              <w:suppressAutoHyphens/>
              <w:spacing w:after="0"/>
            </w:pPr>
            <w:r>
              <w:t>«3» – реквизит используется при формировании ФПП;</w:t>
            </w:r>
          </w:p>
          <w:p w:rsidR="00D9311A" w:rsidRDefault="00D9311A">
            <w:pPr>
              <w:keepLines/>
              <w:suppressLineNumbers/>
              <w:suppressAutoHyphens/>
              <w:spacing w:after="0"/>
            </w:pPr>
            <w:r>
              <w:t>«4» – реквизит используется при формировании ФПС;</w:t>
            </w:r>
          </w:p>
          <w:p w:rsidR="00D9311A" w:rsidRDefault="00D9311A">
            <w:pPr>
              <w:keepLines/>
              <w:suppressLineNumbers/>
              <w:suppressAutoHyphens/>
              <w:spacing w:after="0"/>
            </w:pPr>
            <w:r>
              <w:t>«5» – реквизит используется при формировании ФПА.</w:t>
            </w:r>
          </w:p>
          <w:p w:rsidR="00D9311A" w:rsidRDefault="00D9311A">
            <w:pPr>
              <w:keepLines/>
              <w:suppressLineNumbers/>
              <w:suppressAutoHyphens/>
              <w:spacing w:after="0"/>
              <w:rPr>
                <w:rFonts w:ascii="Times New Roman" w:hAnsi="Times New Roman"/>
                <w:sz w:val="28"/>
              </w:rPr>
            </w:pPr>
            <w:r>
              <w:t>«Нет» – реквизит не используется при формировании фискальных признаков</w:t>
            </w:r>
          </w:p>
        </w:tc>
      </w:tr>
      <w:tr w:rsidR="00D9311A" w:rsidTr="00D9311A">
        <w:tc>
          <w:tcPr>
            <w:tcW w:w="3887" w:type="dxa"/>
            <w:tcBorders>
              <w:top w:val="single" w:sz="4" w:space="0" w:color="auto"/>
              <w:left w:val="single" w:sz="4" w:space="0" w:color="auto"/>
              <w:bottom w:val="single" w:sz="4" w:space="0" w:color="auto"/>
              <w:right w:val="single" w:sz="4" w:space="0" w:color="auto"/>
            </w:tcBorders>
            <w:hideMark/>
          </w:tcPr>
          <w:p w:rsidR="00D9311A" w:rsidRDefault="00D9311A">
            <w:pPr>
              <w:keepLines/>
              <w:suppressLineNumbers/>
              <w:suppressAutoHyphens/>
              <w:spacing w:after="0"/>
              <w:rPr>
                <w:rFonts w:ascii="Times New Roman" w:hAnsi="Times New Roman"/>
                <w:sz w:val="28"/>
              </w:rPr>
            </w:pPr>
            <w:r>
              <w:t>№ прим.</w:t>
            </w:r>
          </w:p>
        </w:tc>
        <w:tc>
          <w:tcPr>
            <w:tcW w:w="5051" w:type="dxa"/>
            <w:tcBorders>
              <w:top w:val="single" w:sz="4" w:space="0" w:color="auto"/>
              <w:left w:val="single" w:sz="4" w:space="0" w:color="auto"/>
              <w:bottom w:val="single" w:sz="4" w:space="0" w:color="auto"/>
              <w:right w:val="single" w:sz="4" w:space="0" w:color="auto"/>
            </w:tcBorders>
            <w:hideMark/>
          </w:tcPr>
          <w:p w:rsidR="00D9311A" w:rsidRDefault="00D9311A">
            <w:pPr>
              <w:keepLines/>
              <w:suppressLineNumbers/>
              <w:suppressAutoHyphens/>
              <w:spacing w:after="0"/>
              <w:rPr>
                <w:rFonts w:ascii="Times New Roman" w:hAnsi="Times New Roman"/>
                <w:sz w:val="28"/>
              </w:rPr>
            </w:pPr>
            <w:r>
              <w:t>атрибут, указывающий, что в отношении формата этого реквизита необходимо учитывать соответствующее примечание, размещенное после таблицы с атрибутами реквизитов</w:t>
            </w:r>
          </w:p>
        </w:tc>
        <w:tc>
          <w:tcPr>
            <w:tcW w:w="6054" w:type="dxa"/>
            <w:tcBorders>
              <w:top w:val="single" w:sz="4" w:space="0" w:color="auto"/>
              <w:left w:val="single" w:sz="4" w:space="0" w:color="auto"/>
              <w:bottom w:val="single" w:sz="4" w:space="0" w:color="auto"/>
              <w:right w:val="single" w:sz="4" w:space="0" w:color="auto"/>
            </w:tcBorders>
            <w:hideMark/>
          </w:tcPr>
          <w:p w:rsidR="00D9311A" w:rsidRDefault="00D9311A">
            <w:pPr>
              <w:keepLines/>
              <w:suppressLineNumbers/>
              <w:suppressAutoHyphens/>
              <w:spacing w:after="0"/>
              <w:rPr>
                <w:rFonts w:ascii="Times New Roman" w:hAnsi="Times New Roman"/>
                <w:sz w:val="28"/>
              </w:rPr>
            </w:pPr>
            <w:r>
              <w:t>Номер примечания к таблице с атрибутами реквизитов</w:t>
            </w:r>
          </w:p>
        </w:tc>
      </w:tr>
    </w:tbl>
    <w:p w:rsidR="00D9311A" w:rsidRDefault="00D9311A" w:rsidP="00D9311A">
      <w:pPr>
        <w:spacing w:after="0"/>
        <w:ind w:firstLine="709"/>
        <w:rPr>
          <w:sz w:val="28"/>
        </w:rPr>
      </w:pPr>
    </w:p>
    <w:p w:rsidR="00D9311A" w:rsidRDefault="00D9311A" w:rsidP="00D9311A">
      <w:pPr>
        <w:spacing w:after="0"/>
      </w:pPr>
      <w:r>
        <w:lastRenderedPageBreak/>
        <w:t>5. </w:t>
      </w:r>
      <w:r>
        <w:rPr>
          <w:rStyle w:val="normalchar1"/>
        </w:rPr>
        <w:t xml:space="preserve">Данные в </w:t>
      </w:r>
      <w:r>
        <w:t xml:space="preserve">ФД </w:t>
      </w:r>
      <w:r>
        <w:rPr>
          <w:rStyle w:val="normalchar1"/>
        </w:rPr>
        <w:t xml:space="preserve">и реквизитах </w:t>
      </w:r>
      <w:r>
        <w:t>ФД, за исключением реквизитов «код формы ФД», «ФПС», «ФПО», «ФПА» и реквизита типа «Строка» в составе реквизита «сообщение оператора для ФН» (тег 1068),</w:t>
      </w:r>
      <w:r>
        <w:rPr>
          <w:rStyle w:val="normalchar1"/>
        </w:rPr>
        <w:t xml:space="preserve"> должны формироваться и передаваться в электронной форме в виде структур, включающих поля «тип данных», «длина данных» и «значение данных» </w:t>
      </w:r>
      <w:r>
        <w:t>(</w:t>
      </w:r>
      <w:r>
        <w:rPr>
          <w:lang w:val="en-US"/>
        </w:rPr>
        <w:t>tag</w:t>
      </w:r>
      <w:r>
        <w:t>-</w:t>
      </w:r>
      <w:r>
        <w:rPr>
          <w:lang w:val="en-US"/>
        </w:rPr>
        <w:t>length</w:t>
      </w:r>
      <w:r>
        <w:t>-</w:t>
      </w:r>
      <w:r>
        <w:rPr>
          <w:lang w:val="en-US"/>
        </w:rPr>
        <w:t>value</w:t>
      </w:r>
      <w:r>
        <w:t xml:space="preserve">, </w:t>
      </w:r>
      <w:r>
        <w:rPr>
          <w:lang w:val="en-US"/>
        </w:rPr>
        <w:t>TLV</w:t>
      </w:r>
      <w:r>
        <w:t>). Наименования полей, их формат и длина указаны в таблице 2.</w:t>
      </w:r>
    </w:p>
    <w:p w:rsidR="00D9311A" w:rsidRDefault="00D9311A" w:rsidP="00D9311A">
      <w:pPr>
        <w:pStyle w:val="a5"/>
      </w:pPr>
    </w:p>
    <w:p w:rsidR="00D9311A" w:rsidRDefault="00D9311A" w:rsidP="00D9311A">
      <w:pPr>
        <w:keepNext/>
        <w:spacing w:after="0"/>
        <w:ind w:firstLine="567"/>
        <w:jc w:val="right"/>
      </w:pPr>
      <w:r>
        <w:t>Таблица 2</w:t>
      </w:r>
    </w:p>
    <w:p w:rsidR="00D9311A" w:rsidRDefault="00D9311A" w:rsidP="00D9311A">
      <w:pPr>
        <w:keepNext/>
        <w:spacing w:after="0"/>
        <w:ind w:firstLine="567"/>
        <w:jc w:val="center"/>
      </w:pPr>
      <w:r>
        <w:t>Наименования полей, их формат и длина</w:t>
      </w:r>
    </w:p>
    <w:p w:rsidR="00D9311A" w:rsidRDefault="00D9311A" w:rsidP="00D9311A">
      <w:pPr>
        <w:keepNext/>
        <w:spacing w:after="0"/>
        <w:ind w:firstLine="567"/>
        <w:jc w:val="right"/>
      </w:pPr>
    </w:p>
    <w:tbl>
      <w:tblPr>
        <w:tblW w:w="5000" w:type="pct"/>
        <w:jc w:val="center"/>
        <w:tblLook w:val="04A0" w:firstRow="1" w:lastRow="0" w:firstColumn="1" w:lastColumn="0" w:noHBand="0" w:noVBand="1"/>
      </w:tblPr>
      <w:tblGrid>
        <w:gridCol w:w="3699"/>
        <w:gridCol w:w="3171"/>
        <w:gridCol w:w="4152"/>
        <w:gridCol w:w="3480"/>
      </w:tblGrid>
      <w:tr w:rsidR="00D9311A" w:rsidTr="00D9311A">
        <w:trPr>
          <w:cantSplit/>
          <w:jc w:val="center"/>
        </w:trPr>
        <w:tc>
          <w:tcPr>
            <w:tcW w:w="2373" w:type="dxa"/>
            <w:tcBorders>
              <w:top w:val="single" w:sz="4" w:space="0" w:color="auto"/>
              <w:left w:val="single" w:sz="4" w:space="0" w:color="auto"/>
              <w:bottom w:val="single" w:sz="4" w:space="0" w:color="auto"/>
              <w:right w:val="single" w:sz="4" w:space="0" w:color="auto"/>
            </w:tcBorders>
            <w:vAlign w:val="center"/>
            <w:hideMark/>
          </w:tcPr>
          <w:p w:rsidR="00D9311A" w:rsidRDefault="00D9311A">
            <w:pPr>
              <w:spacing w:after="0" w:line="256" w:lineRule="auto"/>
              <w:jc w:val="center"/>
              <w:rPr>
                <w:rFonts w:ascii="Times New Roman" w:hAnsi="Times New Roman"/>
                <w:b/>
                <w:sz w:val="28"/>
              </w:rPr>
            </w:pPr>
            <w:r>
              <w:rPr>
                <w:b/>
              </w:rPr>
              <w:t>Полное наименование поля</w:t>
            </w:r>
          </w:p>
        </w:tc>
        <w:tc>
          <w:tcPr>
            <w:tcW w:w="2034" w:type="dxa"/>
            <w:tcBorders>
              <w:top w:val="single" w:sz="4" w:space="0" w:color="auto"/>
              <w:left w:val="single" w:sz="4" w:space="0" w:color="auto"/>
              <w:bottom w:val="single" w:sz="4" w:space="0" w:color="auto"/>
              <w:right w:val="single" w:sz="4" w:space="0" w:color="auto"/>
            </w:tcBorders>
            <w:vAlign w:val="center"/>
            <w:hideMark/>
          </w:tcPr>
          <w:p w:rsidR="00D9311A" w:rsidRDefault="00D9311A">
            <w:pPr>
              <w:spacing w:after="0" w:line="256" w:lineRule="auto"/>
              <w:jc w:val="center"/>
              <w:rPr>
                <w:rFonts w:ascii="Times New Roman" w:hAnsi="Times New Roman"/>
                <w:b/>
                <w:sz w:val="28"/>
              </w:rPr>
            </w:pPr>
            <w:r>
              <w:rPr>
                <w:b/>
              </w:rPr>
              <w:t>Сокращенное наименование поля</w:t>
            </w:r>
          </w:p>
        </w:tc>
        <w:tc>
          <w:tcPr>
            <w:tcW w:w="2663" w:type="dxa"/>
            <w:tcBorders>
              <w:top w:val="single" w:sz="4" w:space="0" w:color="auto"/>
              <w:left w:val="single" w:sz="4" w:space="0" w:color="auto"/>
              <w:bottom w:val="single" w:sz="4" w:space="0" w:color="auto"/>
              <w:right w:val="single" w:sz="4" w:space="0" w:color="auto"/>
            </w:tcBorders>
            <w:vAlign w:val="center"/>
            <w:hideMark/>
          </w:tcPr>
          <w:p w:rsidR="00D9311A" w:rsidRDefault="00D9311A">
            <w:pPr>
              <w:spacing w:after="0" w:line="256" w:lineRule="auto"/>
              <w:jc w:val="center"/>
              <w:rPr>
                <w:rFonts w:ascii="Times New Roman" w:hAnsi="Times New Roman"/>
                <w:b/>
                <w:sz w:val="28"/>
              </w:rPr>
            </w:pPr>
            <w:r>
              <w:rPr>
                <w:b/>
              </w:rPr>
              <w:t>Формат</w:t>
            </w:r>
          </w:p>
          <w:p w:rsidR="00D9311A" w:rsidRDefault="00D9311A">
            <w:pPr>
              <w:spacing w:after="0" w:line="256" w:lineRule="auto"/>
              <w:jc w:val="center"/>
              <w:rPr>
                <w:rFonts w:ascii="Times New Roman" w:hAnsi="Times New Roman"/>
                <w:b/>
                <w:sz w:val="28"/>
              </w:rPr>
            </w:pPr>
            <w:r>
              <w:rPr>
                <w:b/>
              </w:rPr>
              <w:t>поля</w:t>
            </w:r>
          </w:p>
        </w:tc>
        <w:tc>
          <w:tcPr>
            <w:tcW w:w="2232" w:type="dxa"/>
            <w:tcBorders>
              <w:top w:val="single" w:sz="4" w:space="0" w:color="auto"/>
              <w:left w:val="single" w:sz="4" w:space="0" w:color="auto"/>
              <w:bottom w:val="single" w:sz="4" w:space="0" w:color="auto"/>
              <w:right w:val="single" w:sz="4" w:space="0" w:color="auto"/>
            </w:tcBorders>
            <w:vAlign w:val="center"/>
            <w:hideMark/>
          </w:tcPr>
          <w:p w:rsidR="00D9311A" w:rsidRDefault="00D9311A">
            <w:pPr>
              <w:spacing w:after="0" w:line="256" w:lineRule="auto"/>
              <w:jc w:val="center"/>
              <w:rPr>
                <w:rFonts w:ascii="Times New Roman" w:hAnsi="Times New Roman"/>
                <w:b/>
                <w:sz w:val="28"/>
              </w:rPr>
            </w:pPr>
            <w:r>
              <w:rPr>
                <w:b/>
              </w:rPr>
              <w:t>Длина</w:t>
            </w:r>
          </w:p>
        </w:tc>
      </w:tr>
      <w:tr w:rsidR="00D9311A" w:rsidTr="00D9311A">
        <w:trPr>
          <w:cantSplit/>
          <w:jc w:val="center"/>
        </w:trPr>
        <w:tc>
          <w:tcPr>
            <w:tcW w:w="2373" w:type="dxa"/>
            <w:tcBorders>
              <w:top w:val="single" w:sz="4" w:space="0" w:color="auto"/>
              <w:left w:val="single" w:sz="4" w:space="0" w:color="auto"/>
              <w:bottom w:val="single" w:sz="4" w:space="0" w:color="auto"/>
              <w:right w:val="single" w:sz="4" w:space="0" w:color="auto"/>
            </w:tcBorders>
            <w:hideMark/>
          </w:tcPr>
          <w:p w:rsidR="00D9311A" w:rsidRDefault="00D9311A">
            <w:pPr>
              <w:spacing w:after="0" w:line="256" w:lineRule="auto"/>
              <w:jc w:val="center"/>
              <w:rPr>
                <w:rStyle w:val="normalchar1"/>
              </w:rPr>
            </w:pPr>
            <w:r>
              <w:rPr>
                <w:rStyle w:val="normalchar1"/>
              </w:rPr>
              <w:t>Тип данных</w:t>
            </w:r>
          </w:p>
        </w:tc>
        <w:tc>
          <w:tcPr>
            <w:tcW w:w="2034" w:type="dxa"/>
            <w:tcBorders>
              <w:top w:val="single" w:sz="4" w:space="0" w:color="auto"/>
              <w:left w:val="single" w:sz="4" w:space="0" w:color="auto"/>
              <w:bottom w:val="single" w:sz="4" w:space="0" w:color="auto"/>
              <w:right w:val="single" w:sz="4" w:space="0" w:color="auto"/>
            </w:tcBorders>
            <w:hideMark/>
          </w:tcPr>
          <w:p w:rsidR="00D9311A" w:rsidRDefault="00D9311A">
            <w:pPr>
              <w:spacing w:after="0" w:line="256" w:lineRule="auto"/>
              <w:jc w:val="center"/>
              <w:rPr>
                <w:rFonts w:ascii="Times New Roman" w:hAnsi="Times New Roman"/>
                <w:sz w:val="28"/>
              </w:rPr>
            </w:pPr>
            <w:r>
              <w:t>Тег</w:t>
            </w:r>
          </w:p>
        </w:tc>
        <w:tc>
          <w:tcPr>
            <w:tcW w:w="2663" w:type="dxa"/>
            <w:tcBorders>
              <w:top w:val="single" w:sz="4" w:space="0" w:color="auto"/>
              <w:left w:val="single" w:sz="4" w:space="0" w:color="auto"/>
              <w:bottom w:val="single" w:sz="4" w:space="0" w:color="auto"/>
              <w:right w:val="single" w:sz="4" w:space="0" w:color="auto"/>
            </w:tcBorders>
            <w:hideMark/>
          </w:tcPr>
          <w:p w:rsidR="00D9311A" w:rsidRDefault="00D9311A">
            <w:pPr>
              <w:spacing w:after="0" w:line="256" w:lineRule="auto"/>
              <w:jc w:val="center"/>
              <w:rPr>
                <w:rFonts w:ascii="Times New Roman" w:hAnsi="Times New Roman"/>
                <w:sz w:val="28"/>
              </w:rPr>
            </w:pPr>
            <w:r>
              <w:rPr>
                <w:lang w:val="en-US"/>
              </w:rPr>
              <w:t>UInt16</w:t>
            </w:r>
          </w:p>
        </w:tc>
        <w:tc>
          <w:tcPr>
            <w:tcW w:w="2232" w:type="dxa"/>
            <w:tcBorders>
              <w:top w:val="single" w:sz="4" w:space="0" w:color="auto"/>
              <w:left w:val="single" w:sz="4" w:space="0" w:color="auto"/>
              <w:bottom w:val="single" w:sz="4" w:space="0" w:color="auto"/>
              <w:right w:val="single" w:sz="4" w:space="0" w:color="auto"/>
            </w:tcBorders>
            <w:hideMark/>
          </w:tcPr>
          <w:p w:rsidR="00D9311A" w:rsidRDefault="00D9311A">
            <w:pPr>
              <w:spacing w:after="0" w:line="256" w:lineRule="auto"/>
              <w:jc w:val="center"/>
              <w:rPr>
                <w:rFonts w:ascii="Times New Roman" w:hAnsi="Times New Roman"/>
                <w:sz w:val="28"/>
              </w:rPr>
            </w:pPr>
            <w:r>
              <w:t>2</w:t>
            </w:r>
          </w:p>
        </w:tc>
      </w:tr>
      <w:tr w:rsidR="00D9311A" w:rsidTr="00D9311A">
        <w:trPr>
          <w:cantSplit/>
          <w:jc w:val="center"/>
        </w:trPr>
        <w:tc>
          <w:tcPr>
            <w:tcW w:w="2373" w:type="dxa"/>
            <w:tcBorders>
              <w:top w:val="single" w:sz="4" w:space="0" w:color="auto"/>
              <w:left w:val="single" w:sz="4" w:space="0" w:color="auto"/>
              <w:bottom w:val="single" w:sz="4" w:space="0" w:color="auto"/>
              <w:right w:val="single" w:sz="4" w:space="0" w:color="auto"/>
            </w:tcBorders>
            <w:hideMark/>
          </w:tcPr>
          <w:p w:rsidR="00D9311A" w:rsidRDefault="00D9311A">
            <w:pPr>
              <w:spacing w:after="0" w:line="256" w:lineRule="auto"/>
              <w:jc w:val="center"/>
              <w:rPr>
                <w:rFonts w:ascii="Times New Roman" w:hAnsi="Times New Roman"/>
                <w:sz w:val="28"/>
              </w:rPr>
            </w:pPr>
            <w:r>
              <w:t>Длина данных</w:t>
            </w:r>
          </w:p>
        </w:tc>
        <w:tc>
          <w:tcPr>
            <w:tcW w:w="2034" w:type="dxa"/>
            <w:tcBorders>
              <w:top w:val="single" w:sz="4" w:space="0" w:color="auto"/>
              <w:left w:val="single" w:sz="4" w:space="0" w:color="auto"/>
              <w:bottom w:val="single" w:sz="4" w:space="0" w:color="auto"/>
              <w:right w:val="single" w:sz="4" w:space="0" w:color="auto"/>
            </w:tcBorders>
            <w:hideMark/>
          </w:tcPr>
          <w:p w:rsidR="00D9311A" w:rsidRDefault="00D9311A">
            <w:pPr>
              <w:spacing w:after="0" w:line="256" w:lineRule="auto"/>
              <w:jc w:val="center"/>
              <w:rPr>
                <w:rFonts w:ascii="Times New Roman" w:hAnsi="Times New Roman"/>
                <w:sz w:val="28"/>
              </w:rPr>
            </w:pPr>
            <w:r>
              <w:t>Длина</w:t>
            </w:r>
          </w:p>
        </w:tc>
        <w:tc>
          <w:tcPr>
            <w:tcW w:w="2663" w:type="dxa"/>
            <w:tcBorders>
              <w:top w:val="single" w:sz="4" w:space="0" w:color="auto"/>
              <w:left w:val="single" w:sz="4" w:space="0" w:color="auto"/>
              <w:bottom w:val="single" w:sz="4" w:space="0" w:color="auto"/>
              <w:right w:val="single" w:sz="4" w:space="0" w:color="auto"/>
            </w:tcBorders>
            <w:hideMark/>
          </w:tcPr>
          <w:p w:rsidR="00D9311A" w:rsidRDefault="00D9311A">
            <w:pPr>
              <w:spacing w:after="0" w:line="256" w:lineRule="auto"/>
              <w:jc w:val="center"/>
              <w:rPr>
                <w:rFonts w:ascii="Times New Roman" w:hAnsi="Times New Roman"/>
                <w:sz w:val="28"/>
              </w:rPr>
            </w:pPr>
            <w:r>
              <w:rPr>
                <w:lang w:val="en-US"/>
              </w:rPr>
              <w:t>UInt16</w:t>
            </w:r>
          </w:p>
        </w:tc>
        <w:tc>
          <w:tcPr>
            <w:tcW w:w="2232" w:type="dxa"/>
            <w:tcBorders>
              <w:top w:val="single" w:sz="4" w:space="0" w:color="auto"/>
              <w:left w:val="single" w:sz="4" w:space="0" w:color="auto"/>
              <w:bottom w:val="single" w:sz="4" w:space="0" w:color="auto"/>
              <w:right w:val="single" w:sz="4" w:space="0" w:color="auto"/>
            </w:tcBorders>
            <w:hideMark/>
          </w:tcPr>
          <w:p w:rsidR="00D9311A" w:rsidRDefault="00D9311A">
            <w:pPr>
              <w:spacing w:after="0" w:line="256" w:lineRule="auto"/>
              <w:jc w:val="center"/>
              <w:rPr>
                <w:rFonts w:ascii="Times New Roman" w:hAnsi="Times New Roman"/>
                <w:sz w:val="28"/>
              </w:rPr>
            </w:pPr>
            <w:r>
              <w:t>2</w:t>
            </w:r>
          </w:p>
        </w:tc>
      </w:tr>
      <w:tr w:rsidR="00D9311A" w:rsidTr="00D9311A">
        <w:trPr>
          <w:cantSplit/>
          <w:jc w:val="center"/>
        </w:trPr>
        <w:tc>
          <w:tcPr>
            <w:tcW w:w="2373" w:type="dxa"/>
            <w:tcBorders>
              <w:top w:val="single" w:sz="4" w:space="0" w:color="auto"/>
              <w:left w:val="single" w:sz="4" w:space="0" w:color="auto"/>
              <w:bottom w:val="single" w:sz="4" w:space="0" w:color="auto"/>
              <w:right w:val="single" w:sz="4" w:space="0" w:color="auto"/>
            </w:tcBorders>
            <w:hideMark/>
          </w:tcPr>
          <w:p w:rsidR="00D9311A" w:rsidRDefault="00D9311A">
            <w:pPr>
              <w:spacing w:after="0" w:line="256" w:lineRule="auto"/>
              <w:jc w:val="center"/>
              <w:rPr>
                <w:rFonts w:ascii="Times New Roman" w:hAnsi="Times New Roman"/>
                <w:sz w:val="28"/>
              </w:rPr>
            </w:pPr>
            <w:r>
              <w:t>Значение данных</w:t>
            </w:r>
          </w:p>
        </w:tc>
        <w:tc>
          <w:tcPr>
            <w:tcW w:w="2034" w:type="dxa"/>
            <w:tcBorders>
              <w:top w:val="single" w:sz="4" w:space="0" w:color="auto"/>
              <w:left w:val="single" w:sz="4" w:space="0" w:color="auto"/>
              <w:bottom w:val="single" w:sz="4" w:space="0" w:color="auto"/>
              <w:right w:val="single" w:sz="4" w:space="0" w:color="auto"/>
            </w:tcBorders>
            <w:hideMark/>
          </w:tcPr>
          <w:p w:rsidR="00D9311A" w:rsidRDefault="00D9311A">
            <w:pPr>
              <w:spacing w:after="0" w:line="256" w:lineRule="auto"/>
              <w:jc w:val="center"/>
              <w:rPr>
                <w:rFonts w:ascii="Times New Roman" w:hAnsi="Times New Roman"/>
                <w:sz w:val="28"/>
              </w:rPr>
            </w:pPr>
            <w:r>
              <w:t>Значение</w:t>
            </w:r>
          </w:p>
        </w:tc>
        <w:tc>
          <w:tcPr>
            <w:tcW w:w="2663" w:type="dxa"/>
            <w:tcBorders>
              <w:top w:val="single" w:sz="4" w:space="0" w:color="auto"/>
              <w:left w:val="single" w:sz="4" w:space="0" w:color="auto"/>
              <w:bottom w:val="single" w:sz="4" w:space="0" w:color="auto"/>
              <w:right w:val="single" w:sz="4" w:space="0" w:color="auto"/>
            </w:tcBorders>
            <w:hideMark/>
          </w:tcPr>
          <w:p w:rsidR="00D9311A" w:rsidRDefault="00D9311A">
            <w:pPr>
              <w:spacing w:after="0" w:line="256" w:lineRule="auto"/>
              <w:jc w:val="center"/>
              <w:rPr>
                <w:rFonts w:ascii="Times New Roman" w:hAnsi="Times New Roman"/>
                <w:sz w:val="28"/>
              </w:rPr>
            </w:pPr>
            <w:r>
              <w:t>Задан атрибутом реквизита «формат ЭФ»</w:t>
            </w:r>
          </w:p>
        </w:tc>
        <w:tc>
          <w:tcPr>
            <w:tcW w:w="2232" w:type="dxa"/>
            <w:tcBorders>
              <w:top w:val="single" w:sz="4" w:space="0" w:color="auto"/>
              <w:left w:val="single" w:sz="4" w:space="0" w:color="auto"/>
              <w:bottom w:val="single" w:sz="4" w:space="0" w:color="auto"/>
              <w:right w:val="single" w:sz="4" w:space="0" w:color="auto"/>
            </w:tcBorders>
            <w:hideMark/>
          </w:tcPr>
          <w:p w:rsidR="00D9311A" w:rsidRDefault="00D9311A">
            <w:pPr>
              <w:spacing w:after="0" w:line="256" w:lineRule="auto"/>
              <w:jc w:val="center"/>
              <w:rPr>
                <w:rFonts w:ascii="Times New Roman" w:hAnsi="Times New Roman"/>
                <w:sz w:val="28"/>
              </w:rPr>
            </w:pPr>
            <w:r>
              <w:t>Задано полем «Длина»</w:t>
            </w:r>
          </w:p>
        </w:tc>
      </w:tr>
    </w:tbl>
    <w:p w:rsidR="00D9311A" w:rsidRDefault="00D9311A" w:rsidP="00D9311A">
      <w:pPr>
        <w:spacing w:after="0"/>
        <w:rPr>
          <w:rStyle w:val="normalchar1"/>
        </w:rPr>
      </w:pPr>
    </w:p>
    <w:tbl>
      <w:tblPr>
        <w:tblStyle w:val="aff"/>
        <w:tblW w:w="4888"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2"/>
        <w:gridCol w:w="13445"/>
      </w:tblGrid>
      <w:tr w:rsidR="00D9311A" w:rsidTr="00D9311A">
        <w:tc>
          <w:tcPr>
            <w:tcW w:w="14632" w:type="dxa"/>
            <w:gridSpan w:val="2"/>
            <w:hideMark/>
          </w:tcPr>
          <w:p w:rsidR="00D9311A" w:rsidRDefault="00D9311A">
            <w:pPr>
              <w:pStyle w:val="a5"/>
              <w:ind w:right="32"/>
            </w:pPr>
            <w:r>
              <w:rPr>
                <w:spacing w:val="30"/>
              </w:rPr>
              <w:t>Примечания:</w:t>
            </w:r>
          </w:p>
        </w:tc>
      </w:tr>
      <w:tr w:rsidR="00D9311A" w:rsidTr="00D9311A">
        <w:tc>
          <w:tcPr>
            <w:tcW w:w="751" w:type="dxa"/>
            <w:hideMark/>
          </w:tcPr>
          <w:p w:rsidR="00D9311A" w:rsidRDefault="00D9311A">
            <w:pPr>
              <w:pStyle w:val="a5"/>
              <w:ind w:right="-1243"/>
              <w:rPr>
                <w:spacing w:val="30"/>
              </w:rPr>
            </w:pPr>
            <w:r>
              <w:rPr>
                <w:spacing w:val="30"/>
              </w:rPr>
              <w:t>1.</w:t>
            </w:r>
          </w:p>
        </w:tc>
        <w:tc>
          <w:tcPr>
            <w:tcW w:w="13881" w:type="dxa"/>
            <w:hideMark/>
          </w:tcPr>
          <w:p w:rsidR="00D9311A" w:rsidRDefault="00D9311A">
            <w:pPr>
              <w:pStyle w:val="a5"/>
              <w:ind w:right="32"/>
            </w:pPr>
            <w:r>
              <w:t>Значение поля «длина» реквизита, имеющего структуру TLV, содержит сведения только о длине поля «значение» этого реквизита, без учета длины его поля «тип» и длины его поля «длина».</w:t>
            </w:r>
          </w:p>
        </w:tc>
      </w:tr>
      <w:tr w:rsidR="00D9311A" w:rsidTr="00D9311A">
        <w:tc>
          <w:tcPr>
            <w:tcW w:w="751" w:type="dxa"/>
            <w:hideMark/>
          </w:tcPr>
          <w:p w:rsidR="00D9311A" w:rsidRDefault="00D9311A">
            <w:pPr>
              <w:pStyle w:val="a5"/>
              <w:ind w:right="-1243"/>
              <w:rPr>
                <w:spacing w:val="30"/>
              </w:rPr>
            </w:pPr>
            <w:r>
              <w:rPr>
                <w:spacing w:val="30"/>
              </w:rPr>
              <w:t>2.</w:t>
            </w:r>
          </w:p>
        </w:tc>
        <w:tc>
          <w:tcPr>
            <w:tcW w:w="13881" w:type="dxa"/>
            <w:hideMark/>
          </w:tcPr>
          <w:p w:rsidR="00D9311A" w:rsidRDefault="00D9311A">
            <w:pPr>
              <w:pStyle w:val="a5"/>
              <w:ind w:right="32"/>
            </w:pPr>
            <w:r>
              <w:t>Значение поля «длина» реквизита, имеющего структуру STLV, содержит сведения о длине его поля «значение», включая длину всех полей «тип», «длина» и «значение» для всех реквизитов, имеющих структуру TLV, входящих в состав структуры этого реквизита.</w:t>
            </w:r>
          </w:p>
        </w:tc>
      </w:tr>
      <w:tr w:rsidR="00D9311A" w:rsidTr="00D9311A">
        <w:tc>
          <w:tcPr>
            <w:tcW w:w="751" w:type="dxa"/>
            <w:hideMark/>
          </w:tcPr>
          <w:p w:rsidR="00D9311A" w:rsidRDefault="00D9311A">
            <w:pPr>
              <w:pStyle w:val="a5"/>
              <w:ind w:right="-1243"/>
              <w:rPr>
                <w:spacing w:val="30"/>
              </w:rPr>
            </w:pPr>
            <w:r>
              <w:rPr>
                <w:spacing w:val="30"/>
              </w:rPr>
              <w:t>3.</w:t>
            </w:r>
          </w:p>
        </w:tc>
        <w:tc>
          <w:tcPr>
            <w:tcW w:w="13881" w:type="dxa"/>
            <w:hideMark/>
          </w:tcPr>
          <w:p w:rsidR="00D9311A" w:rsidRDefault="00D9311A">
            <w:pPr>
              <w:spacing w:after="0"/>
              <w:ind w:firstLine="26"/>
              <w:jc w:val="both"/>
              <w:rPr>
                <w:rFonts w:ascii="Times New Roman" w:hAnsi="Times New Roman"/>
                <w:sz w:val="28"/>
              </w:rPr>
            </w:pPr>
            <w:r>
              <w:t>В случае если длина строки с данными реквизита типа «Текст» должна иметь фиксированную длину, а длина строки данных для формирования реквизита имеет меньшую величину, чем значение, указанное атрибутом «Длина», то строка с данными для формирования реквизита должна быть дополнена после данных (справа в строке с данными) символами «пробел» до значения размера длины строки, указанного атрибутом «Длина». Пробелы слева в составе данных для формирования реквизита типа «Текст» при фиксированной длине строки с данными реквизита являются значащими и при обработке данных реквизита не удаляются.</w:t>
            </w:r>
          </w:p>
        </w:tc>
      </w:tr>
    </w:tbl>
    <w:p w:rsidR="00D9311A" w:rsidRDefault="00D9311A" w:rsidP="00D9311A">
      <w:pPr>
        <w:spacing w:after="0"/>
        <w:rPr>
          <w:rFonts w:ascii="Times New Roman" w:hAnsi="Times New Roman"/>
          <w:sz w:val="28"/>
        </w:rPr>
      </w:pPr>
      <w:r>
        <w:t>6. ФД и его реквизиты должны иметь формат, соответствующий одной из версий ФФД, указанных в таблице 3.</w:t>
      </w:r>
    </w:p>
    <w:p w:rsidR="00D9311A" w:rsidRDefault="00D9311A" w:rsidP="00D9311A">
      <w:pPr>
        <w:keepNext/>
        <w:spacing w:after="0"/>
        <w:jc w:val="right"/>
      </w:pPr>
      <w:r>
        <w:lastRenderedPageBreak/>
        <w:t>Таблица 3</w:t>
      </w:r>
    </w:p>
    <w:p w:rsidR="00D9311A" w:rsidRDefault="00D9311A" w:rsidP="00D9311A">
      <w:pPr>
        <w:keepNext/>
        <w:spacing w:after="0"/>
        <w:jc w:val="center"/>
      </w:pPr>
      <w:r>
        <w:t>Версии ФФД</w:t>
      </w:r>
    </w:p>
    <w:p w:rsidR="00D9311A" w:rsidRDefault="00D9311A" w:rsidP="00D9311A">
      <w:pPr>
        <w:keepNext/>
        <w:spacing w:after="0"/>
        <w:jc w:val="center"/>
      </w:pPr>
    </w:p>
    <w:tbl>
      <w:tblPr>
        <w:tblStyle w:val="aff"/>
        <w:tblW w:w="5000" w:type="pct"/>
        <w:tblInd w:w="108" w:type="dxa"/>
        <w:tblLook w:val="04A0" w:firstRow="1" w:lastRow="0" w:firstColumn="1" w:lastColumn="0" w:noHBand="0" w:noVBand="1"/>
      </w:tblPr>
      <w:tblGrid>
        <w:gridCol w:w="1363"/>
        <w:gridCol w:w="2189"/>
        <w:gridCol w:w="10950"/>
      </w:tblGrid>
      <w:tr w:rsidR="00D9311A" w:rsidTr="00D9311A">
        <w:tc>
          <w:tcPr>
            <w:tcW w:w="1363"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keepNext/>
              <w:widowControl w:val="0"/>
              <w:jc w:val="center"/>
              <w:rPr>
                <w:b/>
                <w:szCs w:val="28"/>
              </w:rPr>
            </w:pPr>
            <w:r>
              <w:rPr>
                <w:b/>
                <w:szCs w:val="28"/>
              </w:rPr>
              <w:t>Номер пункта</w:t>
            </w:r>
          </w:p>
        </w:tc>
        <w:tc>
          <w:tcPr>
            <w:tcW w:w="2189"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keepNext/>
              <w:widowControl w:val="0"/>
              <w:jc w:val="center"/>
              <w:rPr>
                <w:b/>
              </w:rPr>
            </w:pPr>
            <w:r>
              <w:rPr>
                <w:b/>
              </w:rPr>
              <w:t>Номер версии ФФД</w:t>
            </w:r>
          </w:p>
        </w:tc>
        <w:tc>
          <w:tcPr>
            <w:tcW w:w="10951"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keepNext/>
              <w:widowControl w:val="0"/>
              <w:jc w:val="center"/>
              <w:rPr>
                <w:b/>
              </w:rPr>
            </w:pPr>
            <w:r>
              <w:rPr>
                <w:b/>
              </w:rPr>
              <w:t>Значения атрибута «Обяз.»</w:t>
            </w:r>
          </w:p>
        </w:tc>
      </w:tr>
      <w:tr w:rsidR="00D9311A" w:rsidTr="00D9311A">
        <w:tc>
          <w:tcPr>
            <w:tcW w:w="1363" w:type="dxa"/>
            <w:tcBorders>
              <w:top w:val="single" w:sz="4" w:space="0" w:color="auto"/>
              <w:left w:val="single" w:sz="4" w:space="0" w:color="auto"/>
              <w:bottom w:val="single" w:sz="4" w:space="0" w:color="auto"/>
              <w:right w:val="single" w:sz="4" w:space="0" w:color="auto"/>
            </w:tcBorders>
            <w:hideMark/>
          </w:tcPr>
          <w:p w:rsidR="00D9311A" w:rsidRDefault="00D9311A">
            <w:pPr>
              <w:pStyle w:val="a5"/>
              <w:widowControl w:val="0"/>
              <w:jc w:val="center"/>
              <w:rPr>
                <w:szCs w:val="28"/>
              </w:rPr>
            </w:pPr>
            <w:r>
              <w:rPr>
                <w:szCs w:val="28"/>
              </w:rPr>
              <w:t>1</w:t>
            </w:r>
          </w:p>
        </w:tc>
        <w:tc>
          <w:tcPr>
            <w:tcW w:w="2189" w:type="dxa"/>
            <w:tcBorders>
              <w:top w:val="single" w:sz="4" w:space="0" w:color="auto"/>
              <w:left w:val="single" w:sz="4" w:space="0" w:color="auto"/>
              <w:bottom w:val="single" w:sz="4" w:space="0" w:color="auto"/>
              <w:right w:val="single" w:sz="4" w:space="0" w:color="auto"/>
            </w:tcBorders>
            <w:hideMark/>
          </w:tcPr>
          <w:p w:rsidR="00D9311A" w:rsidRDefault="00D9311A">
            <w:pPr>
              <w:pStyle w:val="a5"/>
              <w:widowControl w:val="0"/>
              <w:jc w:val="center"/>
            </w:pPr>
            <w:r>
              <w:t>1.0</w:t>
            </w:r>
          </w:p>
        </w:tc>
        <w:tc>
          <w:tcPr>
            <w:tcW w:w="10951" w:type="dxa"/>
            <w:tcBorders>
              <w:top w:val="single" w:sz="4" w:space="0" w:color="auto"/>
              <w:left w:val="single" w:sz="4" w:space="0" w:color="auto"/>
              <w:bottom w:val="single" w:sz="4" w:space="0" w:color="auto"/>
              <w:right w:val="single" w:sz="4" w:space="0" w:color="auto"/>
            </w:tcBorders>
            <w:hideMark/>
          </w:tcPr>
          <w:p w:rsidR="00D9311A" w:rsidRDefault="00D9311A">
            <w:pPr>
              <w:keepLines/>
              <w:widowControl w:val="0"/>
              <w:spacing w:after="0"/>
              <w:rPr>
                <w:rFonts w:ascii="Times New Roman" w:hAnsi="Times New Roman"/>
                <w:sz w:val="28"/>
              </w:rPr>
            </w:pPr>
            <w:r>
              <w:t>1 – реквизит должен быть в составе ФД в формате, предусмотренном настоящими форматами;</w:t>
            </w:r>
          </w:p>
          <w:p w:rsidR="00D9311A" w:rsidRDefault="00D9311A">
            <w:pPr>
              <w:keepLines/>
              <w:widowControl w:val="0"/>
              <w:spacing w:after="0"/>
            </w:pPr>
            <w:r>
              <w:t>2 – реквизит должен быть в составе ФД в случаях, указанных в примечании к указанному реквизиту. Реквизит может не включаться в состав ФД в иных случаях. В случае включения реквизита в состав ФД его рекомендуется включать в формате, предусмотренном настоящими форматами;</w:t>
            </w:r>
          </w:p>
          <w:p w:rsidR="00D9311A" w:rsidRDefault="00D9311A">
            <w:pPr>
              <w:keepLines/>
              <w:widowControl w:val="0"/>
              <w:spacing w:after="0"/>
            </w:pPr>
            <w:r>
              <w:t>3, 5 – реквизит рекомендуется включать в состав ФД. В случае включения реквизита в состав ФД его рекомендуется включать в формате, предусмотренном настоящими форматами;</w:t>
            </w:r>
          </w:p>
          <w:p w:rsidR="00D9311A" w:rsidRDefault="00D9311A">
            <w:pPr>
              <w:keepLines/>
              <w:widowControl w:val="0"/>
              <w:spacing w:after="0"/>
            </w:pPr>
            <w:r>
              <w:t>4, 6 – реквизит рекомендуется включать в состав ФД в случаях, указанных в примечании к указанному реквизиту. В случае включения реквизита в состав ФД его рекомендуется включать в формате, предусмотренном настоящими форматами;</w:t>
            </w:r>
          </w:p>
          <w:p w:rsidR="00D9311A" w:rsidRDefault="00D9311A">
            <w:pPr>
              <w:keepLines/>
              <w:widowControl w:val="0"/>
              <w:spacing w:after="0"/>
              <w:jc w:val="both"/>
              <w:rPr>
                <w:rFonts w:ascii="Times New Roman" w:hAnsi="Times New Roman"/>
                <w:sz w:val="28"/>
              </w:rPr>
            </w:pPr>
            <w:r>
              <w:t>7 – реквизит может не включаться в состав ФД. В случае включения реквизита в состав ФД его рекомендуется включать в формате, предусмотренном настоящими форматами</w:t>
            </w:r>
          </w:p>
        </w:tc>
      </w:tr>
      <w:tr w:rsidR="00D9311A" w:rsidTr="00D9311A">
        <w:tc>
          <w:tcPr>
            <w:tcW w:w="1363" w:type="dxa"/>
            <w:tcBorders>
              <w:top w:val="single" w:sz="4" w:space="0" w:color="auto"/>
              <w:left w:val="single" w:sz="4" w:space="0" w:color="auto"/>
              <w:bottom w:val="single" w:sz="4" w:space="0" w:color="auto"/>
              <w:right w:val="single" w:sz="4" w:space="0" w:color="auto"/>
            </w:tcBorders>
            <w:hideMark/>
          </w:tcPr>
          <w:p w:rsidR="00D9311A" w:rsidRDefault="00D9311A">
            <w:pPr>
              <w:pStyle w:val="a5"/>
              <w:widowControl w:val="0"/>
              <w:jc w:val="center"/>
              <w:rPr>
                <w:szCs w:val="28"/>
              </w:rPr>
            </w:pPr>
            <w:r>
              <w:rPr>
                <w:szCs w:val="28"/>
              </w:rPr>
              <w:t>2</w:t>
            </w:r>
          </w:p>
        </w:tc>
        <w:tc>
          <w:tcPr>
            <w:tcW w:w="2189" w:type="dxa"/>
            <w:tcBorders>
              <w:top w:val="single" w:sz="4" w:space="0" w:color="auto"/>
              <w:left w:val="single" w:sz="4" w:space="0" w:color="auto"/>
              <w:bottom w:val="single" w:sz="4" w:space="0" w:color="auto"/>
              <w:right w:val="single" w:sz="4" w:space="0" w:color="auto"/>
            </w:tcBorders>
            <w:hideMark/>
          </w:tcPr>
          <w:p w:rsidR="00D9311A" w:rsidRDefault="00D9311A">
            <w:pPr>
              <w:pStyle w:val="a5"/>
              <w:widowControl w:val="0"/>
              <w:jc w:val="center"/>
            </w:pPr>
            <w:r>
              <w:t>1.05</w:t>
            </w:r>
          </w:p>
        </w:tc>
        <w:tc>
          <w:tcPr>
            <w:tcW w:w="10951" w:type="dxa"/>
            <w:tcBorders>
              <w:top w:val="single" w:sz="4" w:space="0" w:color="auto"/>
              <w:left w:val="single" w:sz="4" w:space="0" w:color="auto"/>
              <w:bottom w:val="single" w:sz="4" w:space="0" w:color="auto"/>
              <w:right w:val="single" w:sz="4" w:space="0" w:color="auto"/>
            </w:tcBorders>
            <w:hideMark/>
          </w:tcPr>
          <w:p w:rsidR="00D9311A" w:rsidRDefault="00D9311A">
            <w:pPr>
              <w:keepLines/>
              <w:widowControl w:val="0"/>
              <w:spacing w:after="0"/>
              <w:rPr>
                <w:rFonts w:ascii="Times New Roman" w:hAnsi="Times New Roman"/>
                <w:sz w:val="28"/>
              </w:rPr>
            </w:pPr>
            <w:r>
              <w:t>1, 3 – реквизит должен быть в составе ФД в формате, предусмотренном настоящими форматами;</w:t>
            </w:r>
          </w:p>
          <w:p w:rsidR="00D9311A" w:rsidRDefault="00D9311A">
            <w:pPr>
              <w:keepLines/>
              <w:widowControl w:val="0"/>
              <w:spacing w:after="0"/>
            </w:pPr>
            <w:r>
              <w:t>2, 4 – реквизит должен быть в составе ФД в формате, предусмотренном настоящими форматами, в случаях, указанных в примечании к указанному реквизиту. Реквизит может не включаться в состав ФД в иных случаях;</w:t>
            </w:r>
          </w:p>
          <w:p w:rsidR="00D9311A" w:rsidRDefault="00D9311A">
            <w:pPr>
              <w:keepLines/>
              <w:widowControl w:val="0"/>
              <w:spacing w:after="0"/>
            </w:pPr>
            <w:r>
              <w:t>5 – реквизит рекомендуется включать в состав ФД в формате, предусмотренном настоящими форматами;</w:t>
            </w:r>
          </w:p>
          <w:p w:rsidR="00D9311A" w:rsidRDefault="00D9311A">
            <w:pPr>
              <w:keepLines/>
              <w:widowControl w:val="0"/>
              <w:spacing w:after="0"/>
            </w:pPr>
            <w:r>
              <w:t>6 – реквизит рекомендуется включать в состав ФД в формате, предусмотренном настоящими форматами, в случаях, указанных в примечании. В случае включения реквизита в состав ФД его формат должен соответствовать формату, предусмотренному настоящими Форматами;</w:t>
            </w:r>
          </w:p>
          <w:p w:rsidR="00D9311A" w:rsidRDefault="00D9311A">
            <w:pPr>
              <w:pStyle w:val="a5"/>
              <w:keepLines/>
              <w:widowControl w:val="0"/>
            </w:pPr>
            <w:r>
              <w:t>7 – реквизит может не включаться в состав ФД. В случае включения реквизита в состав ФД его формат должен соответствовать формату, предусмотренному настоящими форматами</w:t>
            </w:r>
          </w:p>
        </w:tc>
      </w:tr>
      <w:tr w:rsidR="00D9311A" w:rsidTr="00D9311A">
        <w:tc>
          <w:tcPr>
            <w:tcW w:w="1363" w:type="dxa"/>
            <w:tcBorders>
              <w:top w:val="single" w:sz="4" w:space="0" w:color="auto"/>
              <w:left w:val="single" w:sz="4" w:space="0" w:color="auto"/>
              <w:bottom w:val="single" w:sz="4" w:space="0" w:color="auto"/>
              <w:right w:val="single" w:sz="4" w:space="0" w:color="auto"/>
            </w:tcBorders>
            <w:hideMark/>
          </w:tcPr>
          <w:p w:rsidR="00D9311A" w:rsidRDefault="00D9311A">
            <w:pPr>
              <w:pStyle w:val="a5"/>
              <w:widowControl w:val="0"/>
              <w:jc w:val="center"/>
              <w:rPr>
                <w:szCs w:val="28"/>
              </w:rPr>
            </w:pPr>
            <w:r>
              <w:rPr>
                <w:szCs w:val="28"/>
              </w:rPr>
              <w:t>3</w:t>
            </w:r>
          </w:p>
        </w:tc>
        <w:tc>
          <w:tcPr>
            <w:tcW w:w="2189" w:type="dxa"/>
            <w:tcBorders>
              <w:top w:val="single" w:sz="4" w:space="0" w:color="auto"/>
              <w:left w:val="single" w:sz="4" w:space="0" w:color="auto"/>
              <w:bottom w:val="single" w:sz="4" w:space="0" w:color="auto"/>
              <w:right w:val="single" w:sz="4" w:space="0" w:color="auto"/>
            </w:tcBorders>
            <w:hideMark/>
          </w:tcPr>
          <w:p w:rsidR="00D9311A" w:rsidRDefault="00D9311A">
            <w:pPr>
              <w:pStyle w:val="a5"/>
              <w:widowControl w:val="0"/>
              <w:jc w:val="center"/>
            </w:pPr>
            <w:r>
              <w:t>1.1</w:t>
            </w:r>
          </w:p>
        </w:tc>
        <w:tc>
          <w:tcPr>
            <w:tcW w:w="10951" w:type="dxa"/>
            <w:tcBorders>
              <w:top w:val="single" w:sz="4" w:space="0" w:color="auto"/>
              <w:left w:val="single" w:sz="4" w:space="0" w:color="auto"/>
              <w:bottom w:val="single" w:sz="4" w:space="0" w:color="auto"/>
              <w:right w:val="single" w:sz="4" w:space="0" w:color="auto"/>
            </w:tcBorders>
            <w:hideMark/>
          </w:tcPr>
          <w:p w:rsidR="00D9311A" w:rsidRDefault="00D9311A">
            <w:pPr>
              <w:keepLines/>
              <w:widowControl w:val="0"/>
              <w:spacing w:after="0"/>
              <w:rPr>
                <w:rFonts w:ascii="Times New Roman" w:hAnsi="Times New Roman"/>
                <w:sz w:val="28"/>
              </w:rPr>
            </w:pPr>
            <w:r>
              <w:t>1, 3, 5 – реквизит должен быть в составе ФД в формате, предусмотренном настоящими форматами;</w:t>
            </w:r>
          </w:p>
          <w:p w:rsidR="00D9311A" w:rsidRDefault="00D9311A">
            <w:pPr>
              <w:keepLines/>
              <w:widowControl w:val="0"/>
              <w:spacing w:after="0"/>
            </w:pPr>
            <w:r>
              <w:t>2, 4, 6 – реквизит должен быть в составе ФД в формате, предусмотренном настоящими форматами, в случаях, указанных в примечании к указанному реквизиту. Реквизит может не включаться в состав ФД в иных случаях;</w:t>
            </w:r>
          </w:p>
          <w:p w:rsidR="00D9311A" w:rsidRDefault="00D9311A">
            <w:pPr>
              <w:pStyle w:val="a5"/>
              <w:keepLines/>
              <w:widowControl w:val="0"/>
            </w:pPr>
            <w:r>
              <w:t>7 – реквизит может не включаться в состав ФД. В случае включения реквизита в состав ФД его формат должен соответствовать формату, предусмотренному настоящими форматами</w:t>
            </w:r>
          </w:p>
        </w:tc>
      </w:tr>
    </w:tbl>
    <w:p w:rsidR="00D9311A" w:rsidRDefault="00D9311A" w:rsidP="00D9311A">
      <w:pPr>
        <w:pStyle w:val="ConsPlusNormal"/>
        <w:ind w:firstLine="851"/>
        <w:jc w:val="both"/>
      </w:pPr>
    </w:p>
    <w:p w:rsidR="00D9311A" w:rsidRDefault="00D9311A" w:rsidP="00D9311A">
      <w:pPr>
        <w:spacing w:after="0"/>
        <w:rPr>
          <w:spacing w:val="30"/>
        </w:rPr>
      </w:pPr>
      <w:r>
        <w:rPr>
          <w:spacing w:val="30"/>
        </w:rPr>
        <w:t>Примечания:</w:t>
      </w:r>
    </w:p>
    <w:p w:rsidR="00D9311A" w:rsidRDefault="00D9311A" w:rsidP="00D9311A">
      <w:pPr>
        <w:spacing w:after="0"/>
      </w:pPr>
      <w:r>
        <w:t>В случае если ККТ обеспечивает формирование ФД в соответствии с ФФД, имеющим номер версии ФФД «1.0», а ФН обеспечивает формирование ФД в соответствии с форматом фискальных документов, имеющим номер версии ФФД «1.0» или «1.1», реквизиты «версия ФФД ККТ» (тег 1189), «версия ФФД ФН» (тег 1190), «номер версии ФФД» (тег 1209) не включаются в состав ФД.</w:t>
      </w:r>
    </w:p>
    <w:p w:rsidR="00D9311A" w:rsidRDefault="00D9311A" w:rsidP="00D9311A">
      <w:pPr>
        <w:spacing w:after="0"/>
      </w:pPr>
      <w:r>
        <w:t>В случае если фискальный накопитель обеспечивает формирование ФД в соответствии с ФФД, имеющим номер версии ФФД «1.0», реквизит «версия ФФД ФН» (тег 1190) не включается в состав ФД.</w:t>
      </w:r>
    </w:p>
    <w:p w:rsidR="00D9311A" w:rsidRDefault="00D9311A" w:rsidP="00D9311A">
      <w:pPr>
        <w:spacing w:after="0"/>
      </w:pPr>
      <w:r>
        <w:t>В случае если ККТ обеспечивает формирование ФД в соответствии с ФФД, имеющим номер версии ФФД «1.05», значения реквизитов «версия ФФД ККТ» (тег 1189) и «номер версии ФФД» (тег 1209) должны принимать значение, равное «2».</w:t>
      </w:r>
    </w:p>
    <w:p w:rsidR="00D9311A" w:rsidRDefault="00D9311A" w:rsidP="00D9311A">
      <w:pPr>
        <w:spacing w:after="0"/>
      </w:pPr>
      <w:r>
        <w:t>В случае если ККТ обеспечивает формирование ФД в соответствии с ФФД, имеющим номер версии ФФД «1.1», а ФН обеспечивает формирование ФД в соответствии с ФФД, имеющим номер версии ФФД «1.0», реквизит «номер версии ФФД» (тег 1209) должен принимать значение, равное «2».</w:t>
      </w:r>
    </w:p>
    <w:p w:rsidR="00D9311A" w:rsidRDefault="00D9311A" w:rsidP="00D9311A">
      <w:pPr>
        <w:spacing w:after="0"/>
      </w:pPr>
      <w:r>
        <w:t>В случае если ККТ обеспечивает формирование ФД в соответствии с ФФД, имеющим номер версии ФФД «1.1», а ФН обеспечивает формирование ФФД в соответствии с ФФД имеющим номер версии ФФД «1.1», реквизит «номер версии ФФД» (тег 1209) должен принимать значение, равное «3».</w:t>
      </w:r>
    </w:p>
    <w:p w:rsidR="00D9311A" w:rsidRDefault="00D9311A" w:rsidP="00D9311A">
      <w:pPr>
        <w:spacing w:after="0"/>
      </w:pPr>
      <w:r>
        <w:t>Значение реквизита «номер версии ФФД» (тег 1209) определяется в момент формирования отчета о регистрации или отчета о перерегистрации в связи с заменой ФН и не может быть переопределено до момента формирования нового отчета о перерегистрации в связи с заменой ФН.</w:t>
      </w:r>
    </w:p>
    <w:p w:rsidR="00D9311A" w:rsidRDefault="00D9311A" w:rsidP="00D9311A">
      <w:pPr>
        <w:spacing w:after="0"/>
      </w:pPr>
      <w:r>
        <w:t>Информация для определения значения реквизита «версия ФФД ККТ» (тег 1189) указывается изготовителем ККТ в программных средствах версии модели ККТ, которые должны входить в состав ККТ.</w:t>
      </w:r>
    </w:p>
    <w:p w:rsidR="00D9311A" w:rsidRDefault="00D9311A" w:rsidP="00D9311A">
      <w:pPr>
        <w:spacing w:after="0"/>
      </w:pPr>
      <w:r>
        <w:t>Информация для определения значения реквизита «версия ККТ» (тег 1188) указывается изготовителем ККТ в программных средствах версии модели ККТ, которые должны входить в состав ККТ.</w:t>
      </w:r>
    </w:p>
    <w:p w:rsidR="00D9311A" w:rsidRDefault="00D9311A" w:rsidP="00D9311A">
      <w:pPr>
        <w:spacing w:after="0"/>
      </w:pPr>
      <w:r>
        <w:t>Информация для определения значения реквизита «версия ФФД ФН» (тег 1190) указывается изготовителем ФН в программных средствах ФН, которые должны входить в состав ФН.</w:t>
      </w:r>
    </w:p>
    <w:p w:rsidR="00D9311A" w:rsidRDefault="00D9311A" w:rsidP="00D9311A">
      <w:pPr>
        <w:spacing w:after="0"/>
      </w:pPr>
      <w:r>
        <w:t>ФФД должен соответствовать формату, имеющему номер версии, указанному в реквизите «номер версии ФФД» (тег 1209).</w:t>
      </w:r>
    </w:p>
    <w:p w:rsidR="00D9311A" w:rsidRDefault="00D9311A" w:rsidP="00D9311A">
      <w:pPr>
        <w:spacing w:after="0"/>
      </w:pPr>
    </w:p>
    <w:p w:rsidR="00D9311A" w:rsidRDefault="00D9311A" w:rsidP="00D9311A">
      <w:pPr>
        <w:spacing w:after="0"/>
      </w:pPr>
      <w:r>
        <w:t>7. Подтверждение оператора должно иметь ФФД с таким же номером версии ФФД, как у принятого ФД.</w:t>
      </w:r>
    </w:p>
    <w:p w:rsidR="00D9311A" w:rsidRDefault="00D9311A" w:rsidP="00D9311A">
      <w:pPr>
        <w:spacing w:after="0"/>
      </w:pPr>
      <w:r>
        <w:t>8. Перечень реквизитов ФД приведен в таблице 4.</w:t>
      </w:r>
    </w:p>
    <w:p w:rsidR="00D9311A" w:rsidRDefault="00D9311A" w:rsidP="00D9311A">
      <w:pPr>
        <w:keepNext/>
        <w:spacing w:after="0"/>
        <w:jc w:val="right"/>
      </w:pPr>
      <w:r>
        <w:t>Таблица 4</w:t>
      </w:r>
    </w:p>
    <w:p w:rsidR="00D9311A" w:rsidRDefault="00D9311A" w:rsidP="00D9311A">
      <w:pPr>
        <w:keepNext/>
        <w:spacing w:after="0"/>
        <w:jc w:val="center"/>
      </w:pPr>
      <w:r>
        <w:t>Перечень реквизитов ФД</w:t>
      </w:r>
    </w:p>
    <w:p w:rsidR="00D9311A" w:rsidRDefault="00D9311A" w:rsidP="00D9311A">
      <w:pPr>
        <w:keepNext/>
        <w:spacing w:after="0"/>
        <w:jc w:val="right"/>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6"/>
        <w:gridCol w:w="2967"/>
        <w:gridCol w:w="3207"/>
        <w:gridCol w:w="7102"/>
      </w:tblGrid>
      <w:tr w:rsidR="00D9311A" w:rsidTr="00D9311A">
        <w:tc>
          <w:tcPr>
            <w:tcW w:w="1207" w:type="dxa"/>
            <w:tcBorders>
              <w:top w:val="single" w:sz="4" w:space="0" w:color="auto"/>
              <w:left w:val="single" w:sz="4" w:space="0" w:color="auto"/>
              <w:bottom w:val="single" w:sz="4" w:space="0" w:color="auto"/>
              <w:right w:val="single" w:sz="4" w:space="0" w:color="auto"/>
            </w:tcBorders>
            <w:vAlign w:val="center"/>
            <w:hideMark/>
          </w:tcPr>
          <w:p w:rsidR="00D9311A" w:rsidRDefault="00D9311A">
            <w:pPr>
              <w:widowControl w:val="0"/>
              <w:overflowPunct w:val="0"/>
              <w:autoSpaceDE w:val="0"/>
              <w:autoSpaceDN w:val="0"/>
              <w:adjustRightInd w:val="0"/>
              <w:spacing w:after="0" w:line="256" w:lineRule="auto"/>
              <w:jc w:val="center"/>
              <w:textAlignment w:val="baseline"/>
              <w:rPr>
                <w:rFonts w:ascii="Times New Roman" w:hAnsi="Times New Roman"/>
                <w:sz w:val="28"/>
              </w:rPr>
            </w:pPr>
            <w:r>
              <w:rPr>
                <w:b/>
              </w:rPr>
              <w:t>Тег</w:t>
            </w:r>
          </w:p>
        </w:tc>
        <w:tc>
          <w:tcPr>
            <w:tcW w:w="2921" w:type="dxa"/>
            <w:tcBorders>
              <w:top w:val="single" w:sz="4" w:space="0" w:color="auto"/>
              <w:left w:val="single" w:sz="4" w:space="0" w:color="auto"/>
              <w:bottom w:val="single" w:sz="4" w:space="0" w:color="auto"/>
              <w:right w:val="single" w:sz="4" w:space="0" w:color="auto"/>
            </w:tcBorders>
            <w:noWrap/>
            <w:vAlign w:val="center"/>
            <w:hideMark/>
          </w:tcPr>
          <w:p w:rsidR="00D9311A" w:rsidRDefault="00D9311A">
            <w:pPr>
              <w:widowControl w:val="0"/>
              <w:overflowPunct w:val="0"/>
              <w:autoSpaceDE w:val="0"/>
              <w:autoSpaceDN w:val="0"/>
              <w:adjustRightInd w:val="0"/>
              <w:spacing w:after="0" w:line="256" w:lineRule="auto"/>
              <w:jc w:val="center"/>
              <w:textAlignment w:val="baseline"/>
              <w:rPr>
                <w:rFonts w:ascii="Times New Roman" w:hAnsi="Times New Roman"/>
                <w:sz w:val="28"/>
              </w:rPr>
            </w:pPr>
            <w:r>
              <w:rPr>
                <w:b/>
              </w:rPr>
              <w:t>Наименование реквизита</w:t>
            </w:r>
          </w:p>
        </w:tc>
        <w:tc>
          <w:tcPr>
            <w:tcW w:w="3157" w:type="dxa"/>
            <w:tcBorders>
              <w:top w:val="single" w:sz="4" w:space="0" w:color="auto"/>
              <w:left w:val="single" w:sz="4" w:space="0" w:color="auto"/>
              <w:bottom w:val="single" w:sz="4" w:space="0" w:color="auto"/>
              <w:right w:val="single" w:sz="4" w:space="0" w:color="auto"/>
            </w:tcBorders>
            <w:noWrap/>
            <w:vAlign w:val="center"/>
            <w:hideMark/>
          </w:tcPr>
          <w:p w:rsidR="00D9311A" w:rsidRDefault="00D9311A">
            <w:pPr>
              <w:widowControl w:val="0"/>
              <w:overflowPunct w:val="0"/>
              <w:autoSpaceDE w:val="0"/>
              <w:autoSpaceDN w:val="0"/>
              <w:adjustRightInd w:val="0"/>
              <w:spacing w:after="0" w:line="256" w:lineRule="auto"/>
              <w:jc w:val="center"/>
              <w:textAlignment w:val="baseline"/>
              <w:rPr>
                <w:rFonts w:ascii="Times New Roman" w:hAnsi="Times New Roman"/>
                <w:b/>
                <w:sz w:val="28"/>
              </w:rPr>
            </w:pPr>
            <w:r>
              <w:rPr>
                <w:b/>
              </w:rPr>
              <w:t>Заголовок реквизита ФД в ПФ</w:t>
            </w:r>
          </w:p>
        </w:tc>
        <w:tc>
          <w:tcPr>
            <w:tcW w:w="6991" w:type="dxa"/>
            <w:tcBorders>
              <w:top w:val="single" w:sz="4" w:space="0" w:color="auto"/>
              <w:left w:val="single" w:sz="4" w:space="0" w:color="auto"/>
              <w:bottom w:val="single" w:sz="4" w:space="0" w:color="auto"/>
              <w:right w:val="single" w:sz="4" w:space="0" w:color="auto"/>
            </w:tcBorders>
            <w:vAlign w:val="center"/>
            <w:hideMark/>
          </w:tcPr>
          <w:p w:rsidR="00D9311A" w:rsidRDefault="00D9311A">
            <w:pPr>
              <w:widowControl w:val="0"/>
              <w:overflowPunct w:val="0"/>
              <w:autoSpaceDE w:val="0"/>
              <w:autoSpaceDN w:val="0"/>
              <w:adjustRightInd w:val="0"/>
              <w:spacing w:after="0" w:line="256" w:lineRule="auto"/>
              <w:jc w:val="center"/>
              <w:textAlignment w:val="baseline"/>
              <w:rPr>
                <w:rFonts w:ascii="Times New Roman" w:hAnsi="Times New Roman"/>
                <w:b/>
                <w:sz w:val="28"/>
              </w:rPr>
            </w:pPr>
            <w:r>
              <w:rPr>
                <w:b/>
              </w:rPr>
              <w:t>Описание реквизита</w:t>
            </w:r>
          </w:p>
        </w:tc>
      </w:tr>
      <w:tr w:rsidR="00D9311A" w:rsidTr="00D9311A">
        <w:tc>
          <w:tcPr>
            <w:tcW w:w="1207" w:type="dxa"/>
            <w:tcBorders>
              <w:top w:val="single" w:sz="4" w:space="0" w:color="auto"/>
              <w:left w:val="single" w:sz="4" w:space="0" w:color="auto"/>
              <w:bottom w:val="single" w:sz="4" w:space="0" w:color="auto"/>
              <w:right w:val="single" w:sz="4" w:space="0" w:color="auto"/>
            </w:tcBorders>
            <w:hideMark/>
          </w:tcPr>
          <w:p w:rsidR="00D9311A" w:rsidRDefault="00D9311A">
            <w:pPr>
              <w:widowControl w:val="0"/>
              <w:overflowPunct w:val="0"/>
              <w:autoSpaceDE w:val="0"/>
              <w:autoSpaceDN w:val="0"/>
              <w:adjustRightInd w:val="0"/>
              <w:spacing w:after="0" w:line="256" w:lineRule="auto"/>
              <w:jc w:val="both"/>
              <w:textAlignment w:val="baseline"/>
              <w:rPr>
                <w:rFonts w:ascii="Times New Roman" w:hAnsi="Times New Roman"/>
                <w:sz w:val="28"/>
              </w:rPr>
            </w:pPr>
            <w:r>
              <w:t>1000</w:t>
            </w:r>
          </w:p>
        </w:tc>
        <w:tc>
          <w:tcPr>
            <w:tcW w:w="2921" w:type="dxa"/>
            <w:tcBorders>
              <w:top w:val="single" w:sz="4" w:space="0" w:color="auto"/>
              <w:left w:val="single" w:sz="4" w:space="0" w:color="auto"/>
              <w:bottom w:val="single" w:sz="4" w:space="0" w:color="auto"/>
              <w:right w:val="single" w:sz="4" w:space="0" w:color="auto"/>
            </w:tcBorders>
            <w:noWrap/>
            <w:hideMark/>
          </w:tcPr>
          <w:p w:rsidR="00D9311A" w:rsidRDefault="00D9311A">
            <w:pPr>
              <w:widowControl w:val="0"/>
              <w:overflowPunct w:val="0"/>
              <w:autoSpaceDE w:val="0"/>
              <w:autoSpaceDN w:val="0"/>
              <w:adjustRightInd w:val="0"/>
              <w:spacing w:after="0" w:line="256" w:lineRule="auto"/>
              <w:textAlignment w:val="baseline"/>
              <w:rPr>
                <w:rFonts w:ascii="Times New Roman" w:hAnsi="Times New Roman"/>
                <w:sz w:val="28"/>
              </w:rPr>
            </w:pPr>
            <w:r>
              <w:t>наименование документа</w:t>
            </w:r>
          </w:p>
        </w:tc>
        <w:tc>
          <w:tcPr>
            <w:tcW w:w="3157" w:type="dxa"/>
            <w:tcBorders>
              <w:top w:val="single" w:sz="4" w:space="0" w:color="auto"/>
              <w:left w:val="single" w:sz="4" w:space="0" w:color="auto"/>
              <w:bottom w:val="single" w:sz="4" w:space="0" w:color="auto"/>
              <w:right w:val="single" w:sz="4" w:space="0" w:color="auto"/>
            </w:tcBorders>
            <w:noWrap/>
            <w:hideMark/>
          </w:tcPr>
          <w:p w:rsidR="00D9311A" w:rsidRDefault="00D9311A">
            <w:pPr>
              <w:widowControl w:val="0"/>
              <w:overflowPunct w:val="0"/>
              <w:autoSpaceDE w:val="0"/>
              <w:autoSpaceDN w:val="0"/>
              <w:adjustRightInd w:val="0"/>
              <w:spacing w:after="0" w:line="256" w:lineRule="auto"/>
              <w:textAlignment w:val="baseline"/>
              <w:rPr>
                <w:rFonts w:ascii="Times New Roman" w:hAnsi="Times New Roman"/>
                <w:sz w:val="28"/>
              </w:rPr>
            </w:pPr>
            <w:r>
              <w:t>–</w:t>
            </w:r>
          </w:p>
        </w:tc>
        <w:tc>
          <w:tcPr>
            <w:tcW w:w="6991" w:type="dxa"/>
            <w:tcBorders>
              <w:top w:val="single" w:sz="4" w:space="0" w:color="auto"/>
              <w:left w:val="single" w:sz="4" w:space="0" w:color="auto"/>
              <w:bottom w:val="single" w:sz="4" w:space="0" w:color="auto"/>
              <w:right w:val="single" w:sz="4" w:space="0" w:color="auto"/>
            </w:tcBorders>
            <w:hideMark/>
          </w:tcPr>
          <w:p w:rsidR="00D9311A" w:rsidRDefault="00D9311A">
            <w:pPr>
              <w:widowControl w:val="0"/>
              <w:overflowPunct w:val="0"/>
              <w:autoSpaceDE w:val="0"/>
              <w:autoSpaceDN w:val="0"/>
              <w:adjustRightInd w:val="0"/>
              <w:spacing w:after="0" w:line="256" w:lineRule="auto"/>
              <w:textAlignment w:val="baseline"/>
              <w:rPr>
                <w:rFonts w:ascii="Times New Roman" w:hAnsi="Times New Roman"/>
                <w:sz w:val="28"/>
              </w:rPr>
            </w:pPr>
            <w:r>
              <w:t>наименование ФД</w:t>
            </w:r>
          </w:p>
        </w:tc>
      </w:tr>
      <w:tr w:rsidR="00D9311A" w:rsidTr="00D9311A">
        <w:tc>
          <w:tcPr>
            <w:tcW w:w="1207" w:type="dxa"/>
            <w:tcBorders>
              <w:top w:val="single" w:sz="4" w:space="0" w:color="auto"/>
              <w:left w:val="single" w:sz="4" w:space="0" w:color="auto"/>
              <w:bottom w:val="single" w:sz="4" w:space="0" w:color="auto"/>
              <w:right w:val="single" w:sz="4" w:space="0" w:color="auto"/>
            </w:tcBorders>
            <w:hideMark/>
          </w:tcPr>
          <w:p w:rsidR="00D9311A" w:rsidRDefault="00D9311A">
            <w:pPr>
              <w:widowControl w:val="0"/>
              <w:overflowPunct w:val="0"/>
              <w:autoSpaceDE w:val="0"/>
              <w:autoSpaceDN w:val="0"/>
              <w:adjustRightInd w:val="0"/>
              <w:spacing w:after="0" w:line="256" w:lineRule="auto"/>
              <w:jc w:val="both"/>
              <w:textAlignment w:val="baseline"/>
              <w:rPr>
                <w:rFonts w:ascii="Times New Roman" w:hAnsi="Times New Roman"/>
                <w:sz w:val="28"/>
              </w:rPr>
            </w:pPr>
            <w:r>
              <w:t>1001</w:t>
            </w:r>
          </w:p>
        </w:tc>
        <w:tc>
          <w:tcPr>
            <w:tcW w:w="2921" w:type="dxa"/>
            <w:tcBorders>
              <w:top w:val="single" w:sz="4" w:space="0" w:color="auto"/>
              <w:left w:val="single" w:sz="4" w:space="0" w:color="auto"/>
              <w:bottom w:val="single" w:sz="4" w:space="0" w:color="auto"/>
              <w:right w:val="single" w:sz="4" w:space="0" w:color="auto"/>
            </w:tcBorders>
            <w:noWrap/>
            <w:hideMark/>
          </w:tcPr>
          <w:p w:rsidR="00D9311A" w:rsidRDefault="00D9311A">
            <w:pPr>
              <w:widowControl w:val="0"/>
              <w:overflowPunct w:val="0"/>
              <w:autoSpaceDE w:val="0"/>
              <w:autoSpaceDN w:val="0"/>
              <w:adjustRightInd w:val="0"/>
              <w:spacing w:after="0" w:line="256" w:lineRule="auto"/>
              <w:textAlignment w:val="baseline"/>
              <w:rPr>
                <w:rFonts w:ascii="Times New Roman" w:hAnsi="Times New Roman"/>
                <w:i/>
                <w:sz w:val="28"/>
              </w:rPr>
            </w:pPr>
            <w:r>
              <w:t>признак автоматического режима</w:t>
            </w:r>
          </w:p>
        </w:tc>
        <w:tc>
          <w:tcPr>
            <w:tcW w:w="3157" w:type="dxa"/>
            <w:tcBorders>
              <w:top w:val="single" w:sz="4" w:space="0" w:color="auto"/>
              <w:left w:val="single" w:sz="4" w:space="0" w:color="auto"/>
              <w:bottom w:val="single" w:sz="4" w:space="0" w:color="auto"/>
              <w:right w:val="single" w:sz="4" w:space="0" w:color="auto"/>
            </w:tcBorders>
            <w:noWrap/>
            <w:hideMark/>
          </w:tcPr>
          <w:p w:rsidR="00D9311A" w:rsidRDefault="00D9311A">
            <w:pPr>
              <w:widowControl w:val="0"/>
              <w:overflowPunct w:val="0"/>
              <w:autoSpaceDE w:val="0"/>
              <w:autoSpaceDN w:val="0"/>
              <w:adjustRightInd w:val="0"/>
              <w:spacing w:after="0" w:line="256" w:lineRule="auto"/>
              <w:textAlignment w:val="baseline"/>
              <w:rPr>
                <w:rFonts w:ascii="Times New Roman" w:hAnsi="Times New Roman"/>
                <w:sz w:val="28"/>
              </w:rPr>
            </w:pPr>
            <w:r>
              <w:t>«АВТОМАТ. РЕЖИМ»</w:t>
            </w:r>
          </w:p>
        </w:tc>
        <w:tc>
          <w:tcPr>
            <w:tcW w:w="6991" w:type="dxa"/>
            <w:tcBorders>
              <w:top w:val="single" w:sz="4" w:space="0" w:color="auto"/>
              <w:left w:val="single" w:sz="4" w:space="0" w:color="auto"/>
              <w:bottom w:val="single" w:sz="4" w:space="0" w:color="auto"/>
              <w:right w:val="single" w:sz="4" w:space="0" w:color="auto"/>
            </w:tcBorders>
            <w:hideMark/>
          </w:tcPr>
          <w:p w:rsidR="00D9311A" w:rsidRDefault="00D9311A">
            <w:pPr>
              <w:widowControl w:val="0"/>
              <w:overflowPunct w:val="0"/>
              <w:autoSpaceDE w:val="0"/>
              <w:autoSpaceDN w:val="0"/>
              <w:adjustRightInd w:val="0"/>
              <w:spacing w:after="0" w:line="256" w:lineRule="auto"/>
              <w:textAlignment w:val="baseline"/>
              <w:rPr>
                <w:rFonts w:ascii="Times New Roman" w:hAnsi="Times New Roman"/>
                <w:sz w:val="28"/>
              </w:rPr>
            </w:pPr>
            <w:r>
              <w:t>признак применения ККТ в составе автоматического устройства для расчетов</w:t>
            </w:r>
          </w:p>
        </w:tc>
      </w:tr>
      <w:tr w:rsidR="00D9311A" w:rsidTr="00D9311A">
        <w:tc>
          <w:tcPr>
            <w:tcW w:w="1207" w:type="dxa"/>
            <w:tcBorders>
              <w:top w:val="single" w:sz="4" w:space="0" w:color="auto"/>
              <w:left w:val="single" w:sz="4" w:space="0" w:color="auto"/>
              <w:bottom w:val="single" w:sz="4" w:space="0" w:color="auto"/>
              <w:right w:val="single" w:sz="4" w:space="0" w:color="auto"/>
            </w:tcBorders>
            <w:hideMark/>
          </w:tcPr>
          <w:p w:rsidR="00D9311A" w:rsidRDefault="00D9311A">
            <w:pPr>
              <w:widowControl w:val="0"/>
              <w:overflowPunct w:val="0"/>
              <w:autoSpaceDE w:val="0"/>
              <w:autoSpaceDN w:val="0"/>
              <w:adjustRightInd w:val="0"/>
              <w:spacing w:after="0" w:line="256" w:lineRule="auto"/>
              <w:jc w:val="both"/>
              <w:textAlignment w:val="baseline"/>
              <w:rPr>
                <w:rFonts w:ascii="Times New Roman" w:hAnsi="Times New Roman"/>
                <w:sz w:val="28"/>
              </w:rPr>
            </w:pPr>
            <w:r>
              <w:t>1002</w:t>
            </w:r>
          </w:p>
        </w:tc>
        <w:tc>
          <w:tcPr>
            <w:tcW w:w="2921" w:type="dxa"/>
            <w:tcBorders>
              <w:top w:val="single" w:sz="4" w:space="0" w:color="auto"/>
              <w:left w:val="single" w:sz="4" w:space="0" w:color="auto"/>
              <w:bottom w:val="single" w:sz="4" w:space="0" w:color="auto"/>
              <w:right w:val="single" w:sz="4" w:space="0" w:color="auto"/>
            </w:tcBorders>
            <w:noWrap/>
            <w:hideMark/>
          </w:tcPr>
          <w:p w:rsidR="00D9311A" w:rsidRDefault="00D9311A">
            <w:pPr>
              <w:widowControl w:val="0"/>
              <w:overflowPunct w:val="0"/>
              <w:autoSpaceDE w:val="0"/>
              <w:autoSpaceDN w:val="0"/>
              <w:adjustRightInd w:val="0"/>
              <w:spacing w:after="0" w:line="256" w:lineRule="auto"/>
              <w:textAlignment w:val="baseline"/>
              <w:rPr>
                <w:rFonts w:ascii="Times New Roman" w:hAnsi="Times New Roman"/>
                <w:i/>
                <w:sz w:val="28"/>
              </w:rPr>
            </w:pPr>
            <w:r>
              <w:t xml:space="preserve">признак автономного </w:t>
            </w:r>
            <w:r>
              <w:lastRenderedPageBreak/>
              <w:t>режима</w:t>
            </w:r>
          </w:p>
        </w:tc>
        <w:tc>
          <w:tcPr>
            <w:tcW w:w="3157" w:type="dxa"/>
            <w:tcBorders>
              <w:top w:val="single" w:sz="4" w:space="0" w:color="auto"/>
              <w:left w:val="single" w:sz="4" w:space="0" w:color="auto"/>
              <w:bottom w:val="single" w:sz="4" w:space="0" w:color="auto"/>
              <w:right w:val="single" w:sz="4" w:space="0" w:color="auto"/>
            </w:tcBorders>
            <w:noWrap/>
            <w:hideMark/>
          </w:tcPr>
          <w:p w:rsidR="00D9311A" w:rsidRDefault="00D9311A">
            <w:pPr>
              <w:widowControl w:val="0"/>
              <w:overflowPunct w:val="0"/>
              <w:autoSpaceDE w:val="0"/>
              <w:autoSpaceDN w:val="0"/>
              <w:adjustRightInd w:val="0"/>
              <w:spacing w:after="0" w:line="256" w:lineRule="auto"/>
              <w:textAlignment w:val="baseline"/>
              <w:rPr>
                <w:rFonts w:ascii="Times New Roman" w:hAnsi="Times New Roman"/>
                <w:sz w:val="28"/>
              </w:rPr>
            </w:pPr>
            <w:r>
              <w:lastRenderedPageBreak/>
              <w:t>«АВТОНОМН. РЕЖИМ»</w:t>
            </w:r>
          </w:p>
        </w:tc>
        <w:tc>
          <w:tcPr>
            <w:tcW w:w="6991" w:type="dxa"/>
            <w:tcBorders>
              <w:top w:val="single" w:sz="4" w:space="0" w:color="auto"/>
              <w:left w:val="single" w:sz="4" w:space="0" w:color="auto"/>
              <w:bottom w:val="single" w:sz="4" w:space="0" w:color="auto"/>
              <w:right w:val="single" w:sz="4" w:space="0" w:color="auto"/>
            </w:tcBorders>
            <w:hideMark/>
          </w:tcPr>
          <w:p w:rsidR="00D9311A" w:rsidRDefault="00D9311A">
            <w:pPr>
              <w:widowControl w:val="0"/>
              <w:overflowPunct w:val="0"/>
              <w:autoSpaceDE w:val="0"/>
              <w:autoSpaceDN w:val="0"/>
              <w:adjustRightInd w:val="0"/>
              <w:spacing w:after="0" w:line="256" w:lineRule="auto"/>
              <w:textAlignment w:val="baseline"/>
              <w:rPr>
                <w:rFonts w:ascii="Times New Roman" w:hAnsi="Times New Roman"/>
                <w:sz w:val="28"/>
              </w:rPr>
            </w:pPr>
            <w:r>
              <w:t xml:space="preserve">признак применения ККТ в режиме, не предусматривающем </w:t>
            </w:r>
            <w:r>
              <w:lastRenderedPageBreak/>
              <w:t>обязательной передачи ФД в налоговые органы в электронной форме через ОФД</w:t>
            </w:r>
          </w:p>
        </w:tc>
      </w:tr>
      <w:tr w:rsidR="00D9311A" w:rsidTr="00D9311A">
        <w:tc>
          <w:tcPr>
            <w:tcW w:w="1207" w:type="dxa"/>
            <w:tcBorders>
              <w:top w:val="single" w:sz="4" w:space="0" w:color="auto"/>
              <w:left w:val="single" w:sz="4" w:space="0" w:color="auto"/>
              <w:bottom w:val="single" w:sz="4" w:space="0" w:color="auto"/>
              <w:right w:val="single" w:sz="4" w:space="0" w:color="auto"/>
            </w:tcBorders>
            <w:hideMark/>
          </w:tcPr>
          <w:p w:rsidR="00D9311A" w:rsidRDefault="00D9311A">
            <w:pPr>
              <w:widowControl w:val="0"/>
              <w:overflowPunct w:val="0"/>
              <w:autoSpaceDE w:val="0"/>
              <w:autoSpaceDN w:val="0"/>
              <w:adjustRightInd w:val="0"/>
              <w:spacing w:after="0" w:line="256" w:lineRule="auto"/>
              <w:jc w:val="both"/>
              <w:textAlignment w:val="baseline"/>
              <w:rPr>
                <w:rFonts w:ascii="Times New Roman" w:hAnsi="Times New Roman"/>
                <w:sz w:val="28"/>
              </w:rPr>
            </w:pPr>
            <w:r>
              <w:lastRenderedPageBreak/>
              <w:t>1005</w:t>
            </w:r>
          </w:p>
        </w:tc>
        <w:tc>
          <w:tcPr>
            <w:tcW w:w="2921" w:type="dxa"/>
            <w:tcBorders>
              <w:top w:val="single" w:sz="4" w:space="0" w:color="auto"/>
              <w:left w:val="single" w:sz="4" w:space="0" w:color="auto"/>
              <w:bottom w:val="single" w:sz="4" w:space="0" w:color="auto"/>
              <w:right w:val="single" w:sz="4" w:space="0" w:color="auto"/>
            </w:tcBorders>
            <w:noWrap/>
            <w:hideMark/>
          </w:tcPr>
          <w:p w:rsidR="00D9311A" w:rsidRDefault="00D9311A">
            <w:pPr>
              <w:widowControl w:val="0"/>
              <w:overflowPunct w:val="0"/>
              <w:autoSpaceDE w:val="0"/>
              <w:autoSpaceDN w:val="0"/>
              <w:adjustRightInd w:val="0"/>
              <w:spacing w:after="0" w:line="256" w:lineRule="auto"/>
              <w:textAlignment w:val="baseline"/>
              <w:rPr>
                <w:rFonts w:ascii="Times New Roman" w:hAnsi="Times New Roman"/>
                <w:sz w:val="28"/>
              </w:rPr>
            </w:pPr>
            <w:r>
              <w:t>адрес оператора перевода</w:t>
            </w:r>
          </w:p>
        </w:tc>
        <w:tc>
          <w:tcPr>
            <w:tcW w:w="3157" w:type="dxa"/>
            <w:tcBorders>
              <w:top w:val="single" w:sz="4" w:space="0" w:color="auto"/>
              <w:left w:val="single" w:sz="4" w:space="0" w:color="auto"/>
              <w:bottom w:val="single" w:sz="4" w:space="0" w:color="auto"/>
              <w:right w:val="single" w:sz="4" w:space="0" w:color="auto"/>
            </w:tcBorders>
            <w:noWrap/>
            <w:hideMark/>
          </w:tcPr>
          <w:p w:rsidR="00D9311A" w:rsidRDefault="00D9311A">
            <w:pPr>
              <w:widowControl w:val="0"/>
              <w:overflowPunct w:val="0"/>
              <w:autoSpaceDE w:val="0"/>
              <w:autoSpaceDN w:val="0"/>
              <w:adjustRightInd w:val="0"/>
              <w:spacing w:after="0" w:line="256" w:lineRule="auto"/>
              <w:textAlignment w:val="baseline"/>
              <w:rPr>
                <w:rFonts w:ascii="Times New Roman" w:hAnsi="Times New Roman"/>
                <w:sz w:val="28"/>
              </w:rPr>
            </w:pPr>
            <w:r>
              <w:t>«АДР. ОП. ПЕРЕВОДА»</w:t>
            </w:r>
          </w:p>
        </w:tc>
        <w:tc>
          <w:tcPr>
            <w:tcW w:w="6991" w:type="dxa"/>
            <w:tcBorders>
              <w:top w:val="single" w:sz="4" w:space="0" w:color="auto"/>
              <w:left w:val="single" w:sz="4" w:space="0" w:color="auto"/>
              <w:bottom w:val="single" w:sz="4" w:space="0" w:color="auto"/>
              <w:right w:val="single" w:sz="4" w:space="0" w:color="auto"/>
            </w:tcBorders>
            <w:hideMark/>
          </w:tcPr>
          <w:p w:rsidR="00D9311A" w:rsidRDefault="00D9311A">
            <w:pPr>
              <w:widowControl w:val="0"/>
              <w:overflowPunct w:val="0"/>
              <w:autoSpaceDE w:val="0"/>
              <w:autoSpaceDN w:val="0"/>
              <w:adjustRightInd w:val="0"/>
              <w:spacing w:after="0" w:line="256" w:lineRule="auto"/>
              <w:textAlignment w:val="baseline"/>
              <w:rPr>
                <w:rFonts w:ascii="Times New Roman" w:hAnsi="Times New Roman"/>
                <w:sz w:val="28"/>
              </w:rPr>
            </w:pPr>
            <w:r>
              <w:t>место нахождения оператора по переводу денежных средств</w:t>
            </w:r>
          </w:p>
        </w:tc>
      </w:tr>
      <w:tr w:rsidR="00D9311A" w:rsidTr="00D9311A">
        <w:tc>
          <w:tcPr>
            <w:tcW w:w="1207" w:type="dxa"/>
            <w:tcBorders>
              <w:top w:val="single" w:sz="4" w:space="0" w:color="auto"/>
              <w:left w:val="single" w:sz="4" w:space="0" w:color="auto"/>
              <w:bottom w:val="single" w:sz="4" w:space="0" w:color="auto"/>
              <w:right w:val="single" w:sz="4" w:space="0" w:color="auto"/>
            </w:tcBorders>
            <w:hideMark/>
          </w:tcPr>
          <w:p w:rsidR="00D9311A" w:rsidRDefault="00D9311A">
            <w:pPr>
              <w:widowControl w:val="0"/>
              <w:overflowPunct w:val="0"/>
              <w:autoSpaceDE w:val="0"/>
              <w:autoSpaceDN w:val="0"/>
              <w:adjustRightInd w:val="0"/>
              <w:spacing w:after="0" w:line="256" w:lineRule="auto"/>
              <w:jc w:val="both"/>
              <w:textAlignment w:val="baseline"/>
              <w:rPr>
                <w:rFonts w:ascii="Times New Roman" w:hAnsi="Times New Roman"/>
                <w:sz w:val="28"/>
              </w:rPr>
            </w:pPr>
            <w:r>
              <w:t>1008</w:t>
            </w:r>
          </w:p>
        </w:tc>
        <w:tc>
          <w:tcPr>
            <w:tcW w:w="2921" w:type="dxa"/>
            <w:tcBorders>
              <w:top w:val="single" w:sz="4" w:space="0" w:color="auto"/>
              <w:left w:val="single" w:sz="4" w:space="0" w:color="auto"/>
              <w:bottom w:val="single" w:sz="4" w:space="0" w:color="auto"/>
              <w:right w:val="single" w:sz="4" w:space="0" w:color="auto"/>
            </w:tcBorders>
            <w:noWrap/>
            <w:hideMark/>
          </w:tcPr>
          <w:p w:rsidR="00D9311A" w:rsidRDefault="00D9311A">
            <w:pPr>
              <w:widowControl w:val="0"/>
              <w:overflowPunct w:val="0"/>
              <w:autoSpaceDE w:val="0"/>
              <w:autoSpaceDN w:val="0"/>
              <w:adjustRightInd w:val="0"/>
              <w:spacing w:after="0" w:line="256" w:lineRule="auto"/>
              <w:textAlignment w:val="baseline"/>
              <w:rPr>
                <w:rFonts w:ascii="Times New Roman" w:hAnsi="Times New Roman"/>
                <w:i/>
                <w:sz w:val="28"/>
              </w:rPr>
            </w:pPr>
            <w:r>
              <w:t>телефон или электронный адрес покупателя</w:t>
            </w:r>
          </w:p>
        </w:tc>
        <w:tc>
          <w:tcPr>
            <w:tcW w:w="3157" w:type="dxa"/>
            <w:tcBorders>
              <w:top w:val="single" w:sz="4" w:space="0" w:color="auto"/>
              <w:left w:val="single" w:sz="4" w:space="0" w:color="auto"/>
              <w:bottom w:val="single" w:sz="4" w:space="0" w:color="auto"/>
              <w:right w:val="single" w:sz="4" w:space="0" w:color="auto"/>
            </w:tcBorders>
            <w:noWrap/>
            <w:hideMark/>
          </w:tcPr>
          <w:p w:rsidR="00D9311A" w:rsidRDefault="00D9311A">
            <w:pPr>
              <w:widowControl w:val="0"/>
              <w:overflowPunct w:val="0"/>
              <w:autoSpaceDE w:val="0"/>
              <w:autoSpaceDN w:val="0"/>
              <w:adjustRightInd w:val="0"/>
              <w:spacing w:after="0" w:line="256" w:lineRule="auto"/>
              <w:textAlignment w:val="baseline"/>
              <w:rPr>
                <w:rFonts w:ascii="Times New Roman" w:hAnsi="Times New Roman"/>
                <w:sz w:val="28"/>
              </w:rPr>
            </w:pPr>
            <w:r>
              <w:t>«ТЕЛ. ПОКУПАТЕЛЯ» или</w:t>
            </w:r>
          </w:p>
          <w:p w:rsidR="00D9311A" w:rsidRDefault="00D9311A">
            <w:pPr>
              <w:widowControl w:val="0"/>
              <w:overflowPunct w:val="0"/>
              <w:autoSpaceDE w:val="0"/>
              <w:autoSpaceDN w:val="0"/>
              <w:adjustRightInd w:val="0"/>
              <w:spacing w:after="0" w:line="256" w:lineRule="auto"/>
              <w:textAlignment w:val="baseline"/>
              <w:rPr>
                <w:rFonts w:ascii="Times New Roman" w:hAnsi="Times New Roman"/>
                <w:sz w:val="28"/>
              </w:rPr>
            </w:pPr>
            <w:r>
              <w:t>«ЭЛ. АДР. ПОКУПАТЕЛЯ»</w:t>
            </w:r>
          </w:p>
        </w:tc>
        <w:tc>
          <w:tcPr>
            <w:tcW w:w="6991" w:type="dxa"/>
            <w:tcBorders>
              <w:top w:val="single" w:sz="4" w:space="0" w:color="auto"/>
              <w:left w:val="single" w:sz="4" w:space="0" w:color="auto"/>
              <w:bottom w:val="single" w:sz="4" w:space="0" w:color="auto"/>
              <w:right w:val="single" w:sz="4" w:space="0" w:color="auto"/>
            </w:tcBorders>
            <w:hideMark/>
          </w:tcPr>
          <w:p w:rsidR="00D9311A" w:rsidRDefault="00D9311A">
            <w:pPr>
              <w:widowControl w:val="0"/>
              <w:overflowPunct w:val="0"/>
              <w:autoSpaceDE w:val="0"/>
              <w:autoSpaceDN w:val="0"/>
              <w:adjustRightInd w:val="0"/>
              <w:spacing w:after="0" w:line="256" w:lineRule="auto"/>
              <w:textAlignment w:val="baseline"/>
              <w:rPr>
                <w:rFonts w:ascii="Times New Roman" w:hAnsi="Times New Roman"/>
                <w:sz w:val="28"/>
              </w:rPr>
            </w:pPr>
            <w:r>
              <w:t>абонентский номер и (или) адрес электронной почты покупателя (клиента) в случае передачи ему кассового чека (БСО) в электронной форме</w:t>
            </w:r>
          </w:p>
        </w:tc>
      </w:tr>
      <w:tr w:rsidR="00D9311A" w:rsidTr="00D9311A">
        <w:tc>
          <w:tcPr>
            <w:tcW w:w="1207" w:type="dxa"/>
            <w:tcBorders>
              <w:top w:val="single" w:sz="4" w:space="0" w:color="auto"/>
              <w:left w:val="single" w:sz="4" w:space="0" w:color="auto"/>
              <w:bottom w:val="single" w:sz="4" w:space="0" w:color="auto"/>
              <w:right w:val="single" w:sz="4" w:space="0" w:color="auto"/>
            </w:tcBorders>
            <w:hideMark/>
          </w:tcPr>
          <w:p w:rsidR="00D9311A" w:rsidRDefault="00D9311A">
            <w:pPr>
              <w:widowControl w:val="0"/>
              <w:overflowPunct w:val="0"/>
              <w:autoSpaceDE w:val="0"/>
              <w:autoSpaceDN w:val="0"/>
              <w:adjustRightInd w:val="0"/>
              <w:spacing w:after="0" w:line="256" w:lineRule="auto"/>
              <w:jc w:val="both"/>
              <w:textAlignment w:val="baseline"/>
              <w:rPr>
                <w:rFonts w:ascii="Times New Roman" w:hAnsi="Times New Roman"/>
                <w:sz w:val="28"/>
              </w:rPr>
            </w:pPr>
            <w:r>
              <w:t>1009</w:t>
            </w:r>
          </w:p>
        </w:tc>
        <w:tc>
          <w:tcPr>
            <w:tcW w:w="2921" w:type="dxa"/>
            <w:tcBorders>
              <w:top w:val="single" w:sz="4" w:space="0" w:color="auto"/>
              <w:left w:val="single" w:sz="4" w:space="0" w:color="auto"/>
              <w:bottom w:val="single" w:sz="4" w:space="0" w:color="auto"/>
              <w:right w:val="single" w:sz="4" w:space="0" w:color="auto"/>
            </w:tcBorders>
            <w:noWrap/>
            <w:hideMark/>
          </w:tcPr>
          <w:p w:rsidR="00D9311A" w:rsidRDefault="00D9311A">
            <w:pPr>
              <w:widowControl w:val="0"/>
              <w:overflowPunct w:val="0"/>
              <w:autoSpaceDE w:val="0"/>
              <w:autoSpaceDN w:val="0"/>
              <w:adjustRightInd w:val="0"/>
              <w:spacing w:after="0" w:line="256" w:lineRule="auto"/>
              <w:textAlignment w:val="baseline"/>
              <w:rPr>
                <w:rFonts w:ascii="Times New Roman" w:hAnsi="Times New Roman"/>
                <w:i/>
                <w:sz w:val="28"/>
              </w:rPr>
            </w:pPr>
            <w:r>
              <w:t>адрес расчетов</w:t>
            </w:r>
          </w:p>
        </w:tc>
        <w:tc>
          <w:tcPr>
            <w:tcW w:w="3157" w:type="dxa"/>
            <w:tcBorders>
              <w:top w:val="single" w:sz="4" w:space="0" w:color="auto"/>
              <w:left w:val="single" w:sz="4" w:space="0" w:color="auto"/>
              <w:bottom w:val="single" w:sz="4" w:space="0" w:color="auto"/>
              <w:right w:val="single" w:sz="4" w:space="0" w:color="auto"/>
            </w:tcBorders>
            <w:noWrap/>
            <w:hideMark/>
          </w:tcPr>
          <w:p w:rsidR="00D9311A" w:rsidRDefault="00D9311A">
            <w:pPr>
              <w:widowControl w:val="0"/>
              <w:overflowPunct w:val="0"/>
              <w:autoSpaceDE w:val="0"/>
              <w:autoSpaceDN w:val="0"/>
              <w:adjustRightInd w:val="0"/>
              <w:spacing w:after="0" w:line="256" w:lineRule="auto"/>
              <w:textAlignment w:val="baseline"/>
              <w:rPr>
                <w:rFonts w:ascii="Times New Roman" w:hAnsi="Times New Roman"/>
                <w:sz w:val="28"/>
              </w:rPr>
            </w:pPr>
            <w:r>
              <w:t>–</w:t>
            </w:r>
          </w:p>
        </w:tc>
        <w:tc>
          <w:tcPr>
            <w:tcW w:w="6991" w:type="dxa"/>
            <w:tcBorders>
              <w:top w:val="single" w:sz="4" w:space="0" w:color="auto"/>
              <w:left w:val="single" w:sz="4" w:space="0" w:color="auto"/>
              <w:bottom w:val="single" w:sz="4" w:space="0" w:color="auto"/>
              <w:right w:val="single" w:sz="4" w:space="0" w:color="auto"/>
            </w:tcBorders>
            <w:hideMark/>
          </w:tcPr>
          <w:p w:rsidR="00D9311A" w:rsidRDefault="00D9311A">
            <w:pPr>
              <w:widowControl w:val="0"/>
              <w:overflowPunct w:val="0"/>
              <w:autoSpaceDE w:val="0"/>
              <w:autoSpaceDN w:val="0"/>
              <w:adjustRightInd w:val="0"/>
              <w:spacing w:after="0" w:line="256" w:lineRule="auto"/>
              <w:textAlignment w:val="baseline"/>
              <w:rPr>
                <w:rFonts w:ascii="Times New Roman" w:hAnsi="Times New Roman"/>
                <w:sz w:val="28"/>
              </w:rPr>
            </w:pPr>
            <w:r>
              <w:t>адрес осуществления расчетов между пользователем и покупателем (клиентом)</w:t>
            </w:r>
          </w:p>
        </w:tc>
      </w:tr>
      <w:tr w:rsidR="00D9311A" w:rsidTr="00D9311A">
        <w:tc>
          <w:tcPr>
            <w:tcW w:w="1207" w:type="dxa"/>
            <w:tcBorders>
              <w:top w:val="single" w:sz="4" w:space="0" w:color="auto"/>
              <w:left w:val="single" w:sz="4" w:space="0" w:color="auto"/>
              <w:bottom w:val="single" w:sz="4" w:space="0" w:color="auto"/>
              <w:right w:val="single" w:sz="4" w:space="0" w:color="auto"/>
            </w:tcBorders>
            <w:hideMark/>
          </w:tcPr>
          <w:p w:rsidR="00D9311A" w:rsidRDefault="00D9311A">
            <w:pPr>
              <w:widowControl w:val="0"/>
              <w:overflowPunct w:val="0"/>
              <w:autoSpaceDE w:val="0"/>
              <w:autoSpaceDN w:val="0"/>
              <w:adjustRightInd w:val="0"/>
              <w:spacing w:after="0" w:line="256" w:lineRule="auto"/>
              <w:jc w:val="both"/>
              <w:textAlignment w:val="baseline"/>
              <w:rPr>
                <w:rFonts w:ascii="Times New Roman" w:hAnsi="Times New Roman"/>
                <w:sz w:val="28"/>
              </w:rPr>
            </w:pPr>
            <w:r>
              <w:t>1012</w:t>
            </w:r>
          </w:p>
        </w:tc>
        <w:tc>
          <w:tcPr>
            <w:tcW w:w="2921" w:type="dxa"/>
            <w:tcBorders>
              <w:top w:val="single" w:sz="4" w:space="0" w:color="auto"/>
              <w:left w:val="single" w:sz="4" w:space="0" w:color="auto"/>
              <w:bottom w:val="single" w:sz="4" w:space="0" w:color="auto"/>
              <w:right w:val="single" w:sz="4" w:space="0" w:color="auto"/>
            </w:tcBorders>
            <w:noWrap/>
            <w:hideMark/>
          </w:tcPr>
          <w:p w:rsidR="00D9311A" w:rsidRDefault="00D9311A">
            <w:pPr>
              <w:widowControl w:val="0"/>
              <w:overflowPunct w:val="0"/>
              <w:autoSpaceDE w:val="0"/>
              <w:autoSpaceDN w:val="0"/>
              <w:adjustRightInd w:val="0"/>
              <w:spacing w:after="0" w:line="256" w:lineRule="auto"/>
              <w:textAlignment w:val="baseline"/>
              <w:rPr>
                <w:rFonts w:ascii="Times New Roman" w:hAnsi="Times New Roman"/>
                <w:i/>
                <w:sz w:val="28"/>
              </w:rPr>
            </w:pPr>
            <w:r>
              <w:t>дата, время</w:t>
            </w:r>
          </w:p>
        </w:tc>
        <w:tc>
          <w:tcPr>
            <w:tcW w:w="3157" w:type="dxa"/>
            <w:tcBorders>
              <w:top w:val="single" w:sz="4" w:space="0" w:color="auto"/>
              <w:left w:val="single" w:sz="4" w:space="0" w:color="auto"/>
              <w:bottom w:val="single" w:sz="4" w:space="0" w:color="auto"/>
              <w:right w:val="single" w:sz="4" w:space="0" w:color="auto"/>
            </w:tcBorders>
            <w:noWrap/>
            <w:hideMark/>
          </w:tcPr>
          <w:p w:rsidR="00D9311A" w:rsidRDefault="00D9311A">
            <w:pPr>
              <w:widowControl w:val="0"/>
              <w:overflowPunct w:val="0"/>
              <w:autoSpaceDE w:val="0"/>
              <w:autoSpaceDN w:val="0"/>
              <w:adjustRightInd w:val="0"/>
              <w:spacing w:after="0" w:line="256" w:lineRule="auto"/>
              <w:textAlignment w:val="baseline"/>
              <w:rPr>
                <w:rFonts w:ascii="Times New Roman" w:hAnsi="Times New Roman"/>
                <w:sz w:val="28"/>
              </w:rPr>
            </w:pPr>
            <w:r>
              <w:t>–</w:t>
            </w:r>
          </w:p>
        </w:tc>
        <w:tc>
          <w:tcPr>
            <w:tcW w:w="6991" w:type="dxa"/>
            <w:tcBorders>
              <w:top w:val="single" w:sz="4" w:space="0" w:color="auto"/>
              <w:left w:val="single" w:sz="4" w:space="0" w:color="auto"/>
              <w:bottom w:val="single" w:sz="4" w:space="0" w:color="auto"/>
              <w:right w:val="single" w:sz="4" w:space="0" w:color="auto"/>
            </w:tcBorders>
            <w:hideMark/>
          </w:tcPr>
          <w:p w:rsidR="00D9311A" w:rsidRDefault="00D9311A">
            <w:pPr>
              <w:widowControl w:val="0"/>
              <w:overflowPunct w:val="0"/>
              <w:autoSpaceDE w:val="0"/>
              <w:autoSpaceDN w:val="0"/>
              <w:adjustRightInd w:val="0"/>
              <w:spacing w:after="0" w:line="256" w:lineRule="auto"/>
              <w:textAlignment w:val="baseline"/>
              <w:rPr>
                <w:rFonts w:ascii="Times New Roman" w:hAnsi="Times New Roman"/>
                <w:sz w:val="28"/>
              </w:rPr>
            </w:pPr>
            <w:r>
              <w:t xml:space="preserve">дата и время </w:t>
            </w:r>
            <w:r>
              <w:rPr>
                <w:rFonts w:eastAsia="Times New Roman" w:cs="Times New Roman"/>
                <w:szCs w:val="28"/>
              </w:rPr>
              <w:t xml:space="preserve">формирования </w:t>
            </w:r>
            <w:r>
              <w:t>ФД</w:t>
            </w:r>
          </w:p>
        </w:tc>
      </w:tr>
      <w:tr w:rsidR="00D9311A" w:rsidTr="00D9311A">
        <w:tc>
          <w:tcPr>
            <w:tcW w:w="1207" w:type="dxa"/>
            <w:tcBorders>
              <w:top w:val="single" w:sz="4" w:space="0" w:color="auto"/>
              <w:left w:val="single" w:sz="4" w:space="0" w:color="auto"/>
              <w:bottom w:val="single" w:sz="4" w:space="0" w:color="auto"/>
              <w:right w:val="single" w:sz="4" w:space="0" w:color="auto"/>
            </w:tcBorders>
            <w:hideMark/>
          </w:tcPr>
          <w:p w:rsidR="00D9311A" w:rsidRDefault="00D9311A">
            <w:pPr>
              <w:widowControl w:val="0"/>
              <w:overflowPunct w:val="0"/>
              <w:autoSpaceDE w:val="0"/>
              <w:autoSpaceDN w:val="0"/>
              <w:adjustRightInd w:val="0"/>
              <w:spacing w:after="0" w:line="256" w:lineRule="auto"/>
              <w:jc w:val="both"/>
              <w:textAlignment w:val="baseline"/>
              <w:rPr>
                <w:rFonts w:ascii="Times New Roman" w:hAnsi="Times New Roman"/>
                <w:sz w:val="28"/>
              </w:rPr>
            </w:pPr>
            <w:r>
              <w:t>1013</w:t>
            </w:r>
          </w:p>
        </w:tc>
        <w:tc>
          <w:tcPr>
            <w:tcW w:w="2921" w:type="dxa"/>
            <w:tcBorders>
              <w:top w:val="single" w:sz="4" w:space="0" w:color="auto"/>
              <w:left w:val="single" w:sz="4" w:space="0" w:color="auto"/>
              <w:bottom w:val="single" w:sz="4" w:space="0" w:color="auto"/>
              <w:right w:val="single" w:sz="4" w:space="0" w:color="auto"/>
            </w:tcBorders>
            <w:noWrap/>
            <w:hideMark/>
          </w:tcPr>
          <w:p w:rsidR="00D9311A" w:rsidRDefault="00D9311A">
            <w:pPr>
              <w:widowControl w:val="0"/>
              <w:overflowPunct w:val="0"/>
              <w:autoSpaceDE w:val="0"/>
              <w:autoSpaceDN w:val="0"/>
              <w:adjustRightInd w:val="0"/>
              <w:spacing w:after="0" w:line="256" w:lineRule="auto"/>
              <w:textAlignment w:val="baseline"/>
              <w:rPr>
                <w:rFonts w:ascii="Times New Roman" w:hAnsi="Times New Roman"/>
                <w:i/>
                <w:sz w:val="28"/>
              </w:rPr>
            </w:pPr>
            <w:r>
              <w:t>заводской номер ККТ</w:t>
            </w:r>
          </w:p>
        </w:tc>
        <w:tc>
          <w:tcPr>
            <w:tcW w:w="3157" w:type="dxa"/>
            <w:tcBorders>
              <w:top w:val="single" w:sz="4" w:space="0" w:color="auto"/>
              <w:left w:val="single" w:sz="4" w:space="0" w:color="auto"/>
              <w:bottom w:val="single" w:sz="4" w:space="0" w:color="auto"/>
              <w:right w:val="single" w:sz="4" w:space="0" w:color="auto"/>
            </w:tcBorders>
            <w:noWrap/>
            <w:hideMark/>
          </w:tcPr>
          <w:p w:rsidR="00D9311A" w:rsidRDefault="00D9311A">
            <w:pPr>
              <w:widowControl w:val="0"/>
              <w:overflowPunct w:val="0"/>
              <w:autoSpaceDE w:val="0"/>
              <w:autoSpaceDN w:val="0"/>
              <w:adjustRightInd w:val="0"/>
              <w:spacing w:after="0" w:line="256" w:lineRule="auto"/>
              <w:textAlignment w:val="baseline"/>
              <w:rPr>
                <w:rFonts w:ascii="Times New Roman" w:hAnsi="Times New Roman"/>
                <w:sz w:val="28"/>
              </w:rPr>
            </w:pPr>
            <w:r>
              <w:t>«ЗН ККТ»</w:t>
            </w:r>
          </w:p>
        </w:tc>
        <w:tc>
          <w:tcPr>
            <w:tcW w:w="6991" w:type="dxa"/>
            <w:tcBorders>
              <w:top w:val="single" w:sz="4" w:space="0" w:color="auto"/>
              <w:left w:val="single" w:sz="4" w:space="0" w:color="auto"/>
              <w:bottom w:val="single" w:sz="4" w:space="0" w:color="auto"/>
              <w:right w:val="single" w:sz="4" w:space="0" w:color="auto"/>
            </w:tcBorders>
            <w:hideMark/>
          </w:tcPr>
          <w:p w:rsidR="00D9311A" w:rsidRDefault="00D9311A">
            <w:pPr>
              <w:widowControl w:val="0"/>
              <w:overflowPunct w:val="0"/>
              <w:autoSpaceDE w:val="0"/>
              <w:autoSpaceDN w:val="0"/>
              <w:adjustRightInd w:val="0"/>
              <w:spacing w:after="0" w:line="256" w:lineRule="auto"/>
              <w:textAlignment w:val="baseline"/>
              <w:rPr>
                <w:rFonts w:ascii="Times New Roman" w:hAnsi="Times New Roman"/>
                <w:sz w:val="28"/>
              </w:rPr>
            </w:pPr>
            <w:r>
              <w:t>заводской номер ККТ</w:t>
            </w:r>
          </w:p>
        </w:tc>
      </w:tr>
      <w:tr w:rsidR="00D9311A" w:rsidTr="00D9311A">
        <w:tc>
          <w:tcPr>
            <w:tcW w:w="1207" w:type="dxa"/>
            <w:tcBorders>
              <w:top w:val="single" w:sz="4" w:space="0" w:color="auto"/>
              <w:left w:val="single" w:sz="4" w:space="0" w:color="auto"/>
              <w:bottom w:val="single" w:sz="4" w:space="0" w:color="auto"/>
              <w:right w:val="single" w:sz="4" w:space="0" w:color="auto"/>
            </w:tcBorders>
            <w:hideMark/>
          </w:tcPr>
          <w:p w:rsidR="00D9311A" w:rsidRDefault="00D9311A">
            <w:pPr>
              <w:widowControl w:val="0"/>
              <w:overflowPunct w:val="0"/>
              <w:autoSpaceDE w:val="0"/>
              <w:autoSpaceDN w:val="0"/>
              <w:adjustRightInd w:val="0"/>
              <w:spacing w:after="0" w:line="256" w:lineRule="auto"/>
              <w:jc w:val="both"/>
              <w:textAlignment w:val="baseline"/>
              <w:rPr>
                <w:rFonts w:ascii="Times New Roman" w:hAnsi="Times New Roman"/>
                <w:sz w:val="28"/>
              </w:rPr>
            </w:pPr>
            <w:r>
              <w:t>1016</w:t>
            </w:r>
          </w:p>
        </w:tc>
        <w:tc>
          <w:tcPr>
            <w:tcW w:w="2921" w:type="dxa"/>
            <w:tcBorders>
              <w:top w:val="single" w:sz="4" w:space="0" w:color="auto"/>
              <w:left w:val="single" w:sz="4" w:space="0" w:color="auto"/>
              <w:bottom w:val="single" w:sz="4" w:space="0" w:color="auto"/>
              <w:right w:val="single" w:sz="4" w:space="0" w:color="auto"/>
            </w:tcBorders>
            <w:noWrap/>
            <w:hideMark/>
          </w:tcPr>
          <w:p w:rsidR="00D9311A" w:rsidRDefault="00D9311A">
            <w:pPr>
              <w:widowControl w:val="0"/>
              <w:overflowPunct w:val="0"/>
              <w:autoSpaceDE w:val="0"/>
              <w:autoSpaceDN w:val="0"/>
              <w:adjustRightInd w:val="0"/>
              <w:spacing w:after="0" w:line="256" w:lineRule="auto"/>
              <w:textAlignment w:val="baseline"/>
              <w:rPr>
                <w:rFonts w:ascii="Times New Roman" w:hAnsi="Times New Roman"/>
                <w:sz w:val="28"/>
              </w:rPr>
            </w:pPr>
            <w:r>
              <w:t xml:space="preserve">ИНН оператора перевода </w:t>
            </w:r>
          </w:p>
        </w:tc>
        <w:tc>
          <w:tcPr>
            <w:tcW w:w="3157" w:type="dxa"/>
            <w:tcBorders>
              <w:top w:val="single" w:sz="4" w:space="0" w:color="auto"/>
              <w:left w:val="single" w:sz="4" w:space="0" w:color="auto"/>
              <w:bottom w:val="single" w:sz="4" w:space="0" w:color="auto"/>
              <w:right w:val="single" w:sz="4" w:space="0" w:color="auto"/>
            </w:tcBorders>
            <w:noWrap/>
            <w:hideMark/>
          </w:tcPr>
          <w:p w:rsidR="00D9311A" w:rsidRDefault="00D9311A">
            <w:pPr>
              <w:widowControl w:val="0"/>
              <w:overflowPunct w:val="0"/>
              <w:autoSpaceDE w:val="0"/>
              <w:autoSpaceDN w:val="0"/>
              <w:adjustRightInd w:val="0"/>
              <w:spacing w:after="0" w:line="256" w:lineRule="auto"/>
              <w:textAlignment w:val="baseline"/>
              <w:rPr>
                <w:rFonts w:ascii="Times New Roman" w:hAnsi="Times New Roman"/>
                <w:sz w:val="28"/>
              </w:rPr>
            </w:pPr>
            <w:r>
              <w:t>«ИНН ОП. ПЕРЕВОДА»</w:t>
            </w:r>
          </w:p>
        </w:tc>
        <w:tc>
          <w:tcPr>
            <w:tcW w:w="6991" w:type="dxa"/>
            <w:tcBorders>
              <w:top w:val="single" w:sz="4" w:space="0" w:color="auto"/>
              <w:left w:val="single" w:sz="4" w:space="0" w:color="auto"/>
              <w:bottom w:val="single" w:sz="4" w:space="0" w:color="auto"/>
              <w:right w:val="single" w:sz="4" w:space="0" w:color="auto"/>
            </w:tcBorders>
            <w:hideMark/>
          </w:tcPr>
          <w:p w:rsidR="00D9311A" w:rsidRDefault="00D9311A">
            <w:pPr>
              <w:widowControl w:val="0"/>
              <w:overflowPunct w:val="0"/>
              <w:autoSpaceDE w:val="0"/>
              <w:autoSpaceDN w:val="0"/>
              <w:adjustRightInd w:val="0"/>
              <w:spacing w:after="0" w:line="256" w:lineRule="auto"/>
              <w:textAlignment w:val="baseline"/>
              <w:rPr>
                <w:rFonts w:ascii="Times New Roman" w:hAnsi="Times New Roman"/>
                <w:sz w:val="28"/>
              </w:rPr>
            </w:pPr>
            <w:r>
              <w:t>идентификационный номер налогоплательщика оператора по переводу денежных средств</w:t>
            </w:r>
          </w:p>
        </w:tc>
      </w:tr>
      <w:tr w:rsidR="00D9311A" w:rsidTr="00D9311A">
        <w:tc>
          <w:tcPr>
            <w:tcW w:w="1207" w:type="dxa"/>
            <w:tcBorders>
              <w:top w:val="single" w:sz="4" w:space="0" w:color="auto"/>
              <w:left w:val="single" w:sz="4" w:space="0" w:color="auto"/>
              <w:bottom w:val="single" w:sz="4" w:space="0" w:color="auto"/>
              <w:right w:val="single" w:sz="4" w:space="0" w:color="auto"/>
            </w:tcBorders>
            <w:hideMark/>
          </w:tcPr>
          <w:p w:rsidR="00D9311A" w:rsidRDefault="00D9311A">
            <w:pPr>
              <w:widowControl w:val="0"/>
              <w:overflowPunct w:val="0"/>
              <w:autoSpaceDE w:val="0"/>
              <w:autoSpaceDN w:val="0"/>
              <w:adjustRightInd w:val="0"/>
              <w:spacing w:after="0" w:line="256" w:lineRule="auto"/>
              <w:jc w:val="both"/>
              <w:textAlignment w:val="baseline"/>
              <w:rPr>
                <w:rFonts w:ascii="Times New Roman" w:hAnsi="Times New Roman"/>
                <w:sz w:val="28"/>
              </w:rPr>
            </w:pPr>
            <w:r>
              <w:t>1017</w:t>
            </w:r>
          </w:p>
        </w:tc>
        <w:tc>
          <w:tcPr>
            <w:tcW w:w="2921" w:type="dxa"/>
            <w:tcBorders>
              <w:top w:val="single" w:sz="4" w:space="0" w:color="auto"/>
              <w:left w:val="single" w:sz="4" w:space="0" w:color="auto"/>
              <w:bottom w:val="single" w:sz="4" w:space="0" w:color="auto"/>
              <w:right w:val="single" w:sz="4" w:space="0" w:color="auto"/>
            </w:tcBorders>
            <w:noWrap/>
            <w:hideMark/>
          </w:tcPr>
          <w:p w:rsidR="00D9311A" w:rsidRDefault="00D9311A">
            <w:pPr>
              <w:widowControl w:val="0"/>
              <w:overflowPunct w:val="0"/>
              <w:autoSpaceDE w:val="0"/>
              <w:autoSpaceDN w:val="0"/>
              <w:adjustRightInd w:val="0"/>
              <w:spacing w:after="0" w:line="256" w:lineRule="auto"/>
              <w:textAlignment w:val="baseline"/>
              <w:rPr>
                <w:rFonts w:ascii="Times New Roman" w:hAnsi="Times New Roman"/>
                <w:i/>
                <w:sz w:val="28"/>
              </w:rPr>
            </w:pPr>
            <w:r>
              <w:t>ИНН ОФД</w:t>
            </w:r>
          </w:p>
        </w:tc>
        <w:tc>
          <w:tcPr>
            <w:tcW w:w="3157" w:type="dxa"/>
            <w:tcBorders>
              <w:top w:val="single" w:sz="4" w:space="0" w:color="auto"/>
              <w:left w:val="single" w:sz="4" w:space="0" w:color="auto"/>
              <w:bottom w:val="single" w:sz="4" w:space="0" w:color="auto"/>
              <w:right w:val="single" w:sz="4" w:space="0" w:color="auto"/>
            </w:tcBorders>
            <w:noWrap/>
            <w:hideMark/>
          </w:tcPr>
          <w:p w:rsidR="00D9311A" w:rsidRDefault="00D9311A">
            <w:pPr>
              <w:widowControl w:val="0"/>
              <w:overflowPunct w:val="0"/>
              <w:autoSpaceDE w:val="0"/>
              <w:autoSpaceDN w:val="0"/>
              <w:adjustRightInd w:val="0"/>
              <w:spacing w:after="0" w:line="256" w:lineRule="auto"/>
              <w:textAlignment w:val="baseline"/>
              <w:rPr>
                <w:rFonts w:ascii="Times New Roman" w:hAnsi="Times New Roman"/>
                <w:sz w:val="28"/>
              </w:rPr>
            </w:pPr>
            <w:r>
              <w:t>«ИНН ОФД»</w:t>
            </w:r>
          </w:p>
        </w:tc>
        <w:tc>
          <w:tcPr>
            <w:tcW w:w="6991" w:type="dxa"/>
            <w:tcBorders>
              <w:top w:val="single" w:sz="4" w:space="0" w:color="auto"/>
              <w:left w:val="single" w:sz="4" w:space="0" w:color="auto"/>
              <w:bottom w:val="single" w:sz="4" w:space="0" w:color="auto"/>
              <w:right w:val="single" w:sz="4" w:space="0" w:color="auto"/>
            </w:tcBorders>
            <w:hideMark/>
          </w:tcPr>
          <w:p w:rsidR="00D9311A" w:rsidRDefault="00D9311A">
            <w:pPr>
              <w:widowControl w:val="0"/>
              <w:overflowPunct w:val="0"/>
              <w:autoSpaceDE w:val="0"/>
              <w:autoSpaceDN w:val="0"/>
              <w:adjustRightInd w:val="0"/>
              <w:spacing w:after="0" w:line="256" w:lineRule="auto"/>
              <w:textAlignment w:val="baseline"/>
              <w:rPr>
                <w:rFonts w:ascii="Times New Roman" w:hAnsi="Times New Roman"/>
                <w:sz w:val="28"/>
              </w:rPr>
            </w:pPr>
            <w:r>
              <w:t>идентификационный номер налогоплательщика оператора фискальных данных</w:t>
            </w:r>
          </w:p>
        </w:tc>
      </w:tr>
      <w:tr w:rsidR="00D9311A" w:rsidTr="00D9311A">
        <w:tc>
          <w:tcPr>
            <w:tcW w:w="1207" w:type="dxa"/>
            <w:tcBorders>
              <w:top w:val="single" w:sz="4" w:space="0" w:color="auto"/>
              <w:left w:val="single" w:sz="4" w:space="0" w:color="auto"/>
              <w:bottom w:val="single" w:sz="4" w:space="0" w:color="auto"/>
              <w:right w:val="single" w:sz="4" w:space="0" w:color="auto"/>
            </w:tcBorders>
            <w:hideMark/>
          </w:tcPr>
          <w:p w:rsidR="00D9311A" w:rsidRDefault="00D9311A">
            <w:pPr>
              <w:widowControl w:val="0"/>
              <w:overflowPunct w:val="0"/>
              <w:autoSpaceDE w:val="0"/>
              <w:autoSpaceDN w:val="0"/>
              <w:adjustRightInd w:val="0"/>
              <w:spacing w:after="0" w:line="256" w:lineRule="auto"/>
              <w:jc w:val="both"/>
              <w:textAlignment w:val="baseline"/>
              <w:rPr>
                <w:rFonts w:ascii="Times New Roman" w:hAnsi="Times New Roman"/>
                <w:sz w:val="28"/>
              </w:rPr>
            </w:pPr>
            <w:r>
              <w:t>1018</w:t>
            </w:r>
          </w:p>
        </w:tc>
        <w:tc>
          <w:tcPr>
            <w:tcW w:w="2921" w:type="dxa"/>
            <w:tcBorders>
              <w:top w:val="single" w:sz="4" w:space="0" w:color="auto"/>
              <w:left w:val="single" w:sz="4" w:space="0" w:color="auto"/>
              <w:bottom w:val="single" w:sz="4" w:space="0" w:color="auto"/>
              <w:right w:val="single" w:sz="4" w:space="0" w:color="auto"/>
            </w:tcBorders>
            <w:noWrap/>
            <w:hideMark/>
          </w:tcPr>
          <w:p w:rsidR="00D9311A" w:rsidRDefault="00D9311A">
            <w:pPr>
              <w:widowControl w:val="0"/>
              <w:overflowPunct w:val="0"/>
              <w:autoSpaceDE w:val="0"/>
              <w:autoSpaceDN w:val="0"/>
              <w:adjustRightInd w:val="0"/>
              <w:spacing w:after="0" w:line="256" w:lineRule="auto"/>
              <w:textAlignment w:val="baseline"/>
              <w:rPr>
                <w:rFonts w:ascii="Times New Roman" w:hAnsi="Times New Roman"/>
                <w:i/>
                <w:sz w:val="28"/>
              </w:rPr>
            </w:pPr>
            <w:r>
              <w:t>ИНН пользователя</w:t>
            </w:r>
          </w:p>
        </w:tc>
        <w:tc>
          <w:tcPr>
            <w:tcW w:w="3157" w:type="dxa"/>
            <w:tcBorders>
              <w:top w:val="single" w:sz="4" w:space="0" w:color="auto"/>
              <w:left w:val="single" w:sz="4" w:space="0" w:color="auto"/>
              <w:bottom w:val="single" w:sz="4" w:space="0" w:color="auto"/>
              <w:right w:val="single" w:sz="4" w:space="0" w:color="auto"/>
            </w:tcBorders>
            <w:noWrap/>
            <w:hideMark/>
          </w:tcPr>
          <w:p w:rsidR="00D9311A" w:rsidRDefault="00D9311A">
            <w:pPr>
              <w:widowControl w:val="0"/>
              <w:overflowPunct w:val="0"/>
              <w:autoSpaceDE w:val="0"/>
              <w:autoSpaceDN w:val="0"/>
              <w:adjustRightInd w:val="0"/>
              <w:spacing w:after="0" w:line="256" w:lineRule="auto"/>
              <w:textAlignment w:val="baseline"/>
              <w:rPr>
                <w:rFonts w:ascii="Times New Roman" w:hAnsi="Times New Roman"/>
                <w:sz w:val="28"/>
              </w:rPr>
            </w:pPr>
            <w:r>
              <w:t>«ИНН»</w:t>
            </w:r>
          </w:p>
        </w:tc>
        <w:tc>
          <w:tcPr>
            <w:tcW w:w="6991" w:type="dxa"/>
            <w:tcBorders>
              <w:top w:val="single" w:sz="4" w:space="0" w:color="auto"/>
              <w:left w:val="single" w:sz="4" w:space="0" w:color="auto"/>
              <w:bottom w:val="single" w:sz="4" w:space="0" w:color="auto"/>
              <w:right w:val="single" w:sz="4" w:space="0" w:color="auto"/>
            </w:tcBorders>
            <w:hideMark/>
          </w:tcPr>
          <w:p w:rsidR="00D9311A" w:rsidRDefault="00D9311A">
            <w:pPr>
              <w:widowControl w:val="0"/>
              <w:overflowPunct w:val="0"/>
              <w:autoSpaceDE w:val="0"/>
              <w:autoSpaceDN w:val="0"/>
              <w:adjustRightInd w:val="0"/>
              <w:spacing w:after="0" w:line="256" w:lineRule="auto"/>
              <w:textAlignment w:val="baseline"/>
              <w:rPr>
                <w:rFonts w:ascii="Times New Roman" w:hAnsi="Times New Roman"/>
                <w:sz w:val="28"/>
              </w:rPr>
            </w:pPr>
            <w:r>
              <w:t>идентификационный номер налогоплательщика пользователя</w:t>
            </w:r>
          </w:p>
        </w:tc>
      </w:tr>
      <w:tr w:rsidR="00D9311A" w:rsidTr="00D9311A">
        <w:tc>
          <w:tcPr>
            <w:tcW w:w="1207" w:type="dxa"/>
            <w:tcBorders>
              <w:top w:val="single" w:sz="4" w:space="0" w:color="auto"/>
              <w:left w:val="single" w:sz="4" w:space="0" w:color="auto"/>
              <w:bottom w:val="single" w:sz="4" w:space="0" w:color="auto"/>
              <w:right w:val="single" w:sz="4" w:space="0" w:color="auto"/>
            </w:tcBorders>
            <w:hideMark/>
          </w:tcPr>
          <w:p w:rsidR="00D9311A" w:rsidRDefault="00D9311A">
            <w:pPr>
              <w:widowControl w:val="0"/>
              <w:overflowPunct w:val="0"/>
              <w:autoSpaceDE w:val="0"/>
              <w:autoSpaceDN w:val="0"/>
              <w:adjustRightInd w:val="0"/>
              <w:spacing w:after="0" w:line="256" w:lineRule="auto"/>
              <w:jc w:val="both"/>
              <w:textAlignment w:val="baseline"/>
              <w:rPr>
                <w:rFonts w:ascii="Times New Roman" w:hAnsi="Times New Roman"/>
                <w:sz w:val="28"/>
              </w:rPr>
            </w:pPr>
            <w:r>
              <w:t>1020</w:t>
            </w:r>
          </w:p>
        </w:tc>
        <w:tc>
          <w:tcPr>
            <w:tcW w:w="2921" w:type="dxa"/>
            <w:tcBorders>
              <w:top w:val="single" w:sz="4" w:space="0" w:color="auto"/>
              <w:left w:val="single" w:sz="4" w:space="0" w:color="auto"/>
              <w:bottom w:val="single" w:sz="4" w:space="0" w:color="auto"/>
              <w:right w:val="single" w:sz="4" w:space="0" w:color="auto"/>
            </w:tcBorders>
            <w:noWrap/>
            <w:hideMark/>
          </w:tcPr>
          <w:p w:rsidR="00D9311A" w:rsidRDefault="00D9311A">
            <w:pPr>
              <w:widowControl w:val="0"/>
              <w:overflowPunct w:val="0"/>
              <w:autoSpaceDE w:val="0"/>
              <w:autoSpaceDN w:val="0"/>
              <w:adjustRightInd w:val="0"/>
              <w:spacing w:after="0" w:line="256" w:lineRule="auto"/>
              <w:textAlignment w:val="baseline"/>
              <w:rPr>
                <w:rFonts w:ascii="Times New Roman" w:hAnsi="Times New Roman"/>
                <w:i/>
                <w:sz w:val="28"/>
              </w:rPr>
            </w:pPr>
            <w:r>
              <w:t>сумма расчета, указанного в чеке (БСО)</w:t>
            </w:r>
          </w:p>
        </w:tc>
        <w:tc>
          <w:tcPr>
            <w:tcW w:w="3157" w:type="dxa"/>
            <w:tcBorders>
              <w:top w:val="single" w:sz="4" w:space="0" w:color="auto"/>
              <w:left w:val="single" w:sz="4" w:space="0" w:color="auto"/>
              <w:bottom w:val="single" w:sz="4" w:space="0" w:color="auto"/>
              <w:right w:val="single" w:sz="4" w:space="0" w:color="auto"/>
            </w:tcBorders>
            <w:noWrap/>
            <w:hideMark/>
          </w:tcPr>
          <w:p w:rsidR="00D9311A" w:rsidRDefault="00D9311A">
            <w:pPr>
              <w:widowControl w:val="0"/>
              <w:overflowPunct w:val="0"/>
              <w:autoSpaceDE w:val="0"/>
              <w:autoSpaceDN w:val="0"/>
              <w:adjustRightInd w:val="0"/>
              <w:spacing w:after="0" w:line="256" w:lineRule="auto"/>
              <w:textAlignment w:val="baseline"/>
              <w:rPr>
                <w:rFonts w:ascii="Times New Roman" w:hAnsi="Times New Roman"/>
                <w:sz w:val="28"/>
              </w:rPr>
            </w:pPr>
            <w:r>
              <w:t>«ИТОГ»</w:t>
            </w:r>
          </w:p>
        </w:tc>
        <w:tc>
          <w:tcPr>
            <w:tcW w:w="6991" w:type="dxa"/>
            <w:tcBorders>
              <w:top w:val="single" w:sz="4" w:space="0" w:color="auto"/>
              <w:left w:val="single" w:sz="4" w:space="0" w:color="auto"/>
              <w:bottom w:val="single" w:sz="4" w:space="0" w:color="auto"/>
              <w:right w:val="single" w:sz="4" w:space="0" w:color="auto"/>
            </w:tcBorders>
            <w:hideMark/>
          </w:tcPr>
          <w:p w:rsidR="00D9311A" w:rsidRDefault="00D9311A">
            <w:pPr>
              <w:widowControl w:val="0"/>
              <w:overflowPunct w:val="0"/>
              <w:autoSpaceDE w:val="0"/>
              <w:autoSpaceDN w:val="0"/>
              <w:adjustRightInd w:val="0"/>
              <w:spacing w:after="0" w:line="256" w:lineRule="auto"/>
              <w:textAlignment w:val="baseline"/>
              <w:rPr>
                <w:rFonts w:ascii="Times New Roman" w:hAnsi="Times New Roman"/>
                <w:sz w:val="28"/>
              </w:rPr>
            </w:pPr>
            <w:r>
              <w:t>сумма расчета с учетом скидок, наценок и НДС, указанная в кассовом чеке (БСО) или сумма коррекции, указанная в кассовом чеке коррекции (БСО коррекции)</w:t>
            </w:r>
          </w:p>
        </w:tc>
      </w:tr>
      <w:tr w:rsidR="00D9311A" w:rsidTr="00D9311A">
        <w:tc>
          <w:tcPr>
            <w:tcW w:w="1207" w:type="dxa"/>
            <w:tcBorders>
              <w:top w:val="single" w:sz="4" w:space="0" w:color="auto"/>
              <w:left w:val="single" w:sz="4" w:space="0" w:color="auto"/>
              <w:bottom w:val="single" w:sz="4" w:space="0" w:color="auto"/>
              <w:right w:val="single" w:sz="4" w:space="0" w:color="auto"/>
            </w:tcBorders>
            <w:hideMark/>
          </w:tcPr>
          <w:p w:rsidR="00D9311A" w:rsidRDefault="00D9311A">
            <w:pPr>
              <w:widowControl w:val="0"/>
              <w:overflowPunct w:val="0"/>
              <w:autoSpaceDE w:val="0"/>
              <w:autoSpaceDN w:val="0"/>
              <w:adjustRightInd w:val="0"/>
              <w:spacing w:after="0" w:line="256" w:lineRule="auto"/>
              <w:jc w:val="both"/>
              <w:textAlignment w:val="baseline"/>
              <w:rPr>
                <w:rFonts w:ascii="Times New Roman" w:hAnsi="Times New Roman"/>
                <w:sz w:val="28"/>
              </w:rPr>
            </w:pPr>
            <w:r>
              <w:t>1021</w:t>
            </w:r>
          </w:p>
        </w:tc>
        <w:tc>
          <w:tcPr>
            <w:tcW w:w="2921" w:type="dxa"/>
            <w:tcBorders>
              <w:top w:val="single" w:sz="4" w:space="0" w:color="auto"/>
              <w:left w:val="single" w:sz="4" w:space="0" w:color="auto"/>
              <w:bottom w:val="single" w:sz="4" w:space="0" w:color="auto"/>
              <w:right w:val="single" w:sz="4" w:space="0" w:color="auto"/>
            </w:tcBorders>
            <w:noWrap/>
            <w:hideMark/>
          </w:tcPr>
          <w:p w:rsidR="00D9311A" w:rsidRDefault="00D9311A">
            <w:pPr>
              <w:widowControl w:val="0"/>
              <w:overflowPunct w:val="0"/>
              <w:autoSpaceDE w:val="0"/>
              <w:autoSpaceDN w:val="0"/>
              <w:adjustRightInd w:val="0"/>
              <w:spacing w:after="0" w:line="256" w:lineRule="auto"/>
              <w:textAlignment w:val="baseline"/>
              <w:rPr>
                <w:rFonts w:ascii="Times New Roman" w:hAnsi="Times New Roman"/>
                <w:i/>
                <w:sz w:val="28"/>
              </w:rPr>
            </w:pPr>
            <w:r>
              <w:t>кассир</w:t>
            </w:r>
          </w:p>
        </w:tc>
        <w:tc>
          <w:tcPr>
            <w:tcW w:w="3157" w:type="dxa"/>
            <w:tcBorders>
              <w:top w:val="single" w:sz="4" w:space="0" w:color="auto"/>
              <w:left w:val="single" w:sz="4" w:space="0" w:color="auto"/>
              <w:bottom w:val="single" w:sz="4" w:space="0" w:color="auto"/>
              <w:right w:val="single" w:sz="4" w:space="0" w:color="auto"/>
            </w:tcBorders>
            <w:noWrap/>
            <w:hideMark/>
          </w:tcPr>
          <w:p w:rsidR="00D9311A" w:rsidRDefault="00D9311A">
            <w:pPr>
              <w:widowControl w:val="0"/>
              <w:overflowPunct w:val="0"/>
              <w:autoSpaceDE w:val="0"/>
              <w:autoSpaceDN w:val="0"/>
              <w:adjustRightInd w:val="0"/>
              <w:spacing w:after="0" w:line="256" w:lineRule="auto"/>
              <w:textAlignment w:val="baseline"/>
              <w:rPr>
                <w:rFonts w:ascii="Times New Roman" w:hAnsi="Times New Roman"/>
                <w:sz w:val="28"/>
              </w:rPr>
            </w:pPr>
            <w:r>
              <w:t>«КАССИР» (заголовок может не указываться в случае, если наименование должности содержит слово «кассир»)</w:t>
            </w:r>
          </w:p>
        </w:tc>
        <w:tc>
          <w:tcPr>
            <w:tcW w:w="6991" w:type="dxa"/>
            <w:tcBorders>
              <w:top w:val="single" w:sz="4" w:space="0" w:color="auto"/>
              <w:left w:val="single" w:sz="4" w:space="0" w:color="auto"/>
              <w:bottom w:val="single" w:sz="4" w:space="0" w:color="auto"/>
              <w:right w:val="single" w:sz="4" w:space="0" w:color="auto"/>
            </w:tcBorders>
            <w:hideMark/>
          </w:tcPr>
          <w:p w:rsidR="00D9311A" w:rsidRDefault="00D9311A">
            <w:pPr>
              <w:widowControl w:val="0"/>
              <w:overflowPunct w:val="0"/>
              <w:autoSpaceDE w:val="0"/>
              <w:autoSpaceDN w:val="0"/>
              <w:adjustRightInd w:val="0"/>
              <w:spacing w:after="0" w:line="256" w:lineRule="auto"/>
              <w:textAlignment w:val="baseline"/>
              <w:rPr>
                <w:rFonts w:ascii="Times New Roman" w:hAnsi="Times New Roman"/>
                <w:sz w:val="28"/>
              </w:rPr>
            </w:pPr>
            <w:r>
              <w:t>для кассового чека (БСО) должность и фамилия лица, осуществившего расчет с покупателем (клиентом), оформившего кассовый чек (БСО) и выдавшего (передавшего) его покупателю (клиенту); для иных фискальных документов - должность и фамилия лица, уполномоченного пользователем на формирование иного фискального документа</w:t>
            </w:r>
          </w:p>
        </w:tc>
      </w:tr>
      <w:tr w:rsidR="00D9311A" w:rsidTr="00D9311A">
        <w:tc>
          <w:tcPr>
            <w:tcW w:w="1207" w:type="dxa"/>
            <w:tcBorders>
              <w:top w:val="single" w:sz="4" w:space="0" w:color="auto"/>
              <w:left w:val="single" w:sz="4" w:space="0" w:color="auto"/>
              <w:bottom w:val="single" w:sz="4" w:space="0" w:color="auto"/>
              <w:right w:val="single" w:sz="4" w:space="0" w:color="auto"/>
            </w:tcBorders>
            <w:hideMark/>
          </w:tcPr>
          <w:p w:rsidR="00D9311A" w:rsidRDefault="00D9311A">
            <w:pPr>
              <w:widowControl w:val="0"/>
              <w:overflowPunct w:val="0"/>
              <w:autoSpaceDE w:val="0"/>
              <w:autoSpaceDN w:val="0"/>
              <w:adjustRightInd w:val="0"/>
              <w:spacing w:after="0" w:line="256" w:lineRule="auto"/>
              <w:jc w:val="both"/>
              <w:textAlignment w:val="baseline"/>
              <w:rPr>
                <w:rFonts w:ascii="Times New Roman" w:hAnsi="Times New Roman"/>
                <w:sz w:val="28"/>
              </w:rPr>
            </w:pPr>
            <w:r>
              <w:t>1022</w:t>
            </w:r>
          </w:p>
        </w:tc>
        <w:tc>
          <w:tcPr>
            <w:tcW w:w="2921" w:type="dxa"/>
            <w:tcBorders>
              <w:top w:val="single" w:sz="4" w:space="0" w:color="auto"/>
              <w:left w:val="single" w:sz="4" w:space="0" w:color="auto"/>
              <w:bottom w:val="single" w:sz="4" w:space="0" w:color="auto"/>
              <w:right w:val="single" w:sz="4" w:space="0" w:color="auto"/>
            </w:tcBorders>
            <w:noWrap/>
            <w:hideMark/>
          </w:tcPr>
          <w:p w:rsidR="00D9311A" w:rsidRDefault="00D9311A">
            <w:pPr>
              <w:widowControl w:val="0"/>
              <w:overflowPunct w:val="0"/>
              <w:autoSpaceDE w:val="0"/>
              <w:autoSpaceDN w:val="0"/>
              <w:adjustRightInd w:val="0"/>
              <w:spacing w:after="0" w:line="256" w:lineRule="auto"/>
              <w:textAlignment w:val="baseline"/>
              <w:rPr>
                <w:rFonts w:ascii="Times New Roman" w:hAnsi="Times New Roman"/>
                <w:sz w:val="28"/>
              </w:rPr>
            </w:pPr>
            <w:r>
              <w:t>код ответа ОФД</w:t>
            </w:r>
          </w:p>
        </w:tc>
        <w:tc>
          <w:tcPr>
            <w:tcW w:w="3157" w:type="dxa"/>
            <w:tcBorders>
              <w:top w:val="single" w:sz="4" w:space="0" w:color="auto"/>
              <w:left w:val="single" w:sz="4" w:space="0" w:color="auto"/>
              <w:bottom w:val="single" w:sz="4" w:space="0" w:color="auto"/>
              <w:right w:val="single" w:sz="4" w:space="0" w:color="auto"/>
            </w:tcBorders>
            <w:noWrap/>
            <w:hideMark/>
          </w:tcPr>
          <w:p w:rsidR="00D9311A" w:rsidRDefault="00D9311A">
            <w:pPr>
              <w:widowControl w:val="0"/>
              <w:overflowPunct w:val="0"/>
              <w:autoSpaceDE w:val="0"/>
              <w:autoSpaceDN w:val="0"/>
              <w:adjustRightInd w:val="0"/>
              <w:spacing w:after="0" w:line="256" w:lineRule="auto"/>
              <w:textAlignment w:val="baseline"/>
              <w:rPr>
                <w:rFonts w:ascii="Times New Roman" w:hAnsi="Times New Roman"/>
                <w:sz w:val="28"/>
              </w:rPr>
            </w:pPr>
            <w:r>
              <w:t>–</w:t>
            </w:r>
          </w:p>
        </w:tc>
        <w:tc>
          <w:tcPr>
            <w:tcW w:w="6991" w:type="dxa"/>
            <w:tcBorders>
              <w:top w:val="single" w:sz="4" w:space="0" w:color="auto"/>
              <w:left w:val="single" w:sz="4" w:space="0" w:color="auto"/>
              <w:bottom w:val="single" w:sz="4" w:space="0" w:color="auto"/>
              <w:right w:val="single" w:sz="4" w:space="0" w:color="auto"/>
            </w:tcBorders>
            <w:hideMark/>
          </w:tcPr>
          <w:p w:rsidR="00D9311A" w:rsidRDefault="00D9311A">
            <w:pPr>
              <w:widowControl w:val="0"/>
              <w:overflowPunct w:val="0"/>
              <w:autoSpaceDE w:val="0"/>
              <w:autoSpaceDN w:val="0"/>
              <w:adjustRightInd w:val="0"/>
              <w:spacing w:after="0" w:line="256" w:lineRule="auto"/>
              <w:textAlignment w:val="baseline"/>
              <w:rPr>
                <w:rFonts w:ascii="Times New Roman" w:hAnsi="Times New Roman"/>
                <w:sz w:val="28"/>
              </w:rPr>
            </w:pPr>
            <w:r>
              <w:t>код информационного сообщения оператора фискальных данных</w:t>
            </w:r>
          </w:p>
        </w:tc>
      </w:tr>
      <w:tr w:rsidR="00D9311A" w:rsidTr="00D9311A">
        <w:tc>
          <w:tcPr>
            <w:tcW w:w="1207" w:type="dxa"/>
            <w:tcBorders>
              <w:top w:val="single" w:sz="4" w:space="0" w:color="auto"/>
              <w:left w:val="single" w:sz="4" w:space="0" w:color="auto"/>
              <w:bottom w:val="single" w:sz="4" w:space="0" w:color="auto"/>
              <w:right w:val="single" w:sz="4" w:space="0" w:color="auto"/>
            </w:tcBorders>
            <w:hideMark/>
          </w:tcPr>
          <w:p w:rsidR="00D9311A" w:rsidRDefault="00D9311A">
            <w:pPr>
              <w:widowControl w:val="0"/>
              <w:overflowPunct w:val="0"/>
              <w:autoSpaceDE w:val="0"/>
              <w:autoSpaceDN w:val="0"/>
              <w:adjustRightInd w:val="0"/>
              <w:spacing w:after="0" w:line="256" w:lineRule="auto"/>
              <w:jc w:val="both"/>
              <w:textAlignment w:val="baseline"/>
              <w:rPr>
                <w:rFonts w:ascii="Times New Roman" w:hAnsi="Times New Roman"/>
                <w:sz w:val="28"/>
              </w:rPr>
            </w:pPr>
            <w:r>
              <w:t>1023</w:t>
            </w:r>
          </w:p>
        </w:tc>
        <w:tc>
          <w:tcPr>
            <w:tcW w:w="2921" w:type="dxa"/>
            <w:tcBorders>
              <w:top w:val="single" w:sz="4" w:space="0" w:color="auto"/>
              <w:left w:val="single" w:sz="4" w:space="0" w:color="auto"/>
              <w:bottom w:val="single" w:sz="4" w:space="0" w:color="auto"/>
              <w:right w:val="single" w:sz="4" w:space="0" w:color="auto"/>
            </w:tcBorders>
            <w:noWrap/>
            <w:hideMark/>
          </w:tcPr>
          <w:p w:rsidR="00D9311A" w:rsidRDefault="00D9311A">
            <w:pPr>
              <w:widowControl w:val="0"/>
              <w:overflowPunct w:val="0"/>
              <w:autoSpaceDE w:val="0"/>
              <w:autoSpaceDN w:val="0"/>
              <w:adjustRightInd w:val="0"/>
              <w:spacing w:after="0" w:line="256" w:lineRule="auto"/>
              <w:textAlignment w:val="baseline"/>
              <w:rPr>
                <w:rFonts w:ascii="Times New Roman" w:hAnsi="Times New Roman"/>
                <w:i/>
                <w:sz w:val="28"/>
              </w:rPr>
            </w:pPr>
            <w:r>
              <w:t>количество предмета расчета</w:t>
            </w:r>
          </w:p>
        </w:tc>
        <w:tc>
          <w:tcPr>
            <w:tcW w:w="3157" w:type="dxa"/>
            <w:tcBorders>
              <w:top w:val="single" w:sz="4" w:space="0" w:color="auto"/>
              <w:left w:val="single" w:sz="4" w:space="0" w:color="auto"/>
              <w:bottom w:val="single" w:sz="4" w:space="0" w:color="auto"/>
              <w:right w:val="single" w:sz="4" w:space="0" w:color="auto"/>
            </w:tcBorders>
            <w:noWrap/>
            <w:hideMark/>
          </w:tcPr>
          <w:p w:rsidR="00D9311A" w:rsidRDefault="00D9311A">
            <w:pPr>
              <w:widowControl w:val="0"/>
              <w:overflowPunct w:val="0"/>
              <w:autoSpaceDE w:val="0"/>
              <w:autoSpaceDN w:val="0"/>
              <w:adjustRightInd w:val="0"/>
              <w:spacing w:after="0" w:line="256" w:lineRule="auto"/>
              <w:textAlignment w:val="baseline"/>
              <w:rPr>
                <w:rFonts w:ascii="Times New Roman" w:hAnsi="Times New Roman"/>
                <w:sz w:val="28"/>
              </w:rPr>
            </w:pPr>
            <w:r>
              <w:t>–</w:t>
            </w:r>
          </w:p>
        </w:tc>
        <w:tc>
          <w:tcPr>
            <w:tcW w:w="6991" w:type="dxa"/>
            <w:tcBorders>
              <w:top w:val="single" w:sz="4" w:space="0" w:color="auto"/>
              <w:left w:val="single" w:sz="4" w:space="0" w:color="auto"/>
              <w:bottom w:val="single" w:sz="4" w:space="0" w:color="auto"/>
              <w:right w:val="single" w:sz="4" w:space="0" w:color="auto"/>
            </w:tcBorders>
            <w:hideMark/>
          </w:tcPr>
          <w:p w:rsidR="00D9311A" w:rsidRDefault="00D9311A">
            <w:pPr>
              <w:widowControl w:val="0"/>
              <w:overflowPunct w:val="0"/>
              <w:autoSpaceDE w:val="0"/>
              <w:autoSpaceDN w:val="0"/>
              <w:adjustRightInd w:val="0"/>
              <w:spacing w:after="0" w:line="256" w:lineRule="auto"/>
              <w:textAlignment w:val="baseline"/>
              <w:rPr>
                <w:rFonts w:ascii="Times New Roman" w:hAnsi="Times New Roman"/>
                <w:sz w:val="28"/>
              </w:rPr>
            </w:pPr>
            <w:r>
              <w:t>количество товара, работ, услуг, платежей, выплат, иных предметов расчета</w:t>
            </w:r>
          </w:p>
        </w:tc>
      </w:tr>
      <w:tr w:rsidR="00D9311A" w:rsidTr="00D9311A">
        <w:tc>
          <w:tcPr>
            <w:tcW w:w="1207" w:type="dxa"/>
            <w:tcBorders>
              <w:top w:val="single" w:sz="4" w:space="0" w:color="auto"/>
              <w:left w:val="single" w:sz="4" w:space="0" w:color="auto"/>
              <w:bottom w:val="single" w:sz="4" w:space="0" w:color="auto"/>
              <w:right w:val="single" w:sz="4" w:space="0" w:color="auto"/>
            </w:tcBorders>
            <w:hideMark/>
          </w:tcPr>
          <w:p w:rsidR="00D9311A" w:rsidRDefault="00D9311A">
            <w:pPr>
              <w:widowControl w:val="0"/>
              <w:overflowPunct w:val="0"/>
              <w:autoSpaceDE w:val="0"/>
              <w:autoSpaceDN w:val="0"/>
              <w:adjustRightInd w:val="0"/>
              <w:spacing w:after="0" w:line="256" w:lineRule="auto"/>
              <w:jc w:val="both"/>
              <w:textAlignment w:val="baseline"/>
              <w:rPr>
                <w:rFonts w:ascii="Times New Roman" w:hAnsi="Times New Roman"/>
                <w:sz w:val="28"/>
              </w:rPr>
            </w:pPr>
            <w:r>
              <w:t>1026</w:t>
            </w:r>
          </w:p>
        </w:tc>
        <w:tc>
          <w:tcPr>
            <w:tcW w:w="2921" w:type="dxa"/>
            <w:tcBorders>
              <w:top w:val="single" w:sz="4" w:space="0" w:color="auto"/>
              <w:left w:val="single" w:sz="4" w:space="0" w:color="auto"/>
              <w:bottom w:val="single" w:sz="4" w:space="0" w:color="auto"/>
              <w:right w:val="single" w:sz="4" w:space="0" w:color="auto"/>
            </w:tcBorders>
            <w:noWrap/>
            <w:hideMark/>
          </w:tcPr>
          <w:p w:rsidR="00D9311A" w:rsidRDefault="00D9311A">
            <w:pPr>
              <w:widowControl w:val="0"/>
              <w:overflowPunct w:val="0"/>
              <w:autoSpaceDE w:val="0"/>
              <w:autoSpaceDN w:val="0"/>
              <w:adjustRightInd w:val="0"/>
              <w:spacing w:after="0" w:line="256" w:lineRule="auto"/>
              <w:textAlignment w:val="baseline"/>
              <w:rPr>
                <w:rFonts w:ascii="Times New Roman" w:hAnsi="Times New Roman"/>
                <w:sz w:val="28"/>
              </w:rPr>
            </w:pPr>
            <w:r>
              <w:t>наименование оператора перевода</w:t>
            </w:r>
          </w:p>
        </w:tc>
        <w:tc>
          <w:tcPr>
            <w:tcW w:w="3157" w:type="dxa"/>
            <w:tcBorders>
              <w:top w:val="single" w:sz="4" w:space="0" w:color="auto"/>
              <w:left w:val="single" w:sz="4" w:space="0" w:color="auto"/>
              <w:bottom w:val="single" w:sz="4" w:space="0" w:color="auto"/>
              <w:right w:val="single" w:sz="4" w:space="0" w:color="auto"/>
            </w:tcBorders>
            <w:noWrap/>
            <w:hideMark/>
          </w:tcPr>
          <w:p w:rsidR="00D9311A" w:rsidRDefault="00D9311A">
            <w:pPr>
              <w:widowControl w:val="0"/>
              <w:overflowPunct w:val="0"/>
              <w:autoSpaceDE w:val="0"/>
              <w:autoSpaceDN w:val="0"/>
              <w:adjustRightInd w:val="0"/>
              <w:spacing w:after="0" w:line="256" w:lineRule="auto"/>
              <w:textAlignment w:val="baseline"/>
              <w:rPr>
                <w:rFonts w:ascii="Times New Roman" w:hAnsi="Times New Roman"/>
                <w:sz w:val="28"/>
              </w:rPr>
            </w:pPr>
            <w:r>
              <w:t>«ОПЕРАТОР ПЕРЕВОДА»</w:t>
            </w:r>
          </w:p>
        </w:tc>
        <w:tc>
          <w:tcPr>
            <w:tcW w:w="6991" w:type="dxa"/>
            <w:tcBorders>
              <w:top w:val="single" w:sz="4" w:space="0" w:color="auto"/>
              <w:left w:val="single" w:sz="4" w:space="0" w:color="auto"/>
              <w:bottom w:val="single" w:sz="4" w:space="0" w:color="auto"/>
              <w:right w:val="single" w:sz="4" w:space="0" w:color="auto"/>
            </w:tcBorders>
            <w:hideMark/>
          </w:tcPr>
          <w:p w:rsidR="00D9311A" w:rsidRDefault="00D9311A">
            <w:pPr>
              <w:widowControl w:val="0"/>
              <w:overflowPunct w:val="0"/>
              <w:autoSpaceDE w:val="0"/>
              <w:autoSpaceDN w:val="0"/>
              <w:adjustRightInd w:val="0"/>
              <w:spacing w:after="0" w:line="256" w:lineRule="auto"/>
              <w:textAlignment w:val="baseline"/>
              <w:rPr>
                <w:rFonts w:ascii="Times New Roman" w:hAnsi="Times New Roman"/>
                <w:sz w:val="28"/>
              </w:rPr>
            </w:pPr>
            <w:r>
              <w:t>наименование оператора по переводу денежных средств</w:t>
            </w:r>
          </w:p>
        </w:tc>
      </w:tr>
      <w:tr w:rsidR="00D9311A" w:rsidTr="00D9311A">
        <w:tc>
          <w:tcPr>
            <w:tcW w:w="1207" w:type="dxa"/>
            <w:tcBorders>
              <w:top w:val="single" w:sz="4" w:space="0" w:color="auto"/>
              <w:left w:val="single" w:sz="4" w:space="0" w:color="auto"/>
              <w:bottom w:val="single" w:sz="4" w:space="0" w:color="auto"/>
              <w:right w:val="single" w:sz="4" w:space="0" w:color="auto"/>
            </w:tcBorders>
            <w:hideMark/>
          </w:tcPr>
          <w:p w:rsidR="00D9311A" w:rsidRDefault="00D9311A">
            <w:pPr>
              <w:widowControl w:val="0"/>
              <w:overflowPunct w:val="0"/>
              <w:autoSpaceDE w:val="0"/>
              <w:autoSpaceDN w:val="0"/>
              <w:adjustRightInd w:val="0"/>
              <w:spacing w:after="0" w:line="256" w:lineRule="auto"/>
              <w:jc w:val="both"/>
              <w:textAlignment w:val="baseline"/>
              <w:rPr>
                <w:rFonts w:ascii="Times New Roman" w:hAnsi="Times New Roman"/>
                <w:sz w:val="28"/>
              </w:rPr>
            </w:pPr>
            <w:r>
              <w:t>1030</w:t>
            </w:r>
          </w:p>
        </w:tc>
        <w:tc>
          <w:tcPr>
            <w:tcW w:w="2921" w:type="dxa"/>
            <w:tcBorders>
              <w:top w:val="single" w:sz="4" w:space="0" w:color="auto"/>
              <w:left w:val="single" w:sz="4" w:space="0" w:color="auto"/>
              <w:bottom w:val="single" w:sz="4" w:space="0" w:color="auto"/>
              <w:right w:val="single" w:sz="4" w:space="0" w:color="auto"/>
            </w:tcBorders>
            <w:noWrap/>
            <w:hideMark/>
          </w:tcPr>
          <w:p w:rsidR="00D9311A" w:rsidRDefault="00D9311A">
            <w:pPr>
              <w:widowControl w:val="0"/>
              <w:overflowPunct w:val="0"/>
              <w:autoSpaceDE w:val="0"/>
              <w:autoSpaceDN w:val="0"/>
              <w:adjustRightInd w:val="0"/>
              <w:spacing w:after="0" w:line="256" w:lineRule="auto"/>
              <w:textAlignment w:val="baseline"/>
              <w:rPr>
                <w:rFonts w:ascii="Times New Roman" w:hAnsi="Times New Roman"/>
                <w:i/>
                <w:sz w:val="28"/>
              </w:rPr>
            </w:pPr>
            <w:r>
              <w:t>наименование предмета расчета</w:t>
            </w:r>
          </w:p>
        </w:tc>
        <w:tc>
          <w:tcPr>
            <w:tcW w:w="3157" w:type="dxa"/>
            <w:tcBorders>
              <w:top w:val="single" w:sz="4" w:space="0" w:color="auto"/>
              <w:left w:val="single" w:sz="4" w:space="0" w:color="auto"/>
              <w:bottom w:val="single" w:sz="4" w:space="0" w:color="auto"/>
              <w:right w:val="single" w:sz="4" w:space="0" w:color="auto"/>
            </w:tcBorders>
            <w:noWrap/>
            <w:hideMark/>
          </w:tcPr>
          <w:p w:rsidR="00D9311A" w:rsidRDefault="00D9311A">
            <w:pPr>
              <w:widowControl w:val="0"/>
              <w:overflowPunct w:val="0"/>
              <w:autoSpaceDE w:val="0"/>
              <w:autoSpaceDN w:val="0"/>
              <w:adjustRightInd w:val="0"/>
              <w:spacing w:after="0" w:line="256" w:lineRule="auto"/>
              <w:textAlignment w:val="baseline"/>
              <w:rPr>
                <w:rFonts w:ascii="Times New Roman" w:hAnsi="Times New Roman"/>
                <w:sz w:val="28"/>
              </w:rPr>
            </w:pPr>
            <w:r>
              <w:t>–</w:t>
            </w:r>
          </w:p>
        </w:tc>
        <w:tc>
          <w:tcPr>
            <w:tcW w:w="6991" w:type="dxa"/>
            <w:tcBorders>
              <w:top w:val="single" w:sz="4" w:space="0" w:color="auto"/>
              <w:left w:val="single" w:sz="4" w:space="0" w:color="auto"/>
              <w:bottom w:val="single" w:sz="4" w:space="0" w:color="auto"/>
              <w:right w:val="single" w:sz="4" w:space="0" w:color="auto"/>
            </w:tcBorders>
            <w:hideMark/>
          </w:tcPr>
          <w:p w:rsidR="00D9311A" w:rsidRDefault="00D9311A">
            <w:pPr>
              <w:widowControl w:val="0"/>
              <w:overflowPunct w:val="0"/>
              <w:autoSpaceDE w:val="0"/>
              <w:autoSpaceDN w:val="0"/>
              <w:adjustRightInd w:val="0"/>
              <w:spacing w:after="0" w:line="256" w:lineRule="auto"/>
              <w:textAlignment w:val="baseline"/>
              <w:rPr>
                <w:rFonts w:ascii="Times New Roman" w:hAnsi="Times New Roman"/>
                <w:sz w:val="28"/>
              </w:rPr>
            </w:pPr>
            <w:r>
              <w:t>наименование товара, работы, услуги, платежа, выплаты, иного предмета расчета</w:t>
            </w:r>
          </w:p>
        </w:tc>
      </w:tr>
      <w:tr w:rsidR="00D9311A" w:rsidTr="00D9311A">
        <w:tc>
          <w:tcPr>
            <w:tcW w:w="1207" w:type="dxa"/>
            <w:tcBorders>
              <w:top w:val="single" w:sz="4" w:space="0" w:color="auto"/>
              <w:left w:val="single" w:sz="4" w:space="0" w:color="auto"/>
              <w:bottom w:val="single" w:sz="4" w:space="0" w:color="auto"/>
              <w:right w:val="single" w:sz="4" w:space="0" w:color="auto"/>
            </w:tcBorders>
            <w:hideMark/>
          </w:tcPr>
          <w:p w:rsidR="00D9311A" w:rsidRDefault="00D9311A">
            <w:pPr>
              <w:widowControl w:val="0"/>
              <w:overflowPunct w:val="0"/>
              <w:autoSpaceDE w:val="0"/>
              <w:autoSpaceDN w:val="0"/>
              <w:adjustRightInd w:val="0"/>
              <w:spacing w:after="0" w:line="256" w:lineRule="auto"/>
              <w:jc w:val="both"/>
              <w:textAlignment w:val="baseline"/>
              <w:rPr>
                <w:rFonts w:ascii="Times New Roman" w:hAnsi="Times New Roman"/>
                <w:sz w:val="28"/>
              </w:rPr>
            </w:pPr>
            <w:r>
              <w:t>1031</w:t>
            </w:r>
          </w:p>
        </w:tc>
        <w:tc>
          <w:tcPr>
            <w:tcW w:w="2921" w:type="dxa"/>
            <w:tcBorders>
              <w:top w:val="single" w:sz="4" w:space="0" w:color="auto"/>
              <w:left w:val="single" w:sz="4" w:space="0" w:color="auto"/>
              <w:bottom w:val="single" w:sz="4" w:space="0" w:color="auto"/>
              <w:right w:val="single" w:sz="4" w:space="0" w:color="auto"/>
            </w:tcBorders>
            <w:noWrap/>
            <w:hideMark/>
          </w:tcPr>
          <w:p w:rsidR="00D9311A" w:rsidRDefault="00D9311A">
            <w:pPr>
              <w:widowControl w:val="0"/>
              <w:overflowPunct w:val="0"/>
              <w:autoSpaceDE w:val="0"/>
              <w:autoSpaceDN w:val="0"/>
              <w:adjustRightInd w:val="0"/>
              <w:spacing w:after="0" w:line="256" w:lineRule="auto"/>
              <w:textAlignment w:val="baseline"/>
              <w:rPr>
                <w:rFonts w:ascii="Times New Roman" w:hAnsi="Times New Roman"/>
                <w:i/>
                <w:sz w:val="28"/>
              </w:rPr>
            </w:pPr>
            <w:r>
              <w:t>сумма по чеку (БСО) наличными</w:t>
            </w:r>
          </w:p>
        </w:tc>
        <w:tc>
          <w:tcPr>
            <w:tcW w:w="3157" w:type="dxa"/>
            <w:tcBorders>
              <w:top w:val="single" w:sz="4" w:space="0" w:color="auto"/>
              <w:left w:val="single" w:sz="4" w:space="0" w:color="auto"/>
              <w:bottom w:val="single" w:sz="4" w:space="0" w:color="auto"/>
              <w:right w:val="single" w:sz="4" w:space="0" w:color="auto"/>
            </w:tcBorders>
            <w:noWrap/>
            <w:hideMark/>
          </w:tcPr>
          <w:p w:rsidR="00D9311A" w:rsidRDefault="00D9311A">
            <w:pPr>
              <w:widowControl w:val="0"/>
              <w:overflowPunct w:val="0"/>
              <w:autoSpaceDE w:val="0"/>
              <w:autoSpaceDN w:val="0"/>
              <w:adjustRightInd w:val="0"/>
              <w:spacing w:after="0" w:line="256" w:lineRule="auto"/>
              <w:textAlignment w:val="baseline"/>
              <w:rPr>
                <w:rFonts w:ascii="Times New Roman" w:hAnsi="Times New Roman"/>
                <w:sz w:val="28"/>
              </w:rPr>
            </w:pPr>
            <w:r>
              <w:t>«НАЛИЧНЫМИ»</w:t>
            </w:r>
          </w:p>
        </w:tc>
        <w:tc>
          <w:tcPr>
            <w:tcW w:w="6991" w:type="dxa"/>
            <w:tcBorders>
              <w:top w:val="single" w:sz="4" w:space="0" w:color="auto"/>
              <w:left w:val="single" w:sz="4" w:space="0" w:color="auto"/>
              <w:bottom w:val="single" w:sz="4" w:space="0" w:color="auto"/>
              <w:right w:val="single" w:sz="4" w:space="0" w:color="auto"/>
            </w:tcBorders>
            <w:hideMark/>
          </w:tcPr>
          <w:p w:rsidR="00D9311A" w:rsidRDefault="00D9311A">
            <w:pPr>
              <w:widowControl w:val="0"/>
              <w:overflowPunct w:val="0"/>
              <w:autoSpaceDE w:val="0"/>
              <w:autoSpaceDN w:val="0"/>
              <w:adjustRightInd w:val="0"/>
              <w:spacing w:after="0" w:line="256" w:lineRule="auto"/>
              <w:textAlignment w:val="baseline"/>
              <w:rPr>
                <w:rFonts w:ascii="Times New Roman" w:hAnsi="Times New Roman"/>
                <w:sz w:val="28"/>
              </w:rPr>
            </w:pPr>
            <w:r>
              <w:t xml:space="preserve">сумма расчета, указанная в кассовом чеке (БСО), или сумма корректировки расчета, указанная в кассовом чеке корректировки (БСО корректировки), подлежащая уплате наличными денежными </w:t>
            </w:r>
            <w:r>
              <w:lastRenderedPageBreak/>
              <w:t>средствами</w:t>
            </w:r>
          </w:p>
        </w:tc>
      </w:tr>
      <w:tr w:rsidR="00D9311A" w:rsidTr="00D9311A">
        <w:tc>
          <w:tcPr>
            <w:tcW w:w="1207" w:type="dxa"/>
            <w:tcBorders>
              <w:top w:val="single" w:sz="4" w:space="0" w:color="auto"/>
              <w:left w:val="single" w:sz="4" w:space="0" w:color="auto"/>
              <w:bottom w:val="single" w:sz="4" w:space="0" w:color="auto"/>
              <w:right w:val="single" w:sz="4" w:space="0" w:color="auto"/>
            </w:tcBorders>
            <w:hideMark/>
          </w:tcPr>
          <w:p w:rsidR="00D9311A" w:rsidRDefault="00D9311A">
            <w:pPr>
              <w:widowControl w:val="0"/>
              <w:overflowPunct w:val="0"/>
              <w:autoSpaceDE w:val="0"/>
              <w:autoSpaceDN w:val="0"/>
              <w:adjustRightInd w:val="0"/>
              <w:spacing w:after="0" w:line="256" w:lineRule="auto"/>
              <w:jc w:val="both"/>
              <w:textAlignment w:val="baseline"/>
              <w:rPr>
                <w:rFonts w:ascii="Times New Roman" w:hAnsi="Times New Roman"/>
                <w:sz w:val="28"/>
              </w:rPr>
            </w:pPr>
            <w:r>
              <w:lastRenderedPageBreak/>
              <w:t>1036</w:t>
            </w:r>
          </w:p>
        </w:tc>
        <w:tc>
          <w:tcPr>
            <w:tcW w:w="2921" w:type="dxa"/>
            <w:tcBorders>
              <w:top w:val="single" w:sz="4" w:space="0" w:color="auto"/>
              <w:left w:val="single" w:sz="4" w:space="0" w:color="auto"/>
              <w:bottom w:val="single" w:sz="4" w:space="0" w:color="auto"/>
              <w:right w:val="single" w:sz="4" w:space="0" w:color="auto"/>
            </w:tcBorders>
            <w:noWrap/>
            <w:hideMark/>
          </w:tcPr>
          <w:p w:rsidR="00D9311A" w:rsidRDefault="00D9311A">
            <w:pPr>
              <w:widowControl w:val="0"/>
              <w:overflowPunct w:val="0"/>
              <w:autoSpaceDE w:val="0"/>
              <w:autoSpaceDN w:val="0"/>
              <w:adjustRightInd w:val="0"/>
              <w:spacing w:after="0" w:line="256" w:lineRule="auto"/>
              <w:textAlignment w:val="baseline"/>
              <w:rPr>
                <w:rFonts w:ascii="Times New Roman" w:hAnsi="Times New Roman"/>
                <w:i/>
                <w:sz w:val="28"/>
              </w:rPr>
            </w:pPr>
            <w:r>
              <w:t>номер автомата</w:t>
            </w:r>
          </w:p>
        </w:tc>
        <w:tc>
          <w:tcPr>
            <w:tcW w:w="3157" w:type="dxa"/>
            <w:tcBorders>
              <w:top w:val="single" w:sz="4" w:space="0" w:color="auto"/>
              <w:left w:val="single" w:sz="4" w:space="0" w:color="auto"/>
              <w:bottom w:val="single" w:sz="4" w:space="0" w:color="auto"/>
              <w:right w:val="single" w:sz="4" w:space="0" w:color="auto"/>
            </w:tcBorders>
            <w:noWrap/>
            <w:hideMark/>
          </w:tcPr>
          <w:p w:rsidR="00D9311A" w:rsidRDefault="00D9311A">
            <w:pPr>
              <w:widowControl w:val="0"/>
              <w:overflowPunct w:val="0"/>
              <w:autoSpaceDE w:val="0"/>
              <w:autoSpaceDN w:val="0"/>
              <w:adjustRightInd w:val="0"/>
              <w:spacing w:after="0" w:line="256" w:lineRule="auto"/>
              <w:textAlignment w:val="baseline"/>
              <w:rPr>
                <w:rFonts w:ascii="Times New Roman" w:hAnsi="Times New Roman"/>
                <w:sz w:val="28"/>
              </w:rPr>
            </w:pPr>
            <w:r>
              <w:t>«АВТОМАТ»</w:t>
            </w:r>
          </w:p>
        </w:tc>
        <w:tc>
          <w:tcPr>
            <w:tcW w:w="6991" w:type="dxa"/>
            <w:tcBorders>
              <w:top w:val="single" w:sz="4" w:space="0" w:color="auto"/>
              <w:left w:val="single" w:sz="4" w:space="0" w:color="auto"/>
              <w:bottom w:val="single" w:sz="4" w:space="0" w:color="auto"/>
              <w:right w:val="single" w:sz="4" w:space="0" w:color="auto"/>
            </w:tcBorders>
            <w:hideMark/>
          </w:tcPr>
          <w:p w:rsidR="00D9311A" w:rsidRDefault="00D9311A">
            <w:pPr>
              <w:widowControl w:val="0"/>
              <w:overflowPunct w:val="0"/>
              <w:autoSpaceDE w:val="0"/>
              <w:autoSpaceDN w:val="0"/>
              <w:adjustRightInd w:val="0"/>
              <w:spacing w:after="0" w:line="256" w:lineRule="auto"/>
              <w:textAlignment w:val="baseline"/>
              <w:rPr>
                <w:rFonts w:ascii="Times New Roman" w:hAnsi="Times New Roman"/>
                <w:sz w:val="28"/>
              </w:rPr>
            </w:pPr>
            <w:r>
              <w:t>заводской номер автоматического устройства для расчетов</w:t>
            </w:r>
          </w:p>
        </w:tc>
      </w:tr>
      <w:tr w:rsidR="00D9311A" w:rsidTr="00D9311A">
        <w:tc>
          <w:tcPr>
            <w:tcW w:w="1207" w:type="dxa"/>
            <w:tcBorders>
              <w:top w:val="single" w:sz="4" w:space="0" w:color="auto"/>
              <w:left w:val="single" w:sz="4" w:space="0" w:color="auto"/>
              <w:bottom w:val="single" w:sz="4" w:space="0" w:color="auto"/>
              <w:right w:val="single" w:sz="4" w:space="0" w:color="auto"/>
            </w:tcBorders>
            <w:hideMark/>
          </w:tcPr>
          <w:p w:rsidR="00D9311A" w:rsidRDefault="00D9311A">
            <w:pPr>
              <w:widowControl w:val="0"/>
              <w:overflowPunct w:val="0"/>
              <w:autoSpaceDE w:val="0"/>
              <w:autoSpaceDN w:val="0"/>
              <w:adjustRightInd w:val="0"/>
              <w:spacing w:after="0" w:line="256" w:lineRule="auto"/>
              <w:jc w:val="both"/>
              <w:textAlignment w:val="baseline"/>
              <w:rPr>
                <w:rFonts w:ascii="Times New Roman" w:hAnsi="Times New Roman"/>
                <w:sz w:val="28"/>
              </w:rPr>
            </w:pPr>
            <w:r>
              <w:t>1037</w:t>
            </w:r>
          </w:p>
        </w:tc>
        <w:tc>
          <w:tcPr>
            <w:tcW w:w="2921" w:type="dxa"/>
            <w:tcBorders>
              <w:top w:val="single" w:sz="4" w:space="0" w:color="auto"/>
              <w:left w:val="single" w:sz="4" w:space="0" w:color="auto"/>
              <w:bottom w:val="single" w:sz="4" w:space="0" w:color="auto"/>
              <w:right w:val="single" w:sz="4" w:space="0" w:color="auto"/>
            </w:tcBorders>
            <w:noWrap/>
            <w:hideMark/>
          </w:tcPr>
          <w:p w:rsidR="00D9311A" w:rsidRDefault="00D9311A">
            <w:pPr>
              <w:widowControl w:val="0"/>
              <w:overflowPunct w:val="0"/>
              <w:autoSpaceDE w:val="0"/>
              <w:autoSpaceDN w:val="0"/>
              <w:adjustRightInd w:val="0"/>
              <w:spacing w:after="0" w:line="256" w:lineRule="auto"/>
              <w:textAlignment w:val="baseline"/>
              <w:rPr>
                <w:rFonts w:ascii="Times New Roman" w:hAnsi="Times New Roman"/>
                <w:i/>
                <w:sz w:val="28"/>
              </w:rPr>
            </w:pPr>
            <w:r>
              <w:t>регистрационный номер ККТ</w:t>
            </w:r>
          </w:p>
        </w:tc>
        <w:tc>
          <w:tcPr>
            <w:tcW w:w="3157" w:type="dxa"/>
            <w:tcBorders>
              <w:top w:val="single" w:sz="4" w:space="0" w:color="auto"/>
              <w:left w:val="single" w:sz="4" w:space="0" w:color="auto"/>
              <w:bottom w:val="single" w:sz="4" w:space="0" w:color="auto"/>
              <w:right w:val="single" w:sz="4" w:space="0" w:color="auto"/>
            </w:tcBorders>
            <w:noWrap/>
            <w:hideMark/>
          </w:tcPr>
          <w:p w:rsidR="00D9311A" w:rsidRDefault="00D9311A">
            <w:pPr>
              <w:widowControl w:val="0"/>
              <w:overflowPunct w:val="0"/>
              <w:autoSpaceDE w:val="0"/>
              <w:autoSpaceDN w:val="0"/>
              <w:adjustRightInd w:val="0"/>
              <w:spacing w:after="0" w:line="256" w:lineRule="auto"/>
              <w:textAlignment w:val="baseline"/>
              <w:rPr>
                <w:rFonts w:ascii="Times New Roman" w:hAnsi="Times New Roman"/>
                <w:sz w:val="28"/>
              </w:rPr>
            </w:pPr>
            <w:r>
              <w:t>«РН ККТ»</w:t>
            </w:r>
          </w:p>
        </w:tc>
        <w:tc>
          <w:tcPr>
            <w:tcW w:w="6991" w:type="dxa"/>
            <w:tcBorders>
              <w:top w:val="single" w:sz="4" w:space="0" w:color="auto"/>
              <w:left w:val="single" w:sz="4" w:space="0" w:color="auto"/>
              <w:bottom w:val="single" w:sz="4" w:space="0" w:color="auto"/>
              <w:right w:val="single" w:sz="4" w:space="0" w:color="auto"/>
            </w:tcBorders>
            <w:hideMark/>
          </w:tcPr>
          <w:p w:rsidR="00D9311A" w:rsidRDefault="00D9311A">
            <w:pPr>
              <w:widowControl w:val="0"/>
              <w:overflowPunct w:val="0"/>
              <w:autoSpaceDE w:val="0"/>
              <w:autoSpaceDN w:val="0"/>
              <w:adjustRightInd w:val="0"/>
              <w:spacing w:after="0" w:line="256" w:lineRule="auto"/>
              <w:textAlignment w:val="baseline"/>
              <w:rPr>
                <w:rFonts w:ascii="Times New Roman" w:hAnsi="Times New Roman"/>
                <w:sz w:val="28"/>
              </w:rPr>
            </w:pPr>
            <w:r>
              <w:t>регистрационный номер контрольно-кассовой техники</w:t>
            </w:r>
          </w:p>
        </w:tc>
      </w:tr>
      <w:tr w:rsidR="00D9311A" w:rsidTr="00D9311A">
        <w:tc>
          <w:tcPr>
            <w:tcW w:w="1207" w:type="dxa"/>
            <w:tcBorders>
              <w:top w:val="single" w:sz="4" w:space="0" w:color="auto"/>
              <w:left w:val="single" w:sz="4" w:space="0" w:color="auto"/>
              <w:bottom w:val="single" w:sz="4" w:space="0" w:color="auto"/>
              <w:right w:val="single" w:sz="4" w:space="0" w:color="auto"/>
            </w:tcBorders>
            <w:hideMark/>
          </w:tcPr>
          <w:p w:rsidR="00D9311A" w:rsidRDefault="00D9311A">
            <w:pPr>
              <w:widowControl w:val="0"/>
              <w:overflowPunct w:val="0"/>
              <w:autoSpaceDE w:val="0"/>
              <w:autoSpaceDN w:val="0"/>
              <w:adjustRightInd w:val="0"/>
              <w:spacing w:after="0" w:line="256" w:lineRule="auto"/>
              <w:jc w:val="both"/>
              <w:textAlignment w:val="baseline"/>
              <w:rPr>
                <w:rFonts w:ascii="Times New Roman" w:hAnsi="Times New Roman"/>
                <w:sz w:val="28"/>
              </w:rPr>
            </w:pPr>
            <w:r>
              <w:t>1038</w:t>
            </w:r>
          </w:p>
        </w:tc>
        <w:tc>
          <w:tcPr>
            <w:tcW w:w="2921" w:type="dxa"/>
            <w:tcBorders>
              <w:top w:val="single" w:sz="4" w:space="0" w:color="auto"/>
              <w:left w:val="single" w:sz="4" w:space="0" w:color="auto"/>
              <w:bottom w:val="single" w:sz="4" w:space="0" w:color="auto"/>
              <w:right w:val="single" w:sz="4" w:space="0" w:color="auto"/>
            </w:tcBorders>
            <w:noWrap/>
            <w:hideMark/>
          </w:tcPr>
          <w:p w:rsidR="00D9311A" w:rsidRDefault="00D9311A">
            <w:pPr>
              <w:widowControl w:val="0"/>
              <w:overflowPunct w:val="0"/>
              <w:autoSpaceDE w:val="0"/>
              <w:autoSpaceDN w:val="0"/>
              <w:adjustRightInd w:val="0"/>
              <w:spacing w:after="0" w:line="256" w:lineRule="auto"/>
              <w:textAlignment w:val="baseline"/>
              <w:rPr>
                <w:rFonts w:ascii="Times New Roman" w:hAnsi="Times New Roman"/>
                <w:i/>
                <w:sz w:val="28"/>
              </w:rPr>
            </w:pPr>
            <w:r>
              <w:t>номер смены</w:t>
            </w:r>
          </w:p>
        </w:tc>
        <w:tc>
          <w:tcPr>
            <w:tcW w:w="3157" w:type="dxa"/>
            <w:tcBorders>
              <w:top w:val="single" w:sz="4" w:space="0" w:color="auto"/>
              <w:left w:val="single" w:sz="4" w:space="0" w:color="auto"/>
              <w:bottom w:val="single" w:sz="4" w:space="0" w:color="auto"/>
              <w:right w:val="single" w:sz="4" w:space="0" w:color="auto"/>
            </w:tcBorders>
            <w:noWrap/>
            <w:hideMark/>
          </w:tcPr>
          <w:p w:rsidR="00D9311A" w:rsidRDefault="00D9311A">
            <w:pPr>
              <w:widowControl w:val="0"/>
              <w:overflowPunct w:val="0"/>
              <w:autoSpaceDE w:val="0"/>
              <w:autoSpaceDN w:val="0"/>
              <w:adjustRightInd w:val="0"/>
              <w:spacing w:after="0" w:line="256" w:lineRule="auto"/>
              <w:textAlignment w:val="baseline"/>
              <w:rPr>
                <w:rFonts w:ascii="Times New Roman" w:hAnsi="Times New Roman"/>
                <w:sz w:val="28"/>
              </w:rPr>
            </w:pPr>
            <w:r>
              <w:t>«СМЕНА»</w:t>
            </w:r>
          </w:p>
        </w:tc>
        <w:tc>
          <w:tcPr>
            <w:tcW w:w="6991" w:type="dxa"/>
            <w:tcBorders>
              <w:top w:val="single" w:sz="4" w:space="0" w:color="auto"/>
              <w:left w:val="single" w:sz="4" w:space="0" w:color="auto"/>
              <w:bottom w:val="single" w:sz="4" w:space="0" w:color="auto"/>
              <w:right w:val="single" w:sz="4" w:space="0" w:color="auto"/>
            </w:tcBorders>
            <w:hideMark/>
          </w:tcPr>
          <w:p w:rsidR="00D9311A" w:rsidRDefault="00D9311A">
            <w:pPr>
              <w:widowControl w:val="0"/>
              <w:overflowPunct w:val="0"/>
              <w:autoSpaceDE w:val="0"/>
              <w:autoSpaceDN w:val="0"/>
              <w:adjustRightInd w:val="0"/>
              <w:spacing w:after="0" w:line="256" w:lineRule="auto"/>
              <w:textAlignment w:val="baseline"/>
              <w:rPr>
                <w:rFonts w:ascii="Times New Roman" w:hAnsi="Times New Roman"/>
                <w:sz w:val="28"/>
              </w:rPr>
            </w:pPr>
            <w:r>
              <w:t>порядковый номер смены с момента формирования отчета о регистрации ККТ или отчета об изменении параметров регистрации ККТ в связи с заменой фискального накопителя</w:t>
            </w:r>
          </w:p>
        </w:tc>
      </w:tr>
      <w:tr w:rsidR="00D9311A" w:rsidTr="00D9311A">
        <w:tc>
          <w:tcPr>
            <w:tcW w:w="1207" w:type="dxa"/>
            <w:tcBorders>
              <w:top w:val="single" w:sz="4" w:space="0" w:color="auto"/>
              <w:left w:val="single" w:sz="4" w:space="0" w:color="auto"/>
              <w:bottom w:val="single" w:sz="4" w:space="0" w:color="auto"/>
              <w:right w:val="single" w:sz="4" w:space="0" w:color="auto"/>
            </w:tcBorders>
            <w:hideMark/>
          </w:tcPr>
          <w:p w:rsidR="00D9311A" w:rsidRDefault="00D9311A">
            <w:pPr>
              <w:widowControl w:val="0"/>
              <w:overflowPunct w:val="0"/>
              <w:autoSpaceDE w:val="0"/>
              <w:autoSpaceDN w:val="0"/>
              <w:adjustRightInd w:val="0"/>
              <w:spacing w:after="0" w:line="256" w:lineRule="auto"/>
              <w:jc w:val="both"/>
              <w:textAlignment w:val="baseline"/>
              <w:rPr>
                <w:rFonts w:ascii="Times New Roman" w:hAnsi="Times New Roman"/>
                <w:sz w:val="28"/>
              </w:rPr>
            </w:pPr>
            <w:r>
              <w:t>1040</w:t>
            </w:r>
          </w:p>
        </w:tc>
        <w:tc>
          <w:tcPr>
            <w:tcW w:w="2921" w:type="dxa"/>
            <w:tcBorders>
              <w:top w:val="single" w:sz="4" w:space="0" w:color="auto"/>
              <w:left w:val="single" w:sz="4" w:space="0" w:color="auto"/>
              <w:bottom w:val="single" w:sz="4" w:space="0" w:color="auto"/>
              <w:right w:val="single" w:sz="4" w:space="0" w:color="auto"/>
            </w:tcBorders>
            <w:noWrap/>
            <w:hideMark/>
          </w:tcPr>
          <w:p w:rsidR="00D9311A" w:rsidRDefault="00D9311A">
            <w:pPr>
              <w:widowControl w:val="0"/>
              <w:overflowPunct w:val="0"/>
              <w:autoSpaceDE w:val="0"/>
              <w:autoSpaceDN w:val="0"/>
              <w:adjustRightInd w:val="0"/>
              <w:spacing w:after="0" w:line="256" w:lineRule="auto"/>
              <w:textAlignment w:val="baseline"/>
              <w:rPr>
                <w:rFonts w:ascii="Times New Roman" w:hAnsi="Times New Roman"/>
                <w:i/>
                <w:sz w:val="28"/>
              </w:rPr>
            </w:pPr>
            <w:r>
              <w:t>номер ФД</w:t>
            </w:r>
          </w:p>
        </w:tc>
        <w:tc>
          <w:tcPr>
            <w:tcW w:w="3157" w:type="dxa"/>
            <w:tcBorders>
              <w:top w:val="single" w:sz="4" w:space="0" w:color="auto"/>
              <w:left w:val="single" w:sz="4" w:space="0" w:color="auto"/>
              <w:bottom w:val="single" w:sz="4" w:space="0" w:color="auto"/>
              <w:right w:val="single" w:sz="4" w:space="0" w:color="auto"/>
            </w:tcBorders>
            <w:noWrap/>
            <w:hideMark/>
          </w:tcPr>
          <w:p w:rsidR="00D9311A" w:rsidRDefault="00D9311A">
            <w:pPr>
              <w:widowControl w:val="0"/>
              <w:overflowPunct w:val="0"/>
              <w:autoSpaceDE w:val="0"/>
              <w:autoSpaceDN w:val="0"/>
              <w:adjustRightInd w:val="0"/>
              <w:spacing w:after="0" w:line="256" w:lineRule="auto"/>
              <w:textAlignment w:val="baseline"/>
              <w:rPr>
                <w:rFonts w:ascii="Times New Roman" w:hAnsi="Times New Roman"/>
                <w:sz w:val="28"/>
              </w:rPr>
            </w:pPr>
            <w:r>
              <w:t>«ФД»</w:t>
            </w:r>
          </w:p>
        </w:tc>
        <w:tc>
          <w:tcPr>
            <w:tcW w:w="6991" w:type="dxa"/>
            <w:tcBorders>
              <w:top w:val="single" w:sz="4" w:space="0" w:color="auto"/>
              <w:left w:val="single" w:sz="4" w:space="0" w:color="auto"/>
              <w:bottom w:val="single" w:sz="4" w:space="0" w:color="auto"/>
              <w:right w:val="single" w:sz="4" w:space="0" w:color="auto"/>
            </w:tcBorders>
            <w:hideMark/>
          </w:tcPr>
          <w:p w:rsidR="00D9311A" w:rsidRDefault="00D9311A">
            <w:pPr>
              <w:widowControl w:val="0"/>
              <w:overflowPunct w:val="0"/>
              <w:autoSpaceDE w:val="0"/>
              <w:autoSpaceDN w:val="0"/>
              <w:adjustRightInd w:val="0"/>
              <w:spacing w:after="0" w:line="256" w:lineRule="auto"/>
              <w:textAlignment w:val="baseline"/>
              <w:rPr>
                <w:rFonts w:ascii="Times New Roman" w:hAnsi="Times New Roman"/>
                <w:sz w:val="28"/>
              </w:rPr>
            </w:pPr>
            <w:r>
              <w:rPr>
                <w:szCs w:val="28"/>
              </w:rPr>
              <w:t xml:space="preserve">порядковый номер </w:t>
            </w:r>
            <w:r>
              <w:t>ФД с момента формирования отчета о регистрации ККТ или отчета об изменении параметров регистрации ККТ в связи с заменой фискального накопителя</w:t>
            </w:r>
          </w:p>
        </w:tc>
      </w:tr>
      <w:tr w:rsidR="00D9311A" w:rsidTr="00D9311A">
        <w:tc>
          <w:tcPr>
            <w:tcW w:w="1207" w:type="dxa"/>
            <w:tcBorders>
              <w:top w:val="single" w:sz="4" w:space="0" w:color="auto"/>
              <w:left w:val="single" w:sz="4" w:space="0" w:color="auto"/>
              <w:bottom w:val="single" w:sz="4" w:space="0" w:color="auto"/>
              <w:right w:val="single" w:sz="4" w:space="0" w:color="auto"/>
            </w:tcBorders>
            <w:hideMark/>
          </w:tcPr>
          <w:p w:rsidR="00D9311A" w:rsidRDefault="00D9311A">
            <w:pPr>
              <w:widowControl w:val="0"/>
              <w:overflowPunct w:val="0"/>
              <w:autoSpaceDE w:val="0"/>
              <w:autoSpaceDN w:val="0"/>
              <w:adjustRightInd w:val="0"/>
              <w:spacing w:after="0" w:line="256" w:lineRule="auto"/>
              <w:jc w:val="both"/>
              <w:textAlignment w:val="baseline"/>
              <w:rPr>
                <w:rFonts w:ascii="Times New Roman" w:hAnsi="Times New Roman"/>
                <w:sz w:val="28"/>
              </w:rPr>
            </w:pPr>
            <w:r>
              <w:t>1041</w:t>
            </w:r>
          </w:p>
        </w:tc>
        <w:tc>
          <w:tcPr>
            <w:tcW w:w="2921" w:type="dxa"/>
            <w:tcBorders>
              <w:top w:val="single" w:sz="4" w:space="0" w:color="auto"/>
              <w:left w:val="single" w:sz="4" w:space="0" w:color="auto"/>
              <w:bottom w:val="single" w:sz="4" w:space="0" w:color="auto"/>
              <w:right w:val="single" w:sz="4" w:space="0" w:color="auto"/>
            </w:tcBorders>
            <w:noWrap/>
            <w:hideMark/>
          </w:tcPr>
          <w:p w:rsidR="00D9311A" w:rsidRDefault="00D9311A">
            <w:pPr>
              <w:widowControl w:val="0"/>
              <w:overflowPunct w:val="0"/>
              <w:autoSpaceDE w:val="0"/>
              <w:autoSpaceDN w:val="0"/>
              <w:adjustRightInd w:val="0"/>
              <w:spacing w:after="0" w:line="256" w:lineRule="auto"/>
              <w:textAlignment w:val="baseline"/>
              <w:rPr>
                <w:rFonts w:ascii="Times New Roman" w:hAnsi="Times New Roman"/>
                <w:i/>
                <w:sz w:val="28"/>
              </w:rPr>
            </w:pPr>
            <w:r>
              <w:t>номер ФН</w:t>
            </w:r>
          </w:p>
        </w:tc>
        <w:tc>
          <w:tcPr>
            <w:tcW w:w="3157" w:type="dxa"/>
            <w:tcBorders>
              <w:top w:val="single" w:sz="4" w:space="0" w:color="auto"/>
              <w:left w:val="single" w:sz="4" w:space="0" w:color="auto"/>
              <w:bottom w:val="single" w:sz="4" w:space="0" w:color="auto"/>
              <w:right w:val="single" w:sz="4" w:space="0" w:color="auto"/>
            </w:tcBorders>
            <w:noWrap/>
            <w:hideMark/>
          </w:tcPr>
          <w:p w:rsidR="00D9311A" w:rsidRDefault="00D9311A">
            <w:pPr>
              <w:widowControl w:val="0"/>
              <w:overflowPunct w:val="0"/>
              <w:autoSpaceDE w:val="0"/>
              <w:autoSpaceDN w:val="0"/>
              <w:adjustRightInd w:val="0"/>
              <w:spacing w:after="0" w:line="256" w:lineRule="auto"/>
              <w:textAlignment w:val="baseline"/>
              <w:rPr>
                <w:rFonts w:ascii="Times New Roman" w:hAnsi="Times New Roman"/>
                <w:sz w:val="28"/>
              </w:rPr>
            </w:pPr>
            <w:r>
              <w:t>«ФН»</w:t>
            </w:r>
          </w:p>
        </w:tc>
        <w:tc>
          <w:tcPr>
            <w:tcW w:w="6991" w:type="dxa"/>
            <w:tcBorders>
              <w:top w:val="single" w:sz="4" w:space="0" w:color="auto"/>
              <w:left w:val="single" w:sz="4" w:space="0" w:color="auto"/>
              <w:bottom w:val="single" w:sz="4" w:space="0" w:color="auto"/>
              <w:right w:val="single" w:sz="4" w:space="0" w:color="auto"/>
            </w:tcBorders>
            <w:hideMark/>
          </w:tcPr>
          <w:p w:rsidR="00D9311A" w:rsidRDefault="00D9311A">
            <w:pPr>
              <w:widowControl w:val="0"/>
              <w:overflowPunct w:val="0"/>
              <w:autoSpaceDE w:val="0"/>
              <w:autoSpaceDN w:val="0"/>
              <w:adjustRightInd w:val="0"/>
              <w:spacing w:after="0" w:line="256" w:lineRule="auto"/>
              <w:textAlignment w:val="baseline"/>
              <w:rPr>
                <w:rFonts w:ascii="Times New Roman" w:hAnsi="Times New Roman"/>
                <w:sz w:val="28"/>
              </w:rPr>
            </w:pPr>
            <w:r>
              <w:t>заводской номер фискального накопителя</w:t>
            </w:r>
          </w:p>
        </w:tc>
      </w:tr>
      <w:tr w:rsidR="00D9311A" w:rsidTr="00D9311A">
        <w:tc>
          <w:tcPr>
            <w:tcW w:w="1207" w:type="dxa"/>
            <w:tcBorders>
              <w:top w:val="single" w:sz="4" w:space="0" w:color="auto"/>
              <w:left w:val="single" w:sz="4" w:space="0" w:color="auto"/>
              <w:bottom w:val="single" w:sz="4" w:space="0" w:color="auto"/>
              <w:right w:val="single" w:sz="4" w:space="0" w:color="auto"/>
            </w:tcBorders>
            <w:hideMark/>
          </w:tcPr>
          <w:p w:rsidR="00D9311A" w:rsidRDefault="00D9311A">
            <w:pPr>
              <w:widowControl w:val="0"/>
              <w:overflowPunct w:val="0"/>
              <w:autoSpaceDE w:val="0"/>
              <w:autoSpaceDN w:val="0"/>
              <w:adjustRightInd w:val="0"/>
              <w:spacing w:after="0" w:line="256" w:lineRule="auto"/>
              <w:jc w:val="both"/>
              <w:textAlignment w:val="baseline"/>
              <w:rPr>
                <w:rFonts w:ascii="Times New Roman" w:hAnsi="Times New Roman"/>
                <w:sz w:val="28"/>
              </w:rPr>
            </w:pPr>
            <w:r>
              <w:t>1042</w:t>
            </w:r>
          </w:p>
        </w:tc>
        <w:tc>
          <w:tcPr>
            <w:tcW w:w="2921" w:type="dxa"/>
            <w:tcBorders>
              <w:top w:val="single" w:sz="4" w:space="0" w:color="auto"/>
              <w:left w:val="single" w:sz="4" w:space="0" w:color="auto"/>
              <w:bottom w:val="single" w:sz="4" w:space="0" w:color="auto"/>
              <w:right w:val="single" w:sz="4" w:space="0" w:color="auto"/>
            </w:tcBorders>
            <w:noWrap/>
            <w:hideMark/>
          </w:tcPr>
          <w:p w:rsidR="00D9311A" w:rsidRDefault="00D9311A">
            <w:pPr>
              <w:widowControl w:val="0"/>
              <w:overflowPunct w:val="0"/>
              <w:autoSpaceDE w:val="0"/>
              <w:autoSpaceDN w:val="0"/>
              <w:adjustRightInd w:val="0"/>
              <w:spacing w:after="0" w:line="256" w:lineRule="auto"/>
              <w:textAlignment w:val="baseline"/>
              <w:rPr>
                <w:rFonts w:ascii="Times New Roman" w:hAnsi="Times New Roman"/>
                <w:i/>
                <w:sz w:val="28"/>
              </w:rPr>
            </w:pPr>
            <w:r>
              <w:t>номер чека за смену</w:t>
            </w:r>
          </w:p>
        </w:tc>
        <w:tc>
          <w:tcPr>
            <w:tcW w:w="3157" w:type="dxa"/>
            <w:tcBorders>
              <w:top w:val="single" w:sz="4" w:space="0" w:color="auto"/>
              <w:left w:val="single" w:sz="4" w:space="0" w:color="auto"/>
              <w:bottom w:val="single" w:sz="4" w:space="0" w:color="auto"/>
              <w:right w:val="single" w:sz="4" w:space="0" w:color="auto"/>
            </w:tcBorders>
            <w:noWrap/>
            <w:hideMark/>
          </w:tcPr>
          <w:p w:rsidR="00D9311A" w:rsidRDefault="00D9311A">
            <w:pPr>
              <w:widowControl w:val="0"/>
              <w:overflowPunct w:val="0"/>
              <w:autoSpaceDE w:val="0"/>
              <w:autoSpaceDN w:val="0"/>
              <w:adjustRightInd w:val="0"/>
              <w:spacing w:after="0" w:line="256" w:lineRule="auto"/>
              <w:textAlignment w:val="baseline"/>
              <w:rPr>
                <w:rFonts w:ascii="Times New Roman" w:hAnsi="Times New Roman"/>
                <w:sz w:val="28"/>
              </w:rPr>
            </w:pPr>
            <w:r>
              <w:t>«ЧЕК» или «БСО» или «ЧЕК КОР.» или «БСО КОР.»</w:t>
            </w:r>
          </w:p>
        </w:tc>
        <w:tc>
          <w:tcPr>
            <w:tcW w:w="6991" w:type="dxa"/>
            <w:tcBorders>
              <w:top w:val="single" w:sz="4" w:space="0" w:color="auto"/>
              <w:left w:val="single" w:sz="4" w:space="0" w:color="auto"/>
              <w:bottom w:val="single" w:sz="4" w:space="0" w:color="auto"/>
              <w:right w:val="single" w:sz="4" w:space="0" w:color="auto"/>
            </w:tcBorders>
            <w:hideMark/>
          </w:tcPr>
          <w:p w:rsidR="00D9311A" w:rsidRDefault="00D9311A">
            <w:pPr>
              <w:widowControl w:val="0"/>
              <w:overflowPunct w:val="0"/>
              <w:autoSpaceDE w:val="0"/>
              <w:autoSpaceDN w:val="0"/>
              <w:adjustRightInd w:val="0"/>
              <w:spacing w:after="0" w:line="256" w:lineRule="auto"/>
              <w:textAlignment w:val="baseline"/>
              <w:rPr>
                <w:rFonts w:ascii="Times New Roman" w:hAnsi="Times New Roman"/>
                <w:sz w:val="28"/>
              </w:rPr>
            </w:pPr>
            <w:r>
              <w:t>порядковый номер кассового чека, БСО, кассового чека коррекции и БСО коррекции за смену</w:t>
            </w:r>
          </w:p>
        </w:tc>
      </w:tr>
      <w:tr w:rsidR="00D9311A" w:rsidTr="00D9311A">
        <w:tc>
          <w:tcPr>
            <w:tcW w:w="1207" w:type="dxa"/>
            <w:tcBorders>
              <w:top w:val="single" w:sz="4" w:space="0" w:color="auto"/>
              <w:left w:val="single" w:sz="4" w:space="0" w:color="auto"/>
              <w:bottom w:val="single" w:sz="4" w:space="0" w:color="auto"/>
              <w:right w:val="single" w:sz="4" w:space="0" w:color="auto"/>
            </w:tcBorders>
            <w:hideMark/>
          </w:tcPr>
          <w:p w:rsidR="00D9311A" w:rsidRDefault="00D9311A">
            <w:pPr>
              <w:widowControl w:val="0"/>
              <w:overflowPunct w:val="0"/>
              <w:autoSpaceDE w:val="0"/>
              <w:autoSpaceDN w:val="0"/>
              <w:adjustRightInd w:val="0"/>
              <w:spacing w:after="0" w:line="256" w:lineRule="auto"/>
              <w:jc w:val="both"/>
              <w:textAlignment w:val="baseline"/>
              <w:rPr>
                <w:rFonts w:ascii="Times New Roman" w:hAnsi="Times New Roman"/>
                <w:sz w:val="28"/>
              </w:rPr>
            </w:pPr>
            <w:r>
              <w:t>1043</w:t>
            </w:r>
          </w:p>
        </w:tc>
        <w:tc>
          <w:tcPr>
            <w:tcW w:w="2921" w:type="dxa"/>
            <w:tcBorders>
              <w:top w:val="single" w:sz="4" w:space="0" w:color="auto"/>
              <w:left w:val="single" w:sz="4" w:space="0" w:color="auto"/>
              <w:bottom w:val="single" w:sz="4" w:space="0" w:color="auto"/>
              <w:right w:val="single" w:sz="4" w:space="0" w:color="auto"/>
            </w:tcBorders>
            <w:noWrap/>
            <w:hideMark/>
          </w:tcPr>
          <w:p w:rsidR="00D9311A" w:rsidRDefault="00D9311A">
            <w:pPr>
              <w:widowControl w:val="0"/>
              <w:overflowPunct w:val="0"/>
              <w:autoSpaceDE w:val="0"/>
              <w:autoSpaceDN w:val="0"/>
              <w:adjustRightInd w:val="0"/>
              <w:spacing w:after="0" w:line="256" w:lineRule="auto"/>
              <w:textAlignment w:val="baseline"/>
              <w:rPr>
                <w:rFonts w:ascii="Times New Roman" w:hAnsi="Times New Roman"/>
                <w:i/>
                <w:sz w:val="28"/>
              </w:rPr>
            </w:pPr>
            <w:r>
              <w:t>стоимость предмета расчета с учетом скидок и наценок</w:t>
            </w:r>
          </w:p>
        </w:tc>
        <w:tc>
          <w:tcPr>
            <w:tcW w:w="3157" w:type="dxa"/>
            <w:tcBorders>
              <w:top w:val="single" w:sz="4" w:space="0" w:color="auto"/>
              <w:left w:val="single" w:sz="4" w:space="0" w:color="auto"/>
              <w:bottom w:val="single" w:sz="4" w:space="0" w:color="auto"/>
              <w:right w:val="single" w:sz="4" w:space="0" w:color="auto"/>
            </w:tcBorders>
            <w:noWrap/>
            <w:hideMark/>
          </w:tcPr>
          <w:p w:rsidR="00D9311A" w:rsidRDefault="00D9311A">
            <w:pPr>
              <w:widowControl w:val="0"/>
              <w:overflowPunct w:val="0"/>
              <w:autoSpaceDE w:val="0"/>
              <w:autoSpaceDN w:val="0"/>
              <w:adjustRightInd w:val="0"/>
              <w:spacing w:after="0" w:line="256" w:lineRule="auto"/>
              <w:textAlignment w:val="baseline"/>
              <w:rPr>
                <w:rFonts w:ascii="Times New Roman" w:hAnsi="Times New Roman"/>
                <w:sz w:val="28"/>
              </w:rPr>
            </w:pPr>
            <w:r>
              <w:rPr>
                <w:b/>
              </w:rPr>
              <w:t>–</w:t>
            </w:r>
          </w:p>
        </w:tc>
        <w:tc>
          <w:tcPr>
            <w:tcW w:w="6991" w:type="dxa"/>
            <w:tcBorders>
              <w:top w:val="single" w:sz="4" w:space="0" w:color="auto"/>
              <w:left w:val="single" w:sz="4" w:space="0" w:color="auto"/>
              <w:bottom w:val="single" w:sz="4" w:space="0" w:color="auto"/>
              <w:right w:val="single" w:sz="4" w:space="0" w:color="auto"/>
            </w:tcBorders>
            <w:hideMark/>
          </w:tcPr>
          <w:p w:rsidR="00D9311A" w:rsidRDefault="00D9311A">
            <w:pPr>
              <w:widowControl w:val="0"/>
              <w:overflowPunct w:val="0"/>
              <w:autoSpaceDE w:val="0"/>
              <w:autoSpaceDN w:val="0"/>
              <w:adjustRightInd w:val="0"/>
              <w:spacing w:after="0" w:line="256" w:lineRule="auto"/>
              <w:textAlignment w:val="baseline"/>
              <w:rPr>
                <w:rFonts w:ascii="Times New Roman" w:hAnsi="Times New Roman"/>
                <w:b/>
                <w:sz w:val="28"/>
              </w:rPr>
            </w:pPr>
            <w:r>
              <w:t>стоимость товара, работы, услуги, платежа, выплаты, иного предмета расчета с учетом скидок и наценок</w:t>
            </w:r>
          </w:p>
        </w:tc>
      </w:tr>
      <w:tr w:rsidR="00D9311A" w:rsidTr="00D9311A">
        <w:tc>
          <w:tcPr>
            <w:tcW w:w="1207" w:type="dxa"/>
            <w:tcBorders>
              <w:top w:val="single" w:sz="4" w:space="0" w:color="auto"/>
              <w:left w:val="single" w:sz="4" w:space="0" w:color="auto"/>
              <w:bottom w:val="single" w:sz="4" w:space="0" w:color="auto"/>
              <w:right w:val="single" w:sz="4" w:space="0" w:color="auto"/>
            </w:tcBorders>
            <w:hideMark/>
          </w:tcPr>
          <w:p w:rsidR="00D9311A" w:rsidRDefault="00D9311A">
            <w:pPr>
              <w:widowControl w:val="0"/>
              <w:overflowPunct w:val="0"/>
              <w:autoSpaceDE w:val="0"/>
              <w:autoSpaceDN w:val="0"/>
              <w:adjustRightInd w:val="0"/>
              <w:spacing w:after="0" w:line="256" w:lineRule="auto"/>
              <w:jc w:val="both"/>
              <w:textAlignment w:val="baseline"/>
              <w:rPr>
                <w:rFonts w:ascii="Times New Roman" w:hAnsi="Times New Roman"/>
                <w:sz w:val="28"/>
              </w:rPr>
            </w:pPr>
            <w:r>
              <w:t>1044</w:t>
            </w:r>
          </w:p>
        </w:tc>
        <w:tc>
          <w:tcPr>
            <w:tcW w:w="2921" w:type="dxa"/>
            <w:tcBorders>
              <w:top w:val="single" w:sz="4" w:space="0" w:color="auto"/>
              <w:left w:val="single" w:sz="4" w:space="0" w:color="auto"/>
              <w:bottom w:val="single" w:sz="4" w:space="0" w:color="auto"/>
              <w:right w:val="single" w:sz="4" w:space="0" w:color="auto"/>
            </w:tcBorders>
            <w:noWrap/>
            <w:hideMark/>
          </w:tcPr>
          <w:p w:rsidR="00D9311A" w:rsidRDefault="00D9311A">
            <w:pPr>
              <w:widowControl w:val="0"/>
              <w:overflowPunct w:val="0"/>
              <w:autoSpaceDE w:val="0"/>
              <w:autoSpaceDN w:val="0"/>
              <w:adjustRightInd w:val="0"/>
              <w:spacing w:after="0" w:line="256" w:lineRule="auto"/>
              <w:textAlignment w:val="baseline"/>
              <w:rPr>
                <w:rFonts w:ascii="Times New Roman" w:hAnsi="Times New Roman"/>
                <w:sz w:val="28"/>
              </w:rPr>
            </w:pPr>
            <w:r>
              <w:t>операция платежного агента</w:t>
            </w:r>
          </w:p>
        </w:tc>
        <w:tc>
          <w:tcPr>
            <w:tcW w:w="3157" w:type="dxa"/>
            <w:tcBorders>
              <w:top w:val="single" w:sz="4" w:space="0" w:color="auto"/>
              <w:left w:val="single" w:sz="4" w:space="0" w:color="auto"/>
              <w:bottom w:val="single" w:sz="4" w:space="0" w:color="auto"/>
              <w:right w:val="single" w:sz="4" w:space="0" w:color="auto"/>
            </w:tcBorders>
            <w:noWrap/>
            <w:hideMark/>
          </w:tcPr>
          <w:p w:rsidR="00D9311A" w:rsidRDefault="00D9311A">
            <w:pPr>
              <w:widowControl w:val="0"/>
              <w:overflowPunct w:val="0"/>
              <w:autoSpaceDE w:val="0"/>
              <w:autoSpaceDN w:val="0"/>
              <w:adjustRightInd w:val="0"/>
              <w:spacing w:after="0" w:line="256" w:lineRule="auto"/>
              <w:textAlignment w:val="baseline"/>
              <w:rPr>
                <w:rFonts w:ascii="Times New Roman" w:hAnsi="Times New Roman"/>
                <w:sz w:val="28"/>
              </w:rPr>
            </w:pPr>
            <w:r>
              <w:t>«ОП. АГЕНТА»</w:t>
            </w:r>
          </w:p>
        </w:tc>
        <w:tc>
          <w:tcPr>
            <w:tcW w:w="6991" w:type="dxa"/>
            <w:tcBorders>
              <w:top w:val="single" w:sz="4" w:space="0" w:color="auto"/>
              <w:left w:val="single" w:sz="4" w:space="0" w:color="auto"/>
              <w:bottom w:val="single" w:sz="4" w:space="0" w:color="auto"/>
              <w:right w:val="single" w:sz="4" w:space="0" w:color="auto"/>
            </w:tcBorders>
            <w:hideMark/>
          </w:tcPr>
          <w:p w:rsidR="00D9311A" w:rsidRDefault="00D9311A">
            <w:pPr>
              <w:widowControl w:val="0"/>
              <w:overflowPunct w:val="0"/>
              <w:autoSpaceDE w:val="0"/>
              <w:autoSpaceDN w:val="0"/>
              <w:adjustRightInd w:val="0"/>
              <w:spacing w:after="0" w:line="256" w:lineRule="auto"/>
              <w:textAlignment w:val="baseline"/>
              <w:rPr>
                <w:rFonts w:ascii="Times New Roman" w:hAnsi="Times New Roman"/>
                <w:sz w:val="28"/>
              </w:rPr>
            </w:pPr>
            <w:r>
              <w:t>наименование операции банковского платежного агента или банковского платежного субагента</w:t>
            </w:r>
          </w:p>
        </w:tc>
      </w:tr>
      <w:tr w:rsidR="00D9311A" w:rsidTr="00D9311A">
        <w:tc>
          <w:tcPr>
            <w:tcW w:w="1207" w:type="dxa"/>
            <w:tcBorders>
              <w:top w:val="single" w:sz="4" w:space="0" w:color="auto"/>
              <w:left w:val="single" w:sz="4" w:space="0" w:color="auto"/>
              <w:bottom w:val="single" w:sz="4" w:space="0" w:color="auto"/>
              <w:right w:val="single" w:sz="4" w:space="0" w:color="auto"/>
            </w:tcBorders>
            <w:hideMark/>
          </w:tcPr>
          <w:p w:rsidR="00D9311A" w:rsidRDefault="00D9311A">
            <w:pPr>
              <w:widowControl w:val="0"/>
              <w:overflowPunct w:val="0"/>
              <w:autoSpaceDE w:val="0"/>
              <w:autoSpaceDN w:val="0"/>
              <w:adjustRightInd w:val="0"/>
              <w:spacing w:after="0" w:line="256" w:lineRule="auto"/>
              <w:jc w:val="both"/>
              <w:textAlignment w:val="baseline"/>
              <w:rPr>
                <w:rFonts w:ascii="Times New Roman" w:hAnsi="Times New Roman"/>
                <w:sz w:val="28"/>
              </w:rPr>
            </w:pPr>
            <w:r>
              <w:t>1046</w:t>
            </w:r>
          </w:p>
        </w:tc>
        <w:tc>
          <w:tcPr>
            <w:tcW w:w="2921" w:type="dxa"/>
            <w:tcBorders>
              <w:top w:val="single" w:sz="4" w:space="0" w:color="auto"/>
              <w:left w:val="single" w:sz="4" w:space="0" w:color="auto"/>
              <w:bottom w:val="single" w:sz="4" w:space="0" w:color="auto"/>
              <w:right w:val="single" w:sz="4" w:space="0" w:color="auto"/>
            </w:tcBorders>
            <w:noWrap/>
            <w:hideMark/>
          </w:tcPr>
          <w:p w:rsidR="00D9311A" w:rsidRDefault="00D9311A">
            <w:pPr>
              <w:widowControl w:val="0"/>
              <w:overflowPunct w:val="0"/>
              <w:autoSpaceDE w:val="0"/>
              <w:autoSpaceDN w:val="0"/>
              <w:adjustRightInd w:val="0"/>
              <w:spacing w:after="0" w:line="256" w:lineRule="auto"/>
              <w:textAlignment w:val="baseline"/>
              <w:rPr>
                <w:rFonts w:ascii="Times New Roman" w:hAnsi="Times New Roman"/>
                <w:i/>
                <w:sz w:val="28"/>
              </w:rPr>
            </w:pPr>
            <w:r>
              <w:t>наименование ОФД</w:t>
            </w:r>
          </w:p>
        </w:tc>
        <w:tc>
          <w:tcPr>
            <w:tcW w:w="3157" w:type="dxa"/>
            <w:tcBorders>
              <w:top w:val="single" w:sz="4" w:space="0" w:color="auto"/>
              <w:left w:val="single" w:sz="4" w:space="0" w:color="auto"/>
              <w:bottom w:val="single" w:sz="4" w:space="0" w:color="auto"/>
              <w:right w:val="single" w:sz="4" w:space="0" w:color="auto"/>
            </w:tcBorders>
            <w:noWrap/>
            <w:hideMark/>
          </w:tcPr>
          <w:p w:rsidR="00D9311A" w:rsidRDefault="00D9311A">
            <w:pPr>
              <w:widowControl w:val="0"/>
              <w:overflowPunct w:val="0"/>
              <w:autoSpaceDE w:val="0"/>
              <w:autoSpaceDN w:val="0"/>
              <w:adjustRightInd w:val="0"/>
              <w:spacing w:after="0" w:line="256" w:lineRule="auto"/>
              <w:textAlignment w:val="baseline"/>
              <w:rPr>
                <w:rFonts w:ascii="Times New Roman" w:hAnsi="Times New Roman"/>
                <w:sz w:val="28"/>
              </w:rPr>
            </w:pPr>
            <w:r>
              <w:t>«ОФД»</w:t>
            </w:r>
          </w:p>
        </w:tc>
        <w:tc>
          <w:tcPr>
            <w:tcW w:w="6991" w:type="dxa"/>
            <w:tcBorders>
              <w:top w:val="single" w:sz="4" w:space="0" w:color="auto"/>
              <w:left w:val="single" w:sz="4" w:space="0" w:color="auto"/>
              <w:bottom w:val="single" w:sz="4" w:space="0" w:color="auto"/>
              <w:right w:val="single" w:sz="4" w:space="0" w:color="auto"/>
            </w:tcBorders>
            <w:hideMark/>
          </w:tcPr>
          <w:p w:rsidR="00D9311A" w:rsidRDefault="00D9311A">
            <w:pPr>
              <w:widowControl w:val="0"/>
              <w:overflowPunct w:val="0"/>
              <w:autoSpaceDE w:val="0"/>
              <w:autoSpaceDN w:val="0"/>
              <w:adjustRightInd w:val="0"/>
              <w:spacing w:after="0" w:line="256" w:lineRule="auto"/>
              <w:textAlignment w:val="baseline"/>
              <w:rPr>
                <w:rFonts w:ascii="Times New Roman" w:hAnsi="Times New Roman"/>
                <w:sz w:val="28"/>
              </w:rPr>
            </w:pPr>
            <w:r>
              <w:t>полное наименование оператора фискальных данных</w:t>
            </w:r>
          </w:p>
        </w:tc>
      </w:tr>
      <w:tr w:rsidR="00D9311A" w:rsidTr="00D9311A">
        <w:tc>
          <w:tcPr>
            <w:tcW w:w="1207" w:type="dxa"/>
            <w:tcBorders>
              <w:top w:val="single" w:sz="4" w:space="0" w:color="auto"/>
              <w:left w:val="single" w:sz="4" w:space="0" w:color="auto"/>
              <w:bottom w:val="single" w:sz="4" w:space="0" w:color="auto"/>
              <w:right w:val="single" w:sz="4" w:space="0" w:color="auto"/>
            </w:tcBorders>
            <w:hideMark/>
          </w:tcPr>
          <w:p w:rsidR="00D9311A" w:rsidRDefault="00D9311A">
            <w:pPr>
              <w:widowControl w:val="0"/>
              <w:overflowPunct w:val="0"/>
              <w:autoSpaceDE w:val="0"/>
              <w:autoSpaceDN w:val="0"/>
              <w:adjustRightInd w:val="0"/>
              <w:spacing w:after="0" w:line="256" w:lineRule="auto"/>
              <w:jc w:val="both"/>
              <w:textAlignment w:val="baseline"/>
              <w:rPr>
                <w:rFonts w:ascii="Times New Roman" w:hAnsi="Times New Roman"/>
                <w:sz w:val="28"/>
              </w:rPr>
            </w:pPr>
            <w:r>
              <w:t>1048</w:t>
            </w:r>
          </w:p>
        </w:tc>
        <w:tc>
          <w:tcPr>
            <w:tcW w:w="2921" w:type="dxa"/>
            <w:tcBorders>
              <w:top w:val="single" w:sz="4" w:space="0" w:color="auto"/>
              <w:left w:val="single" w:sz="4" w:space="0" w:color="auto"/>
              <w:bottom w:val="single" w:sz="4" w:space="0" w:color="auto"/>
              <w:right w:val="single" w:sz="4" w:space="0" w:color="auto"/>
            </w:tcBorders>
            <w:noWrap/>
            <w:hideMark/>
          </w:tcPr>
          <w:p w:rsidR="00D9311A" w:rsidRDefault="00D9311A">
            <w:pPr>
              <w:widowControl w:val="0"/>
              <w:overflowPunct w:val="0"/>
              <w:autoSpaceDE w:val="0"/>
              <w:autoSpaceDN w:val="0"/>
              <w:adjustRightInd w:val="0"/>
              <w:spacing w:after="0" w:line="256" w:lineRule="auto"/>
              <w:textAlignment w:val="baseline"/>
              <w:rPr>
                <w:rFonts w:ascii="Times New Roman" w:hAnsi="Times New Roman"/>
                <w:i/>
                <w:sz w:val="28"/>
              </w:rPr>
            </w:pPr>
            <w:r>
              <w:t>наименование пользователя</w:t>
            </w:r>
          </w:p>
        </w:tc>
        <w:tc>
          <w:tcPr>
            <w:tcW w:w="3157" w:type="dxa"/>
            <w:tcBorders>
              <w:top w:val="single" w:sz="4" w:space="0" w:color="auto"/>
              <w:left w:val="single" w:sz="4" w:space="0" w:color="auto"/>
              <w:bottom w:val="single" w:sz="4" w:space="0" w:color="auto"/>
              <w:right w:val="single" w:sz="4" w:space="0" w:color="auto"/>
            </w:tcBorders>
            <w:noWrap/>
            <w:hideMark/>
          </w:tcPr>
          <w:p w:rsidR="00D9311A" w:rsidRDefault="00D9311A">
            <w:pPr>
              <w:widowControl w:val="0"/>
              <w:overflowPunct w:val="0"/>
              <w:autoSpaceDE w:val="0"/>
              <w:autoSpaceDN w:val="0"/>
              <w:adjustRightInd w:val="0"/>
              <w:spacing w:after="0" w:line="256" w:lineRule="auto"/>
              <w:textAlignment w:val="baseline"/>
              <w:rPr>
                <w:rFonts w:ascii="Times New Roman" w:hAnsi="Times New Roman"/>
                <w:sz w:val="28"/>
              </w:rPr>
            </w:pPr>
            <w:r>
              <w:t>–</w:t>
            </w:r>
          </w:p>
        </w:tc>
        <w:tc>
          <w:tcPr>
            <w:tcW w:w="6991" w:type="dxa"/>
            <w:tcBorders>
              <w:top w:val="single" w:sz="4" w:space="0" w:color="auto"/>
              <w:left w:val="single" w:sz="4" w:space="0" w:color="auto"/>
              <w:bottom w:val="single" w:sz="4" w:space="0" w:color="auto"/>
              <w:right w:val="single" w:sz="4" w:space="0" w:color="auto"/>
            </w:tcBorders>
            <w:hideMark/>
          </w:tcPr>
          <w:p w:rsidR="00D9311A" w:rsidRDefault="00D9311A">
            <w:pPr>
              <w:widowControl w:val="0"/>
              <w:overflowPunct w:val="0"/>
              <w:autoSpaceDE w:val="0"/>
              <w:autoSpaceDN w:val="0"/>
              <w:adjustRightInd w:val="0"/>
              <w:spacing w:after="0" w:line="256" w:lineRule="auto"/>
              <w:textAlignment w:val="baseline"/>
              <w:rPr>
                <w:rFonts w:ascii="Times New Roman" w:hAnsi="Times New Roman"/>
                <w:sz w:val="28"/>
              </w:rPr>
            </w:pPr>
            <w:r>
              <w:t>наименование организации-пользователя или фамилия, имя, отчество (при наличии) индивидуального предпринимателя - пользователя</w:t>
            </w:r>
          </w:p>
        </w:tc>
      </w:tr>
      <w:tr w:rsidR="00D9311A" w:rsidTr="00D9311A">
        <w:tc>
          <w:tcPr>
            <w:tcW w:w="1207" w:type="dxa"/>
            <w:tcBorders>
              <w:top w:val="single" w:sz="4" w:space="0" w:color="auto"/>
              <w:left w:val="single" w:sz="4" w:space="0" w:color="auto"/>
              <w:bottom w:val="single" w:sz="4" w:space="0" w:color="auto"/>
              <w:right w:val="single" w:sz="4" w:space="0" w:color="auto"/>
            </w:tcBorders>
            <w:hideMark/>
          </w:tcPr>
          <w:p w:rsidR="00D9311A" w:rsidRDefault="00D9311A">
            <w:pPr>
              <w:widowControl w:val="0"/>
              <w:overflowPunct w:val="0"/>
              <w:autoSpaceDE w:val="0"/>
              <w:autoSpaceDN w:val="0"/>
              <w:adjustRightInd w:val="0"/>
              <w:spacing w:after="0" w:line="256" w:lineRule="auto"/>
              <w:jc w:val="both"/>
              <w:textAlignment w:val="baseline"/>
              <w:rPr>
                <w:rFonts w:ascii="Times New Roman" w:hAnsi="Times New Roman"/>
                <w:sz w:val="28"/>
              </w:rPr>
            </w:pPr>
            <w:r>
              <w:t>1050</w:t>
            </w:r>
          </w:p>
        </w:tc>
        <w:tc>
          <w:tcPr>
            <w:tcW w:w="2921" w:type="dxa"/>
            <w:tcBorders>
              <w:top w:val="single" w:sz="4" w:space="0" w:color="auto"/>
              <w:left w:val="single" w:sz="4" w:space="0" w:color="auto"/>
              <w:bottom w:val="single" w:sz="4" w:space="0" w:color="auto"/>
              <w:right w:val="single" w:sz="4" w:space="0" w:color="auto"/>
            </w:tcBorders>
            <w:noWrap/>
            <w:hideMark/>
          </w:tcPr>
          <w:p w:rsidR="00D9311A" w:rsidRDefault="00D9311A">
            <w:pPr>
              <w:widowControl w:val="0"/>
              <w:overflowPunct w:val="0"/>
              <w:autoSpaceDE w:val="0"/>
              <w:autoSpaceDN w:val="0"/>
              <w:adjustRightInd w:val="0"/>
              <w:spacing w:after="0" w:line="256" w:lineRule="auto"/>
              <w:textAlignment w:val="baseline"/>
              <w:rPr>
                <w:rFonts w:ascii="Times New Roman" w:hAnsi="Times New Roman"/>
                <w:i/>
                <w:sz w:val="28"/>
              </w:rPr>
            </w:pPr>
            <w:r>
              <w:t>признак исчерпания ресурса ФН</w:t>
            </w:r>
          </w:p>
        </w:tc>
        <w:tc>
          <w:tcPr>
            <w:tcW w:w="3157" w:type="dxa"/>
            <w:tcBorders>
              <w:top w:val="single" w:sz="4" w:space="0" w:color="auto"/>
              <w:left w:val="single" w:sz="4" w:space="0" w:color="auto"/>
              <w:bottom w:val="single" w:sz="4" w:space="0" w:color="auto"/>
              <w:right w:val="single" w:sz="4" w:space="0" w:color="auto"/>
            </w:tcBorders>
            <w:noWrap/>
            <w:hideMark/>
          </w:tcPr>
          <w:p w:rsidR="00D9311A" w:rsidRDefault="00D9311A">
            <w:pPr>
              <w:widowControl w:val="0"/>
              <w:overflowPunct w:val="0"/>
              <w:autoSpaceDE w:val="0"/>
              <w:autoSpaceDN w:val="0"/>
              <w:adjustRightInd w:val="0"/>
              <w:spacing w:after="0" w:line="256" w:lineRule="auto"/>
              <w:textAlignment w:val="baseline"/>
              <w:rPr>
                <w:rFonts w:ascii="Times New Roman" w:hAnsi="Times New Roman"/>
                <w:sz w:val="28"/>
              </w:rPr>
            </w:pPr>
            <w:r>
              <w:t>«РЕСУРС ФН МЕНЕЕ 30 ДНЕЙ»</w:t>
            </w:r>
          </w:p>
        </w:tc>
        <w:tc>
          <w:tcPr>
            <w:tcW w:w="6991" w:type="dxa"/>
            <w:tcBorders>
              <w:top w:val="single" w:sz="4" w:space="0" w:color="auto"/>
              <w:left w:val="single" w:sz="4" w:space="0" w:color="auto"/>
              <w:bottom w:val="single" w:sz="4" w:space="0" w:color="auto"/>
              <w:right w:val="single" w:sz="4" w:space="0" w:color="auto"/>
            </w:tcBorders>
            <w:hideMark/>
          </w:tcPr>
          <w:p w:rsidR="00D9311A" w:rsidRDefault="00D9311A">
            <w:pPr>
              <w:widowControl w:val="0"/>
              <w:overflowPunct w:val="0"/>
              <w:autoSpaceDE w:val="0"/>
              <w:autoSpaceDN w:val="0"/>
              <w:adjustRightInd w:val="0"/>
              <w:spacing w:after="0" w:line="256" w:lineRule="auto"/>
              <w:textAlignment w:val="baseline"/>
              <w:rPr>
                <w:rFonts w:ascii="Times New Roman" w:hAnsi="Times New Roman"/>
                <w:sz w:val="28"/>
              </w:rPr>
            </w:pPr>
            <w:r>
              <w:t>признак того, что до истечения срока действия ключей фискального признака в фискальном накопителе осталось менее 30 дней</w:t>
            </w:r>
          </w:p>
        </w:tc>
      </w:tr>
      <w:tr w:rsidR="00D9311A" w:rsidTr="00D9311A">
        <w:tc>
          <w:tcPr>
            <w:tcW w:w="1207" w:type="dxa"/>
            <w:tcBorders>
              <w:top w:val="single" w:sz="4" w:space="0" w:color="auto"/>
              <w:left w:val="single" w:sz="4" w:space="0" w:color="auto"/>
              <w:bottom w:val="single" w:sz="4" w:space="0" w:color="auto"/>
              <w:right w:val="single" w:sz="4" w:space="0" w:color="auto"/>
            </w:tcBorders>
            <w:hideMark/>
          </w:tcPr>
          <w:p w:rsidR="00D9311A" w:rsidRDefault="00D9311A">
            <w:pPr>
              <w:widowControl w:val="0"/>
              <w:overflowPunct w:val="0"/>
              <w:autoSpaceDE w:val="0"/>
              <w:autoSpaceDN w:val="0"/>
              <w:adjustRightInd w:val="0"/>
              <w:spacing w:after="0" w:line="256" w:lineRule="auto"/>
              <w:jc w:val="both"/>
              <w:textAlignment w:val="baseline"/>
              <w:rPr>
                <w:rFonts w:ascii="Times New Roman" w:hAnsi="Times New Roman"/>
                <w:sz w:val="28"/>
              </w:rPr>
            </w:pPr>
            <w:r>
              <w:t>1051</w:t>
            </w:r>
          </w:p>
        </w:tc>
        <w:tc>
          <w:tcPr>
            <w:tcW w:w="2921" w:type="dxa"/>
            <w:tcBorders>
              <w:top w:val="single" w:sz="4" w:space="0" w:color="auto"/>
              <w:left w:val="single" w:sz="4" w:space="0" w:color="auto"/>
              <w:bottom w:val="single" w:sz="4" w:space="0" w:color="auto"/>
              <w:right w:val="single" w:sz="4" w:space="0" w:color="auto"/>
            </w:tcBorders>
            <w:noWrap/>
            <w:hideMark/>
          </w:tcPr>
          <w:p w:rsidR="00D9311A" w:rsidRDefault="00D9311A">
            <w:pPr>
              <w:widowControl w:val="0"/>
              <w:overflowPunct w:val="0"/>
              <w:autoSpaceDE w:val="0"/>
              <w:autoSpaceDN w:val="0"/>
              <w:adjustRightInd w:val="0"/>
              <w:spacing w:after="0" w:line="256" w:lineRule="auto"/>
              <w:textAlignment w:val="baseline"/>
              <w:rPr>
                <w:rFonts w:ascii="Times New Roman" w:hAnsi="Times New Roman"/>
                <w:i/>
                <w:sz w:val="28"/>
              </w:rPr>
            </w:pPr>
            <w:r>
              <w:t>признак необходимости срочной замены ФН</w:t>
            </w:r>
          </w:p>
        </w:tc>
        <w:tc>
          <w:tcPr>
            <w:tcW w:w="3157" w:type="dxa"/>
            <w:tcBorders>
              <w:top w:val="single" w:sz="4" w:space="0" w:color="auto"/>
              <w:left w:val="single" w:sz="4" w:space="0" w:color="auto"/>
              <w:bottom w:val="single" w:sz="4" w:space="0" w:color="auto"/>
              <w:right w:val="single" w:sz="4" w:space="0" w:color="auto"/>
            </w:tcBorders>
            <w:noWrap/>
            <w:hideMark/>
          </w:tcPr>
          <w:p w:rsidR="00D9311A" w:rsidRDefault="00D9311A">
            <w:pPr>
              <w:widowControl w:val="0"/>
              <w:overflowPunct w:val="0"/>
              <w:autoSpaceDE w:val="0"/>
              <w:autoSpaceDN w:val="0"/>
              <w:adjustRightInd w:val="0"/>
              <w:spacing w:after="0" w:line="256" w:lineRule="auto"/>
              <w:textAlignment w:val="baseline"/>
              <w:rPr>
                <w:rFonts w:ascii="Times New Roman" w:hAnsi="Times New Roman"/>
                <w:sz w:val="28"/>
              </w:rPr>
            </w:pPr>
            <w:r>
              <w:t>«РЕСУРС ФН МЕНЕЕ 3 ДНЕЙ»</w:t>
            </w:r>
          </w:p>
        </w:tc>
        <w:tc>
          <w:tcPr>
            <w:tcW w:w="6991" w:type="dxa"/>
            <w:tcBorders>
              <w:top w:val="single" w:sz="4" w:space="0" w:color="auto"/>
              <w:left w:val="single" w:sz="4" w:space="0" w:color="auto"/>
              <w:bottom w:val="single" w:sz="4" w:space="0" w:color="auto"/>
              <w:right w:val="single" w:sz="4" w:space="0" w:color="auto"/>
            </w:tcBorders>
            <w:hideMark/>
          </w:tcPr>
          <w:p w:rsidR="00D9311A" w:rsidRDefault="00D9311A">
            <w:pPr>
              <w:widowControl w:val="0"/>
              <w:overflowPunct w:val="0"/>
              <w:autoSpaceDE w:val="0"/>
              <w:autoSpaceDN w:val="0"/>
              <w:adjustRightInd w:val="0"/>
              <w:spacing w:after="0" w:line="256" w:lineRule="auto"/>
              <w:textAlignment w:val="baseline"/>
              <w:rPr>
                <w:rFonts w:ascii="Times New Roman" w:hAnsi="Times New Roman"/>
                <w:sz w:val="28"/>
              </w:rPr>
            </w:pPr>
            <w:r>
              <w:t>признак того, что до истечения срока действия ключей фискального признака в фискальном накопителе осталось менее 3 дней</w:t>
            </w:r>
          </w:p>
        </w:tc>
      </w:tr>
      <w:tr w:rsidR="00D9311A" w:rsidTr="00D9311A">
        <w:tc>
          <w:tcPr>
            <w:tcW w:w="1207" w:type="dxa"/>
            <w:tcBorders>
              <w:top w:val="single" w:sz="4" w:space="0" w:color="auto"/>
              <w:left w:val="single" w:sz="4" w:space="0" w:color="auto"/>
              <w:bottom w:val="single" w:sz="4" w:space="0" w:color="auto"/>
              <w:right w:val="single" w:sz="4" w:space="0" w:color="auto"/>
            </w:tcBorders>
            <w:hideMark/>
          </w:tcPr>
          <w:p w:rsidR="00D9311A" w:rsidRDefault="00D9311A">
            <w:pPr>
              <w:widowControl w:val="0"/>
              <w:overflowPunct w:val="0"/>
              <w:autoSpaceDE w:val="0"/>
              <w:autoSpaceDN w:val="0"/>
              <w:adjustRightInd w:val="0"/>
              <w:spacing w:after="0" w:line="256" w:lineRule="auto"/>
              <w:jc w:val="both"/>
              <w:textAlignment w:val="baseline"/>
              <w:rPr>
                <w:rFonts w:ascii="Times New Roman" w:hAnsi="Times New Roman"/>
                <w:sz w:val="28"/>
              </w:rPr>
            </w:pPr>
            <w:r>
              <w:t>1052</w:t>
            </w:r>
          </w:p>
        </w:tc>
        <w:tc>
          <w:tcPr>
            <w:tcW w:w="2921" w:type="dxa"/>
            <w:tcBorders>
              <w:top w:val="single" w:sz="4" w:space="0" w:color="auto"/>
              <w:left w:val="single" w:sz="4" w:space="0" w:color="auto"/>
              <w:bottom w:val="single" w:sz="4" w:space="0" w:color="auto"/>
              <w:right w:val="single" w:sz="4" w:space="0" w:color="auto"/>
            </w:tcBorders>
            <w:noWrap/>
            <w:hideMark/>
          </w:tcPr>
          <w:p w:rsidR="00D9311A" w:rsidRDefault="00D9311A">
            <w:pPr>
              <w:widowControl w:val="0"/>
              <w:overflowPunct w:val="0"/>
              <w:autoSpaceDE w:val="0"/>
              <w:autoSpaceDN w:val="0"/>
              <w:adjustRightInd w:val="0"/>
              <w:spacing w:after="0" w:line="256" w:lineRule="auto"/>
              <w:textAlignment w:val="baseline"/>
              <w:rPr>
                <w:rFonts w:ascii="Times New Roman" w:hAnsi="Times New Roman"/>
                <w:i/>
                <w:sz w:val="28"/>
              </w:rPr>
            </w:pPr>
            <w:r>
              <w:t>признак заполнения памяти ФН</w:t>
            </w:r>
          </w:p>
        </w:tc>
        <w:tc>
          <w:tcPr>
            <w:tcW w:w="3157" w:type="dxa"/>
            <w:tcBorders>
              <w:top w:val="single" w:sz="4" w:space="0" w:color="auto"/>
              <w:left w:val="single" w:sz="4" w:space="0" w:color="auto"/>
              <w:bottom w:val="single" w:sz="4" w:space="0" w:color="auto"/>
              <w:right w:val="single" w:sz="4" w:space="0" w:color="auto"/>
            </w:tcBorders>
            <w:noWrap/>
            <w:hideMark/>
          </w:tcPr>
          <w:p w:rsidR="00D9311A" w:rsidRDefault="00D9311A">
            <w:pPr>
              <w:widowControl w:val="0"/>
              <w:overflowPunct w:val="0"/>
              <w:autoSpaceDE w:val="0"/>
              <w:autoSpaceDN w:val="0"/>
              <w:adjustRightInd w:val="0"/>
              <w:spacing w:after="0" w:line="256" w:lineRule="auto"/>
              <w:textAlignment w:val="baseline"/>
              <w:rPr>
                <w:rFonts w:ascii="Times New Roman" w:hAnsi="Times New Roman"/>
                <w:sz w:val="28"/>
              </w:rPr>
            </w:pPr>
            <w:r>
              <w:t>«ПАМЯТЬ ФН ЗАПОЛНЕНА»</w:t>
            </w:r>
          </w:p>
        </w:tc>
        <w:tc>
          <w:tcPr>
            <w:tcW w:w="6991" w:type="dxa"/>
            <w:tcBorders>
              <w:top w:val="single" w:sz="4" w:space="0" w:color="auto"/>
              <w:left w:val="single" w:sz="4" w:space="0" w:color="auto"/>
              <w:bottom w:val="single" w:sz="4" w:space="0" w:color="auto"/>
              <w:right w:val="single" w:sz="4" w:space="0" w:color="auto"/>
            </w:tcBorders>
            <w:hideMark/>
          </w:tcPr>
          <w:p w:rsidR="00D9311A" w:rsidRDefault="00D9311A">
            <w:pPr>
              <w:widowControl w:val="0"/>
              <w:overflowPunct w:val="0"/>
              <w:autoSpaceDE w:val="0"/>
              <w:autoSpaceDN w:val="0"/>
              <w:adjustRightInd w:val="0"/>
              <w:spacing w:after="0" w:line="256" w:lineRule="auto"/>
              <w:textAlignment w:val="baseline"/>
              <w:rPr>
                <w:rFonts w:ascii="Times New Roman" w:hAnsi="Times New Roman"/>
                <w:sz w:val="28"/>
              </w:rPr>
            </w:pPr>
            <w:r>
              <w:t>признак того, что память фискального накопителя заполнена более чем на 99%</w:t>
            </w:r>
          </w:p>
        </w:tc>
      </w:tr>
      <w:tr w:rsidR="00D9311A" w:rsidTr="00D9311A">
        <w:tc>
          <w:tcPr>
            <w:tcW w:w="1207" w:type="dxa"/>
            <w:tcBorders>
              <w:top w:val="single" w:sz="4" w:space="0" w:color="auto"/>
              <w:left w:val="single" w:sz="4" w:space="0" w:color="auto"/>
              <w:bottom w:val="single" w:sz="4" w:space="0" w:color="auto"/>
              <w:right w:val="single" w:sz="4" w:space="0" w:color="auto"/>
            </w:tcBorders>
            <w:hideMark/>
          </w:tcPr>
          <w:p w:rsidR="00D9311A" w:rsidRDefault="00D9311A">
            <w:pPr>
              <w:widowControl w:val="0"/>
              <w:overflowPunct w:val="0"/>
              <w:autoSpaceDE w:val="0"/>
              <w:autoSpaceDN w:val="0"/>
              <w:adjustRightInd w:val="0"/>
              <w:spacing w:after="0" w:line="256" w:lineRule="auto"/>
              <w:jc w:val="both"/>
              <w:textAlignment w:val="baseline"/>
              <w:rPr>
                <w:rFonts w:ascii="Times New Roman" w:hAnsi="Times New Roman"/>
                <w:sz w:val="28"/>
              </w:rPr>
            </w:pPr>
            <w:r>
              <w:t>1053</w:t>
            </w:r>
          </w:p>
        </w:tc>
        <w:tc>
          <w:tcPr>
            <w:tcW w:w="2921" w:type="dxa"/>
            <w:tcBorders>
              <w:top w:val="single" w:sz="4" w:space="0" w:color="auto"/>
              <w:left w:val="single" w:sz="4" w:space="0" w:color="auto"/>
              <w:bottom w:val="single" w:sz="4" w:space="0" w:color="auto"/>
              <w:right w:val="single" w:sz="4" w:space="0" w:color="auto"/>
            </w:tcBorders>
            <w:noWrap/>
            <w:hideMark/>
          </w:tcPr>
          <w:p w:rsidR="00D9311A" w:rsidRDefault="00D9311A">
            <w:pPr>
              <w:widowControl w:val="0"/>
              <w:overflowPunct w:val="0"/>
              <w:autoSpaceDE w:val="0"/>
              <w:autoSpaceDN w:val="0"/>
              <w:adjustRightInd w:val="0"/>
              <w:spacing w:after="0" w:line="256" w:lineRule="auto"/>
              <w:textAlignment w:val="baseline"/>
              <w:rPr>
                <w:rFonts w:ascii="Times New Roman" w:hAnsi="Times New Roman"/>
                <w:i/>
                <w:sz w:val="28"/>
              </w:rPr>
            </w:pPr>
            <w:r>
              <w:t>признак превышения времени ожидания ответа ОФД</w:t>
            </w:r>
          </w:p>
        </w:tc>
        <w:tc>
          <w:tcPr>
            <w:tcW w:w="3157" w:type="dxa"/>
            <w:tcBorders>
              <w:top w:val="single" w:sz="4" w:space="0" w:color="auto"/>
              <w:left w:val="single" w:sz="4" w:space="0" w:color="auto"/>
              <w:bottom w:val="single" w:sz="4" w:space="0" w:color="auto"/>
              <w:right w:val="single" w:sz="4" w:space="0" w:color="auto"/>
            </w:tcBorders>
            <w:noWrap/>
            <w:hideMark/>
          </w:tcPr>
          <w:p w:rsidR="00D9311A" w:rsidRDefault="00D9311A">
            <w:pPr>
              <w:widowControl w:val="0"/>
              <w:overflowPunct w:val="0"/>
              <w:autoSpaceDE w:val="0"/>
              <w:autoSpaceDN w:val="0"/>
              <w:adjustRightInd w:val="0"/>
              <w:spacing w:after="0" w:line="256" w:lineRule="auto"/>
              <w:textAlignment w:val="baseline"/>
              <w:rPr>
                <w:rFonts w:ascii="Times New Roman" w:hAnsi="Times New Roman"/>
                <w:sz w:val="28"/>
              </w:rPr>
            </w:pPr>
            <w:r>
              <w:t>«ОФД НЕ ОТВЕЧАЕТ»</w:t>
            </w:r>
          </w:p>
        </w:tc>
        <w:tc>
          <w:tcPr>
            <w:tcW w:w="6991" w:type="dxa"/>
            <w:tcBorders>
              <w:top w:val="single" w:sz="4" w:space="0" w:color="auto"/>
              <w:left w:val="single" w:sz="4" w:space="0" w:color="auto"/>
              <w:bottom w:val="single" w:sz="4" w:space="0" w:color="auto"/>
              <w:right w:val="single" w:sz="4" w:space="0" w:color="auto"/>
            </w:tcBorders>
            <w:hideMark/>
          </w:tcPr>
          <w:p w:rsidR="00D9311A" w:rsidRDefault="00D9311A">
            <w:pPr>
              <w:widowControl w:val="0"/>
              <w:overflowPunct w:val="0"/>
              <w:autoSpaceDE w:val="0"/>
              <w:autoSpaceDN w:val="0"/>
              <w:adjustRightInd w:val="0"/>
              <w:spacing w:after="0" w:line="256" w:lineRule="auto"/>
              <w:textAlignment w:val="baseline"/>
              <w:rPr>
                <w:rFonts w:ascii="Times New Roman" w:hAnsi="Times New Roman"/>
                <w:sz w:val="28"/>
              </w:rPr>
            </w:pPr>
            <w:r>
              <w:t>признак того, что подтверждение оператора для переданного фискального документа отсутствует более двух дней. Для ФД с версией ФФД 1.0 более 5 дней.</w:t>
            </w:r>
          </w:p>
        </w:tc>
      </w:tr>
      <w:tr w:rsidR="00D9311A" w:rsidTr="00D9311A">
        <w:tc>
          <w:tcPr>
            <w:tcW w:w="1207" w:type="dxa"/>
            <w:tcBorders>
              <w:top w:val="single" w:sz="4" w:space="0" w:color="auto"/>
              <w:left w:val="single" w:sz="4" w:space="0" w:color="auto"/>
              <w:bottom w:val="single" w:sz="4" w:space="0" w:color="auto"/>
              <w:right w:val="single" w:sz="4" w:space="0" w:color="auto"/>
            </w:tcBorders>
            <w:hideMark/>
          </w:tcPr>
          <w:p w:rsidR="00D9311A" w:rsidRDefault="00D9311A">
            <w:pPr>
              <w:widowControl w:val="0"/>
              <w:overflowPunct w:val="0"/>
              <w:autoSpaceDE w:val="0"/>
              <w:autoSpaceDN w:val="0"/>
              <w:adjustRightInd w:val="0"/>
              <w:spacing w:after="0" w:line="256" w:lineRule="auto"/>
              <w:jc w:val="both"/>
              <w:textAlignment w:val="baseline"/>
              <w:rPr>
                <w:rFonts w:ascii="Times New Roman" w:hAnsi="Times New Roman"/>
                <w:sz w:val="28"/>
              </w:rPr>
            </w:pPr>
            <w:r>
              <w:t>1054</w:t>
            </w:r>
          </w:p>
        </w:tc>
        <w:tc>
          <w:tcPr>
            <w:tcW w:w="2921" w:type="dxa"/>
            <w:tcBorders>
              <w:top w:val="single" w:sz="4" w:space="0" w:color="auto"/>
              <w:left w:val="single" w:sz="4" w:space="0" w:color="auto"/>
              <w:bottom w:val="single" w:sz="4" w:space="0" w:color="auto"/>
              <w:right w:val="single" w:sz="4" w:space="0" w:color="auto"/>
            </w:tcBorders>
            <w:noWrap/>
            <w:hideMark/>
          </w:tcPr>
          <w:p w:rsidR="00D9311A" w:rsidRDefault="00D9311A">
            <w:pPr>
              <w:widowControl w:val="0"/>
              <w:overflowPunct w:val="0"/>
              <w:autoSpaceDE w:val="0"/>
              <w:autoSpaceDN w:val="0"/>
              <w:adjustRightInd w:val="0"/>
              <w:spacing w:after="0" w:line="256" w:lineRule="auto"/>
              <w:textAlignment w:val="baseline"/>
              <w:rPr>
                <w:rFonts w:ascii="Times New Roman" w:hAnsi="Times New Roman"/>
                <w:i/>
                <w:sz w:val="28"/>
              </w:rPr>
            </w:pPr>
            <w:r>
              <w:t>признак расчета</w:t>
            </w:r>
          </w:p>
        </w:tc>
        <w:tc>
          <w:tcPr>
            <w:tcW w:w="3157" w:type="dxa"/>
            <w:tcBorders>
              <w:top w:val="single" w:sz="4" w:space="0" w:color="auto"/>
              <w:left w:val="single" w:sz="4" w:space="0" w:color="auto"/>
              <w:bottom w:val="single" w:sz="4" w:space="0" w:color="auto"/>
              <w:right w:val="single" w:sz="4" w:space="0" w:color="auto"/>
            </w:tcBorders>
            <w:noWrap/>
            <w:hideMark/>
          </w:tcPr>
          <w:p w:rsidR="00D9311A" w:rsidRDefault="00D9311A">
            <w:pPr>
              <w:widowControl w:val="0"/>
              <w:overflowPunct w:val="0"/>
              <w:autoSpaceDE w:val="0"/>
              <w:autoSpaceDN w:val="0"/>
              <w:adjustRightInd w:val="0"/>
              <w:spacing w:after="0" w:line="256" w:lineRule="auto"/>
              <w:textAlignment w:val="baseline"/>
              <w:rPr>
                <w:rFonts w:ascii="Times New Roman" w:hAnsi="Times New Roman"/>
                <w:sz w:val="28"/>
              </w:rPr>
            </w:pPr>
            <w:r>
              <w:t>–</w:t>
            </w:r>
          </w:p>
        </w:tc>
        <w:tc>
          <w:tcPr>
            <w:tcW w:w="6991" w:type="dxa"/>
            <w:tcBorders>
              <w:top w:val="single" w:sz="4" w:space="0" w:color="auto"/>
              <w:left w:val="single" w:sz="4" w:space="0" w:color="auto"/>
              <w:bottom w:val="single" w:sz="4" w:space="0" w:color="auto"/>
              <w:right w:val="single" w:sz="4" w:space="0" w:color="auto"/>
            </w:tcBorders>
            <w:hideMark/>
          </w:tcPr>
          <w:p w:rsidR="00D9311A" w:rsidRDefault="00D9311A">
            <w:pPr>
              <w:widowControl w:val="0"/>
              <w:overflowPunct w:val="0"/>
              <w:autoSpaceDE w:val="0"/>
              <w:autoSpaceDN w:val="0"/>
              <w:adjustRightInd w:val="0"/>
              <w:spacing w:after="0" w:line="256" w:lineRule="auto"/>
              <w:textAlignment w:val="baseline"/>
              <w:rPr>
                <w:rFonts w:ascii="Times New Roman" w:hAnsi="Times New Roman"/>
                <w:sz w:val="28"/>
              </w:rPr>
            </w:pPr>
            <w:r>
              <w:t>признак расчета (получение средств от покупателя (клиента) «приход», возврат покупателю (клиенту) средств, полученных от него, «возврат прихода», выдача средств покупателю (клиенту) «расход», получение средств от покупателя (клиента), выданных ему, «возврат расхода»)</w:t>
            </w:r>
          </w:p>
        </w:tc>
      </w:tr>
      <w:tr w:rsidR="00D9311A" w:rsidTr="00D9311A">
        <w:tc>
          <w:tcPr>
            <w:tcW w:w="1207" w:type="dxa"/>
            <w:tcBorders>
              <w:top w:val="single" w:sz="4" w:space="0" w:color="auto"/>
              <w:left w:val="single" w:sz="4" w:space="0" w:color="auto"/>
              <w:bottom w:val="single" w:sz="4" w:space="0" w:color="auto"/>
              <w:right w:val="single" w:sz="4" w:space="0" w:color="auto"/>
            </w:tcBorders>
            <w:hideMark/>
          </w:tcPr>
          <w:p w:rsidR="00D9311A" w:rsidRDefault="00D9311A">
            <w:pPr>
              <w:widowControl w:val="0"/>
              <w:overflowPunct w:val="0"/>
              <w:autoSpaceDE w:val="0"/>
              <w:autoSpaceDN w:val="0"/>
              <w:adjustRightInd w:val="0"/>
              <w:spacing w:after="0" w:line="256" w:lineRule="auto"/>
              <w:jc w:val="both"/>
              <w:textAlignment w:val="baseline"/>
              <w:rPr>
                <w:rFonts w:ascii="Times New Roman" w:hAnsi="Times New Roman"/>
                <w:sz w:val="28"/>
              </w:rPr>
            </w:pPr>
            <w:r>
              <w:t>1055</w:t>
            </w:r>
          </w:p>
        </w:tc>
        <w:tc>
          <w:tcPr>
            <w:tcW w:w="2921" w:type="dxa"/>
            <w:tcBorders>
              <w:top w:val="single" w:sz="4" w:space="0" w:color="auto"/>
              <w:left w:val="single" w:sz="4" w:space="0" w:color="auto"/>
              <w:bottom w:val="single" w:sz="4" w:space="0" w:color="auto"/>
              <w:right w:val="single" w:sz="4" w:space="0" w:color="auto"/>
            </w:tcBorders>
            <w:noWrap/>
            <w:hideMark/>
          </w:tcPr>
          <w:p w:rsidR="00D9311A" w:rsidRDefault="00D9311A">
            <w:pPr>
              <w:widowControl w:val="0"/>
              <w:overflowPunct w:val="0"/>
              <w:autoSpaceDE w:val="0"/>
              <w:autoSpaceDN w:val="0"/>
              <w:adjustRightInd w:val="0"/>
              <w:spacing w:after="0" w:line="256" w:lineRule="auto"/>
              <w:textAlignment w:val="baseline"/>
              <w:rPr>
                <w:rFonts w:ascii="Times New Roman" w:hAnsi="Times New Roman"/>
                <w:i/>
                <w:sz w:val="28"/>
              </w:rPr>
            </w:pPr>
            <w:r>
              <w:t xml:space="preserve">применяемая система </w:t>
            </w:r>
            <w:r>
              <w:lastRenderedPageBreak/>
              <w:t>налогообложения</w:t>
            </w:r>
          </w:p>
        </w:tc>
        <w:tc>
          <w:tcPr>
            <w:tcW w:w="3157" w:type="dxa"/>
            <w:tcBorders>
              <w:top w:val="single" w:sz="4" w:space="0" w:color="auto"/>
              <w:left w:val="single" w:sz="4" w:space="0" w:color="auto"/>
              <w:bottom w:val="single" w:sz="4" w:space="0" w:color="auto"/>
              <w:right w:val="single" w:sz="4" w:space="0" w:color="auto"/>
            </w:tcBorders>
            <w:noWrap/>
            <w:hideMark/>
          </w:tcPr>
          <w:p w:rsidR="00D9311A" w:rsidRDefault="00D9311A">
            <w:pPr>
              <w:widowControl w:val="0"/>
              <w:overflowPunct w:val="0"/>
              <w:autoSpaceDE w:val="0"/>
              <w:autoSpaceDN w:val="0"/>
              <w:adjustRightInd w:val="0"/>
              <w:spacing w:after="0" w:line="256" w:lineRule="auto"/>
              <w:textAlignment w:val="baseline"/>
              <w:rPr>
                <w:rFonts w:ascii="Times New Roman" w:hAnsi="Times New Roman"/>
                <w:sz w:val="28"/>
              </w:rPr>
            </w:pPr>
            <w:r>
              <w:lastRenderedPageBreak/>
              <w:t>«СНО»</w:t>
            </w:r>
          </w:p>
        </w:tc>
        <w:tc>
          <w:tcPr>
            <w:tcW w:w="6991" w:type="dxa"/>
            <w:tcBorders>
              <w:top w:val="single" w:sz="4" w:space="0" w:color="auto"/>
              <w:left w:val="single" w:sz="4" w:space="0" w:color="auto"/>
              <w:bottom w:val="single" w:sz="4" w:space="0" w:color="auto"/>
              <w:right w:val="single" w:sz="4" w:space="0" w:color="auto"/>
            </w:tcBorders>
            <w:hideMark/>
          </w:tcPr>
          <w:p w:rsidR="00D9311A" w:rsidRDefault="00D9311A">
            <w:pPr>
              <w:widowControl w:val="0"/>
              <w:overflowPunct w:val="0"/>
              <w:autoSpaceDE w:val="0"/>
              <w:autoSpaceDN w:val="0"/>
              <w:adjustRightInd w:val="0"/>
              <w:spacing w:after="0" w:line="256" w:lineRule="auto"/>
              <w:textAlignment w:val="baseline"/>
              <w:rPr>
                <w:rFonts w:ascii="Times New Roman" w:hAnsi="Times New Roman"/>
                <w:sz w:val="28"/>
              </w:rPr>
            </w:pPr>
            <w:r>
              <w:t xml:space="preserve">система налогообложения, применяемая пользователем при расчете с </w:t>
            </w:r>
            <w:r>
              <w:lastRenderedPageBreak/>
              <w:t>покупателем (клиентом)</w:t>
            </w:r>
          </w:p>
        </w:tc>
      </w:tr>
      <w:tr w:rsidR="00D9311A" w:rsidTr="00D9311A">
        <w:tc>
          <w:tcPr>
            <w:tcW w:w="1207" w:type="dxa"/>
            <w:tcBorders>
              <w:top w:val="single" w:sz="4" w:space="0" w:color="auto"/>
              <w:left w:val="single" w:sz="4" w:space="0" w:color="auto"/>
              <w:bottom w:val="single" w:sz="4" w:space="0" w:color="auto"/>
              <w:right w:val="single" w:sz="4" w:space="0" w:color="auto"/>
            </w:tcBorders>
            <w:hideMark/>
          </w:tcPr>
          <w:p w:rsidR="00D9311A" w:rsidRDefault="00D9311A">
            <w:pPr>
              <w:widowControl w:val="0"/>
              <w:overflowPunct w:val="0"/>
              <w:autoSpaceDE w:val="0"/>
              <w:autoSpaceDN w:val="0"/>
              <w:adjustRightInd w:val="0"/>
              <w:spacing w:after="0" w:line="256" w:lineRule="auto"/>
              <w:textAlignment w:val="baseline"/>
              <w:rPr>
                <w:rFonts w:ascii="Times New Roman" w:hAnsi="Times New Roman"/>
                <w:sz w:val="28"/>
              </w:rPr>
            </w:pPr>
            <w:r>
              <w:lastRenderedPageBreak/>
              <w:t>1056</w:t>
            </w:r>
          </w:p>
        </w:tc>
        <w:tc>
          <w:tcPr>
            <w:tcW w:w="2921" w:type="dxa"/>
            <w:tcBorders>
              <w:top w:val="single" w:sz="4" w:space="0" w:color="auto"/>
              <w:left w:val="single" w:sz="4" w:space="0" w:color="auto"/>
              <w:bottom w:val="single" w:sz="4" w:space="0" w:color="auto"/>
              <w:right w:val="single" w:sz="4" w:space="0" w:color="auto"/>
            </w:tcBorders>
            <w:noWrap/>
            <w:hideMark/>
          </w:tcPr>
          <w:p w:rsidR="00D9311A" w:rsidRDefault="00D9311A">
            <w:pPr>
              <w:widowControl w:val="0"/>
              <w:overflowPunct w:val="0"/>
              <w:autoSpaceDE w:val="0"/>
              <w:autoSpaceDN w:val="0"/>
              <w:adjustRightInd w:val="0"/>
              <w:spacing w:after="0" w:line="256" w:lineRule="auto"/>
              <w:textAlignment w:val="baseline"/>
              <w:rPr>
                <w:rFonts w:ascii="Times New Roman" w:hAnsi="Times New Roman"/>
                <w:sz w:val="28"/>
              </w:rPr>
            </w:pPr>
            <w:r>
              <w:t>признак шифрования</w:t>
            </w:r>
          </w:p>
        </w:tc>
        <w:tc>
          <w:tcPr>
            <w:tcW w:w="3157" w:type="dxa"/>
            <w:tcBorders>
              <w:top w:val="single" w:sz="4" w:space="0" w:color="auto"/>
              <w:left w:val="single" w:sz="4" w:space="0" w:color="auto"/>
              <w:bottom w:val="single" w:sz="4" w:space="0" w:color="auto"/>
              <w:right w:val="single" w:sz="4" w:space="0" w:color="auto"/>
            </w:tcBorders>
            <w:noWrap/>
            <w:hideMark/>
          </w:tcPr>
          <w:p w:rsidR="00D9311A" w:rsidRDefault="00D9311A">
            <w:pPr>
              <w:widowControl w:val="0"/>
              <w:overflowPunct w:val="0"/>
              <w:autoSpaceDE w:val="0"/>
              <w:autoSpaceDN w:val="0"/>
              <w:adjustRightInd w:val="0"/>
              <w:spacing w:after="0" w:line="256" w:lineRule="auto"/>
              <w:textAlignment w:val="baseline"/>
              <w:rPr>
                <w:rFonts w:ascii="Times New Roman" w:hAnsi="Times New Roman"/>
                <w:sz w:val="28"/>
              </w:rPr>
            </w:pPr>
            <w:r>
              <w:t>«ШФД»</w:t>
            </w:r>
          </w:p>
          <w:p w:rsidR="00D9311A" w:rsidRDefault="00D9311A">
            <w:pPr>
              <w:widowControl w:val="0"/>
              <w:overflowPunct w:val="0"/>
              <w:autoSpaceDE w:val="0"/>
              <w:autoSpaceDN w:val="0"/>
              <w:adjustRightInd w:val="0"/>
              <w:spacing w:after="0" w:line="256" w:lineRule="auto"/>
              <w:textAlignment w:val="baseline"/>
              <w:rPr>
                <w:rFonts w:ascii="Times New Roman" w:hAnsi="Times New Roman"/>
                <w:sz w:val="28"/>
              </w:rPr>
            </w:pPr>
            <w:r>
              <w:t>или может не печататься</w:t>
            </w:r>
          </w:p>
        </w:tc>
        <w:tc>
          <w:tcPr>
            <w:tcW w:w="6991" w:type="dxa"/>
            <w:tcBorders>
              <w:top w:val="single" w:sz="4" w:space="0" w:color="auto"/>
              <w:left w:val="single" w:sz="4" w:space="0" w:color="auto"/>
              <w:bottom w:val="single" w:sz="4" w:space="0" w:color="auto"/>
              <w:right w:val="single" w:sz="4" w:space="0" w:color="auto"/>
            </w:tcBorders>
            <w:hideMark/>
          </w:tcPr>
          <w:p w:rsidR="00D9311A" w:rsidRDefault="00D9311A">
            <w:pPr>
              <w:widowControl w:val="0"/>
              <w:overflowPunct w:val="0"/>
              <w:autoSpaceDE w:val="0"/>
              <w:autoSpaceDN w:val="0"/>
              <w:adjustRightInd w:val="0"/>
              <w:spacing w:after="0" w:line="256" w:lineRule="auto"/>
              <w:textAlignment w:val="baseline"/>
              <w:rPr>
                <w:rFonts w:ascii="Times New Roman" w:hAnsi="Times New Roman"/>
                <w:sz w:val="28"/>
              </w:rPr>
            </w:pPr>
            <w:r>
              <w:t>признак передачи фискальных документов оператору фискальных данных в зашифрованном виде</w:t>
            </w:r>
          </w:p>
        </w:tc>
      </w:tr>
      <w:tr w:rsidR="00D9311A" w:rsidTr="00D9311A">
        <w:tc>
          <w:tcPr>
            <w:tcW w:w="1207" w:type="dxa"/>
            <w:tcBorders>
              <w:top w:val="single" w:sz="4" w:space="0" w:color="auto"/>
              <w:left w:val="single" w:sz="4" w:space="0" w:color="auto"/>
              <w:bottom w:val="single" w:sz="4" w:space="0" w:color="auto"/>
              <w:right w:val="single" w:sz="4" w:space="0" w:color="auto"/>
            </w:tcBorders>
            <w:hideMark/>
          </w:tcPr>
          <w:p w:rsidR="00D9311A" w:rsidRDefault="00D9311A">
            <w:pPr>
              <w:widowControl w:val="0"/>
              <w:overflowPunct w:val="0"/>
              <w:autoSpaceDE w:val="0"/>
              <w:autoSpaceDN w:val="0"/>
              <w:adjustRightInd w:val="0"/>
              <w:spacing w:after="0" w:line="256" w:lineRule="auto"/>
              <w:jc w:val="both"/>
              <w:textAlignment w:val="baseline"/>
              <w:rPr>
                <w:rFonts w:ascii="Times New Roman" w:hAnsi="Times New Roman"/>
                <w:sz w:val="28"/>
              </w:rPr>
            </w:pPr>
            <w:r>
              <w:t>1057</w:t>
            </w:r>
          </w:p>
        </w:tc>
        <w:tc>
          <w:tcPr>
            <w:tcW w:w="2921" w:type="dxa"/>
            <w:tcBorders>
              <w:top w:val="single" w:sz="4" w:space="0" w:color="auto"/>
              <w:left w:val="single" w:sz="4" w:space="0" w:color="auto"/>
              <w:bottom w:val="single" w:sz="4" w:space="0" w:color="auto"/>
              <w:right w:val="single" w:sz="4" w:space="0" w:color="auto"/>
            </w:tcBorders>
            <w:noWrap/>
            <w:hideMark/>
          </w:tcPr>
          <w:p w:rsidR="00D9311A" w:rsidRDefault="00D9311A">
            <w:pPr>
              <w:widowControl w:val="0"/>
              <w:overflowPunct w:val="0"/>
              <w:autoSpaceDE w:val="0"/>
              <w:autoSpaceDN w:val="0"/>
              <w:adjustRightInd w:val="0"/>
              <w:spacing w:after="0" w:line="256" w:lineRule="auto"/>
              <w:textAlignment w:val="baseline"/>
              <w:rPr>
                <w:rFonts w:ascii="Times New Roman" w:hAnsi="Times New Roman"/>
                <w:i/>
                <w:sz w:val="28"/>
              </w:rPr>
            </w:pPr>
            <w:r>
              <w:t xml:space="preserve">признак агента </w:t>
            </w:r>
          </w:p>
        </w:tc>
        <w:tc>
          <w:tcPr>
            <w:tcW w:w="3157" w:type="dxa"/>
            <w:tcBorders>
              <w:top w:val="single" w:sz="4" w:space="0" w:color="auto"/>
              <w:left w:val="single" w:sz="4" w:space="0" w:color="auto"/>
              <w:bottom w:val="single" w:sz="4" w:space="0" w:color="auto"/>
              <w:right w:val="single" w:sz="4" w:space="0" w:color="auto"/>
            </w:tcBorders>
            <w:noWrap/>
            <w:hideMark/>
          </w:tcPr>
          <w:p w:rsidR="00D9311A" w:rsidRDefault="00D9311A">
            <w:pPr>
              <w:widowControl w:val="0"/>
              <w:overflowPunct w:val="0"/>
              <w:autoSpaceDE w:val="0"/>
              <w:autoSpaceDN w:val="0"/>
              <w:adjustRightInd w:val="0"/>
              <w:spacing w:after="0" w:line="256" w:lineRule="auto"/>
              <w:textAlignment w:val="baseline"/>
              <w:rPr>
                <w:rFonts w:ascii="Times New Roman" w:hAnsi="Times New Roman"/>
                <w:sz w:val="28"/>
              </w:rPr>
            </w:pPr>
            <w:r>
              <w:t>–</w:t>
            </w:r>
          </w:p>
        </w:tc>
        <w:tc>
          <w:tcPr>
            <w:tcW w:w="6991" w:type="dxa"/>
            <w:tcBorders>
              <w:top w:val="single" w:sz="4" w:space="0" w:color="auto"/>
              <w:left w:val="single" w:sz="4" w:space="0" w:color="auto"/>
              <w:bottom w:val="single" w:sz="4" w:space="0" w:color="auto"/>
              <w:right w:val="single" w:sz="4" w:space="0" w:color="auto"/>
            </w:tcBorders>
            <w:hideMark/>
          </w:tcPr>
          <w:p w:rsidR="00D9311A" w:rsidRDefault="00D9311A">
            <w:pPr>
              <w:widowControl w:val="0"/>
              <w:overflowPunct w:val="0"/>
              <w:autoSpaceDE w:val="0"/>
              <w:autoSpaceDN w:val="0"/>
              <w:adjustRightInd w:val="0"/>
              <w:spacing w:after="0" w:line="256" w:lineRule="auto"/>
              <w:textAlignment w:val="baseline"/>
              <w:rPr>
                <w:rFonts w:ascii="Times New Roman" w:hAnsi="Times New Roman"/>
                <w:sz w:val="28"/>
              </w:rPr>
            </w:pPr>
            <w:r>
              <w:t xml:space="preserve">признак проведения расчетов (возможности проведения расчетов) пользователем, являющимся агентом, указанным в таблице 10 </w:t>
            </w:r>
          </w:p>
        </w:tc>
      </w:tr>
      <w:tr w:rsidR="00D9311A" w:rsidTr="00D9311A">
        <w:tc>
          <w:tcPr>
            <w:tcW w:w="1207" w:type="dxa"/>
            <w:tcBorders>
              <w:top w:val="single" w:sz="4" w:space="0" w:color="auto"/>
              <w:left w:val="single" w:sz="4" w:space="0" w:color="auto"/>
              <w:bottom w:val="single" w:sz="4" w:space="0" w:color="auto"/>
              <w:right w:val="single" w:sz="4" w:space="0" w:color="auto"/>
            </w:tcBorders>
            <w:hideMark/>
          </w:tcPr>
          <w:p w:rsidR="00D9311A" w:rsidRDefault="00D9311A">
            <w:pPr>
              <w:widowControl w:val="0"/>
              <w:overflowPunct w:val="0"/>
              <w:autoSpaceDE w:val="0"/>
              <w:autoSpaceDN w:val="0"/>
              <w:adjustRightInd w:val="0"/>
              <w:spacing w:after="0" w:line="256" w:lineRule="auto"/>
              <w:jc w:val="both"/>
              <w:textAlignment w:val="baseline"/>
              <w:rPr>
                <w:rFonts w:ascii="Times New Roman" w:hAnsi="Times New Roman"/>
                <w:sz w:val="28"/>
              </w:rPr>
            </w:pPr>
            <w:r>
              <w:t>1059</w:t>
            </w:r>
          </w:p>
        </w:tc>
        <w:tc>
          <w:tcPr>
            <w:tcW w:w="2921" w:type="dxa"/>
            <w:tcBorders>
              <w:top w:val="single" w:sz="4" w:space="0" w:color="auto"/>
              <w:left w:val="single" w:sz="4" w:space="0" w:color="auto"/>
              <w:bottom w:val="single" w:sz="4" w:space="0" w:color="auto"/>
              <w:right w:val="single" w:sz="4" w:space="0" w:color="auto"/>
            </w:tcBorders>
            <w:noWrap/>
            <w:hideMark/>
          </w:tcPr>
          <w:p w:rsidR="00D9311A" w:rsidRDefault="00D9311A">
            <w:pPr>
              <w:widowControl w:val="0"/>
              <w:overflowPunct w:val="0"/>
              <w:autoSpaceDE w:val="0"/>
              <w:autoSpaceDN w:val="0"/>
              <w:adjustRightInd w:val="0"/>
              <w:spacing w:after="0" w:line="256" w:lineRule="auto"/>
              <w:textAlignment w:val="baseline"/>
              <w:rPr>
                <w:rFonts w:ascii="Times New Roman" w:hAnsi="Times New Roman"/>
                <w:i/>
                <w:sz w:val="28"/>
              </w:rPr>
            </w:pPr>
            <w:r>
              <w:t>предмет расчета</w:t>
            </w:r>
          </w:p>
        </w:tc>
        <w:tc>
          <w:tcPr>
            <w:tcW w:w="3157" w:type="dxa"/>
            <w:tcBorders>
              <w:top w:val="single" w:sz="4" w:space="0" w:color="auto"/>
              <w:left w:val="single" w:sz="4" w:space="0" w:color="auto"/>
              <w:bottom w:val="single" w:sz="4" w:space="0" w:color="auto"/>
              <w:right w:val="single" w:sz="4" w:space="0" w:color="auto"/>
            </w:tcBorders>
            <w:noWrap/>
            <w:hideMark/>
          </w:tcPr>
          <w:p w:rsidR="00D9311A" w:rsidRDefault="00D9311A">
            <w:pPr>
              <w:widowControl w:val="0"/>
              <w:overflowPunct w:val="0"/>
              <w:autoSpaceDE w:val="0"/>
              <w:autoSpaceDN w:val="0"/>
              <w:adjustRightInd w:val="0"/>
              <w:spacing w:after="0" w:line="256" w:lineRule="auto"/>
              <w:textAlignment w:val="baseline"/>
              <w:rPr>
                <w:rFonts w:ascii="Times New Roman" w:hAnsi="Times New Roman"/>
                <w:sz w:val="28"/>
              </w:rPr>
            </w:pPr>
            <w:r>
              <w:t>–</w:t>
            </w:r>
          </w:p>
        </w:tc>
        <w:tc>
          <w:tcPr>
            <w:tcW w:w="6991" w:type="dxa"/>
            <w:tcBorders>
              <w:top w:val="single" w:sz="4" w:space="0" w:color="auto"/>
              <w:left w:val="single" w:sz="4" w:space="0" w:color="auto"/>
              <w:bottom w:val="single" w:sz="4" w:space="0" w:color="auto"/>
              <w:right w:val="single" w:sz="4" w:space="0" w:color="auto"/>
            </w:tcBorders>
            <w:hideMark/>
          </w:tcPr>
          <w:p w:rsidR="00D9311A" w:rsidRDefault="00D9311A">
            <w:pPr>
              <w:widowControl w:val="0"/>
              <w:overflowPunct w:val="0"/>
              <w:autoSpaceDE w:val="0"/>
              <w:autoSpaceDN w:val="0"/>
              <w:adjustRightInd w:val="0"/>
              <w:spacing w:after="0" w:line="256" w:lineRule="auto"/>
              <w:textAlignment w:val="baseline"/>
              <w:rPr>
                <w:rFonts w:ascii="Times New Roman" w:hAnsi="Times New Roman"/>
                <w:sz w:val="28"/>
              </w:rPr>
            </w:pPr>
            <w:r>
              <w:t>наименование (описание) товара, работы, услуги, платежа, выплаты, иного предмета расчета</w:t>
            </w:r>
          </w:p>
        </w:tc>
      </w:tr>
      <w:tr w:rsidR="00D9311A" w:rsidTr="00D9311A">
        <w:tc>
          <w:tcPr>
            <w:tcW w:w="1207" w:type="dxa"/>
            <w:tcBorders>
              <w:top w:val="single" w:sz="4" w:space="0" w:color="auto"/>
              <w:left w:val="single" w:sz="4" w:space="0" w:color="auto"/>
              <w:bottom w:val="single" w:sz="4" w:space="0" w:color="auto"/>
              <w:right w:val="single" w:sz="4" w:space="0" w:color="auto"/>
            </w:tcBorders>
            <w:hideMark/>
          </w:tcPr>
          <w:p w:rsidR="00D9311A" w:rsidRDefault="00D9311A">
            <w:pPr>
              <w:widowControl w:val="0"/>
              <w:overflowPunct w:val="0"/>
              <w:autoSpaceDE w:val="0"/>
              <w:autoSpaceDN w:val="0"/>
              <w:adjustRightInd w:val="0"/>
              <w:spacing w:after="0" w:line="256" w:lineRule="auto"/>
              <w:jc w:val="both"/>
              <w:textAlignment w:val="baseline"/>
              <w:rPr>
                <w:rFonts w:ascii="Times New Roman" w:hAnsi="Times New Roman"/>
                <w:sz w:val="28"/>
              </w:rPr>
            </w:pPr>
            <w:r>
              <w:t>1060</w:t>
            </w:r>
          </w:p>
        </w:tc>
        <w:tc>
          <w:tcPr>
            <w:tcW w:w="2921" w:type="dxa"/>
            <w:tcBorders>
              <w:top w:val="single" w:sz="4" w:space="0" w:color="auto"/>
              <w:left w:val="single" w:sz="4" w:space="0" w:color="auto"/>
              <w:bottom w:val="single" w:sz="4" w:space="0" w:color="auto"/>
              <w:right w:val="single" w:sz="4" w:space="0" w:color="auto"/>
            </w:tcBorders>
            <w:noWrap/>
            <w:hideMark/>
          </w:tcPr>
          <w:p w:rsidR="00D9311A" w:rsidRDefault="00D9311A">
            <w:pPr>
              <w:widowControl w:val="0"/>
              <w:overflowPunct w:val="0"/>
              <w:autoSpaceDE w:val="0"/>
              <w:autoSpaceDN w:val="0"/>
              <w:adjustRightInd w:val="0"/>
              <w:spacing w:after="0" w:line="256" w:lineRule="auto"/>
              <w:textAlignment w:val="baseline"/>
              <w:rPr>
                <w:rFonts w:ascii="Times New Roman" w:hAnsi="Times New Roman"/>
                <w:i/>
                <w:sz w:val="28"/>
              </w:rPr>
            </w:pPr>
            <w:r>
              <w:t>адрес сайта ФНС</w:t>
            </w:r>
          </w:p>
        </w:tc>
        <w:tc>
          <w:tcPr>
            <w:tcW w:w="3157" w:type="dxa"/>
            <w:tcBorders>
              <w:top w:val="single" w:sz="4" w:space="0" w:color="auto"/>
              <w:left w:val="single" w:sz="4" w:space="0" w:color="auto"/>
              <w:bottom w:val="single" w:sz="4" w:space="0" w:color="auto"/>
              <w:right w:val="single" w:sz="4" w:space="0" w:color="auto"/>
            </w:tcBorders>
            <w:noWrap/>
            <w:hideMark/>
          </w:tcPr>
          <w:p w:rsidR="00D9311A" w:rsidRDefault="00D9311A">
            <w:pPr>
              <w:widowControl w:val="0"/>
              <w:overflowPunct w:val="0"/>
              <w:autoSpaceDE w:val="0"/>
              <w:autoSpaceDN w:val="0"/>
              <w:adjustRightInd w:val="0"/>
              <w:spacing w:after="0" w:line="256" w:lineRule="auto"/>
              <w:textAlignment w:val="baseline"/>
              <w:rPr>
                <w:rFonts w:ascii="Times New Roman" w:hAnsi="Times New Roman"/>
                <w:sz w:val="28"/>
              </w:rPr>
            </w:pPr>
            <w:r>
              <w:t>«САЙТ ФНС»</w:t>
            </w:r>
          </w:p>
        </w:tc>
        <w:tc>
          <w:tcPr>
            <w:tcW w:w="6991" w:type="dxa"/>
            <w:tcBorders>
              <w:top w:val="single" w:sz="4" w:space="0" w:color="auto"/>
              <w:left w:val="single" w:sz="4" w:space="0" w:color="auto"/>
              <w:bottom w:val="single" w:sz="4" w:space="0" w:color="auto"/>
              <w:right w:val="single" w:sz="4" w:space="0" w:color="auto"/>
            </w:tcBorders>
            <w:hideMark/>
          </w:tcPr>
          <w:p w:rsidR="00D9311A" w:rsidRDefault="00D9311A">
            <w:pPr>
              <w:widowControl w:val="0"/>
              <w:overflowPunct w:val="0"/>
              <w:autoSpaceDE w:val="0"/>
              <w:autoSpaceDN w:val="0"/>
              <w:adjustRightInd w:val="0"/>
              <w:spacing w:after="0" w:line="256" w:lineRule="auto"/>
              <w:textAlignment w:val="baseline"/>
              <w:rPr>
                <w:rFonts w:ascii="Times New Roman" w:hAnsi="Times New Roman"/>
                <w:sz w:val="28"/>
              </w:rPr>
            </w:pPr>
            <w:r>
              <w:t>адрес сайта уполномоченного органа в сети «Интернет»</w:t>
            </w:r>
          </w:p>
        </w:tc>
      </w:tr>
      <w:tr w:rsidR="00D9311A" w:rsidTr="00D9311A">
        <w:tc>
          <w:tcPr>
            <w:tcW w:w="1207" w:type="dxa"/>
            <w:tcBorders>
              <w:top w:val="single" w:sz="4" w:space="0" w:color="auto"/>
              <w:left w:val="single" w:sz="4" w:space="0" w:color="auto"/>
              <w:bottom w:val="single" w:sz="4" w:space="0" w:color="auto"/>
              <w:right w:val="single" w:sz="4" w:space="0" w:color="auto"/>
            </w:tcBorders>
            <w:hideMark/>
          </w:tcPr>
          <w:p w:rsidR="00D9311A" w:rsidRDefault="00D9311A">
            <w:pPr>
              <w:widowControl w:val="0"/>
              <w:overflowPunct w:val="0"/>
              <w:autoSpaceDE w:val="0"/>
              <w:autoSpaceDN w:val="0"/>
              <w:adjustRightInd w:val="0"/>
              <w:spacing w:after="0" w:line="256" w:lineRule="auto"/>
              <w:jc w:val="both"/>
              <w:textAlignment w:val="baseline"/>
              <w:rPr>
                <w:rFonts w:ascii="Times New Roman" w:hAnsi="Times New Roman"/>
                <w:sz w:val="28"/>
              </w:rPr>
            </w:pPr>
            <w:r>
              <w:t>1062</w:t>
            </w:r>
          </w:p>
        </w:tc>
        <w:tc>
          <w:tcPr>
            <w:tcW w:w="2921" w:type="dxa"/>
            <w:tcBorders>
              <w:top w:val="single" w:sz="4" w:space="0" w:color="auto"/>
              <w:left w:val="single" w:sz="4" w:space="0" w:color="auto"/>
              <w:bottom w:val="single" w:sz="4" w:space="0" w:color="auto"/>
              <w:right w:val="single" w:sz="4" w:space="0" w:color="auto"/>
            </w:tcBorders>
            <w:noWrap/>
            <w:hideMark/>
          </w:tcPr>
          <w:p w:rsidR="00D9311A" w:rsidRDefault="00D9311A">
            <w:pPr>
              <w:widowControl w:val="0"/>
              <w:overflowPunct w:val="0"/>
              <w:autoSpaceDE w:val="0"/>
              <w:autoSpaceDN w:val="0"/>
              <w:adjustRightInd w:val="0"/>
              <w:spacing w:after="0" w:line="256" w:lineRule="auto"/>
              <w:textAlignment w:val="baseline"/>
              <w:rPr>
                <w:rFonts w:ascii="Times New Roman" w:hAnsi="Times New Roman"/>
                <w:i/>
                <w:sz w:val="28"/>
              </w:rPr>
            </w:pPr>
            <w:r>
              <w:t>системы налогообложения</w:t>
            </w:r>
          </w:p>
        </w:tc>
        <w:tc>
          <w:tcPr>
            <w:tcW w:w="3157" w:type="dxa"/>
            <w:tcBorders>
              <w:top w:val="single" w:sz="4" w:space="0" w:color="auto"/>
              <w:left w:val="single" w:sz="4" w:space="0" w:color="auto"/>
              <w:bottom w:val="single" w:sz="4" w:space="0" w:color="auto"/>
              <w:right w:val="single" w:sz="4" w:space="0" w:color="auto"/>
            </w:tcBorders>
            <w:noWrap/>
            <w:hideMark/>
          </w:tcPr>
          <w:p w:rsidR="00D9311A" w:rsidRDefault="00D9311A">
            <w:pPr>
              <w:widowControl w:val="0"/>
              <w:overflowPunct w:val="0"/>
              <w:autoSpaceDE w:val="0"/>
              <w:autoSpaceDN w:val="0"/>
              <w:adjustRightInd w:val="0"/>
              <w:spacing w:after="0" w:line="256" w:lineRule="auto"/>
              <w:textAlignment w:val="baseline"/>
              <w:rPr>
                <w:rFonts w:ascii="Times New Roman" w:hAnsi="Times New Roman"/>
                <w:sz w:val="28"/>
              </w:rPr>
            </w:pPr>
            <w:r>
              <w:t>«СНО»</w:t>
            </w:r>
          </w:p>
        </w:tc>
        <w:tc>
          <w:tcPr>
            <w:tcW w:w="6991" w:type="dxa"/>
            <w:tcBorders>
              <w:top w:val="single" w:sz="4" w:space="0" w:color="auto"/>
              <w:left w:val="single" w:sz="4" w:space="0" w:color="auto"/>
              <w:bottom w:val="single" w:sz="4" w:space="0" w:color="auto"/>
              <w:right w:val="single" w:sz="4" w:space="0" w:color="auto"/>
            </w:tcBorders>
            <w:hideMark/>
          </w:tcPr>
          <w:p w:rsidR="00D9311A" w:rsidRDefault="00D9311A">
            <w:pPr>
              <w:widowControl w:val="0"/>
              <w:overflowPunct w:val="0"/>
              <w:autoSpaceDE w:val="0"/>
              <w:autoSpaceDN w:val="0"/>
              <w:adjustRightInd w:val="0"/>
              <w:spacing w:after="0" w:line="256" w:lineRule="auto"/>
              <w:textAlignment w:val="baseline"/>
              <w:rPr>
                <w:rFonts w:ascii="Times New Roman" w:hAnsi="Times New Roman"/>
                <w:sz w:val="28"/>
              </w:rPr>
            </w:pPr>
            <w:r>
              <w:t>системы налогообложения, которые пользователь может применять при осуществлении расчетов</w:t>
            </w:r>
          </w:p>
        </w:tc>
      </w:tr>
      <w:tr w:rsidR="00D9311A" w:rsidTr="00D9311A">
        <w:tc>
          <w:tcPr>
            <w:tcW w:w="1207" w:type="dxa"/>
            <w:tcBorders>
              <w:top w:val="single" w:sz="4" w:space="0" w:color="auto"/>
              <w:left w:val="single" w:sz="4" w:space="0" w:color="auto"/>
              <w:bottom w:val="single" w:sz="4" w:space="0" w:color="auto"/>
              <w:right w:val="single" w:sz="4" w:space="0" w:color="auto"/>
            </w:tcBorders>
            <w:hideMark/>
          </w:tcPr>
          <w:p w:rsidR="00D9311A" w:rsidRDefault="00D9311A">
            <w:pPr>
              <w:widowControl w:val="0"/>
              <w:overflowPunct w:val="0"/>
              <w:autoSpaceDE w:val="0"/>
              <w:autoSpaceDN w:val="0"/>
              <w:adjustRightInd w:val="0"/>
              <w:spacing w:after="0" w:line="256" w:lineRule="auto"/>
              <w:jc w:val="both"/>
              <w:textAlignment w:val="baseline"/>
              <w:rPr>
                <w:rFonts w:ascii="Times New Roman" w:hAnsi="Times New Roman"/>
                <w:sz w:val="28"/>
              </w:rPr>
            </w:pPr>
            <w:r>
              <w:t>1068</w:t>
            </w:r>
          </w:p>
        </w:tc>
        <w:tc>
          <w:tcPr>
            <w:tcW w:w="2921" w:type="dxa"/>
            <w:tcBorders>
              <w:top w:val="single" w:sz="4" w:space="0" w:color="auto"/>
              <w:left w:val="single" w:sz="4" w:space="0" w:color="auto"/>
              <w:bottom w:val="single" w:sz="4" w:space="0" w:color="auto"/>
              <w:right w:val="single" w:sz="4" w:space="0" w:color="auto"/>
            </w:tcBorders>
            <w:noWrap/>
            <w:hideMark/>
          </w:tcPr>
          <w:p w:rsidR="00D9311A" w:rsidRDefault="00D9311A">
            <w:pPr>
              <w:widowControl w:val="0"/>
              <w:overflowPunct w:val="0"/>
              <w:autoSpaceDE w:val="0"/>
              <w:autoSpaceDN w:val="0"/>
              <w:adjustRightInd w:val="0"/>
              <w:spacing w:after="0" w:line="256" w:lineRule="auto"/>
              <w:textAlignment w:val="baseline"/>
              <w:rPr>
                <w:rFonts w:ascii="Times New Roman" w:hAnsi="Times New Roman"/>
                <w:i/>
                <w:sz w:val="28"/>
              </w:rPr>
            </w:pPr>
            <w:r>
              <w:t>сообщение оператора для ФН</w:t>
            </w:r>
          </w:p>
        </w:tc>
        <w:tc>
          <w:tcPr>
            <w:tcW w:w="3157" w:type="dxa"/>
            <w:tcBorders>
              <w:top w:val="single" w:sz="4" w:space="0" w:color="auto"/>
              <w:left w:val="single" w:sz="4" w:space="0" w:color="auto"/>
              <w:bottom w:val="single" w:sz="4" w:space="0" w:color="auto"/>
              <w:right w:val="single" w:sz="4" w:space="0" w:color="auto"/>
            </w:tcBorders>
            <w:noWrap/>
            <w:hideMark/>
          </w:tcPr>
          <w:p w:rsidR="00D9311A" w:rsidRDefault="00D9311A">
            <w:pPr>
              <w:widowControl w:val="0"/>
              <w:overflowPunct w:val="0"/>
              <w:autoSpaceDE w:val="0"/>
              <w:autoSpaceDN w:val="0"/>
              <w:adjustRightInd w:val="0"/>
              <w:spacing w:after="0" w:line="256" w:lineRule="auto"/>
              <w:textAlignment w:val="baseline"/>
              <w:rPr>
                <w:rFonts w:ascii="Times New Roman" w:hAnsi="Times New Roman"/>
                <w:sz w:val="28"/>
              </w:rPr>
            </w:pPr>
            <w:r>
              <w:t>–</w:t>
            </w:r>
          </w:p>
        </w:tc>
        <w:tc>
          <w:tcPr>
            <w:tcW w:w="6991" w:type="dxa"/>
            <w:tcBorders>
              <w:top w:val="single" w:sz="4" w:space="0" w:color="auto"/>
              <w:left w:val="single" w:sz="4" w:space="0" w:color="auto"/>
              <w:bottom w:val="single" w:sz="4" w:space="0" w:color="auto"/>
              <w:right w:val="single" w:sz="4" w:space="0" w:color="auto"/>
            </w:tcBorders>
            <w:hideMark/>
          </w:tcPr>
          <w:p w:rsidR="00D9311A" w:rsidRDefault="00D9311A">
            <w:pPr>
              <w:widowControl w:val="0"/>
              <w:overflowPunct w:val="0"/>
              <w:autoSpaceDE w:val="0"/>
              <w:autoSpaceDN w:val="0"/>
              <w:adjustRightInd w:val="0"/>
              <w:spacing w:after="0" w:line="256" w:lineRule="auto"/>
              <w:textAlignment w:val="baseline"/>
              <w:rPr>
                <w:rFonts w:ascii="Times New Roman" w:hAnsi="Times New Roman"/>
                <w:sz w:val="28"/>
              </w:rPr>
            </w:pPr>
            <w:r>
              <w:t>код информационного сообщения оператора фискальных данных</w:t>
            </w:r>
          </w:p>
        </w:tc>
      </w:tr>
      <w:tr w:rsidR="00D9311A" w:rsidTr="00D9311A">
        <w:tc>
          <w:tcPr>
            <w:tcW w:w="1207" w:type="dxa"/>
            <w:tcBorders>
              <w:top w:val="single" w:sz="4" w:space="0" w:color="auto"/>
              <w:left w:val="single" w:sz="4" w:space="0" w:color="auto"/>
              <w:bottom w:val="single" w:sz="4" w:space="0" w:color="auto"/>
              <w:right w:val="single" w:sz="4" w:space="0" w:color="auto"/>
            </w:tcBorders>
            <w:hideMark/>
          </w:tcPr>
          <w:p w:rsidR="00D9311A" w:rsidRDefault="00D9311A">
            <w:pPr>
              <w:widowControl w:val="0"/>
              <w:overflowPunct w:val="0"/>
              <w:autoSpaceDE w:val="0"/>
              <w:autoSpaceDN w:val="0"/>
              <w:adjustRightInd w:val="0"/>
              <w:spacing w:after="0" w:line="256" w:lineRule="auto"/>
              <w:jc w:val="both"/>
              <w:textAlignment w:val="baseline"/>
              <w:rPr>
                <w:rFonts w:ascii="Times New Roman" w:hAnsi="Times New Roman"/>
                <w:sz w:val="28"/>
              </w:rPr>
            </w:pPr>
            <w:r>
              <w:t>1073</w:t>
            </w:r>
          </w:p>
        </w:tc>
        <w:tc>
          <w:tcPr>
            <w:tcW w:w="2921" w:type="dxa"/>
            <w:tcBorders>
              <w:top w:val="single" w:sz="4" w:space="0" w:color="auto"/>
              <w:left w:val="single" w:sz="4" w:space="0" w:color="auto"/>
              <w:bottom w:val="single" w:sz="4" w:space="0" w:color="auto"/>
              <w:right w:val="single" w:sz="4" w:space="0" w:color="auto"/>
            </w:tcBorders>
            <w:noWrap/>
            <w:hideMark/>
          </w:tcPr>
          <w:p w:rsidR="00D9311A" w:rsidRDefault="00D9311A">
            <w:pPr>
              <w:widowControl w:val="0"/>
              <w:overflowPunct w:val="0"/>
              <w:autoSpaceDE w:val="0"/>
              <w:autoSpaceDN w:val="0"/>
              <w:adjustRightInd w:val="0"/>
              <w:spacing w:after="0" w:line="256" w:lineRule="auto"/>
              <w:textAlignment w:val="baseline"/>
              <w:rPr>
                <w:rFonts w:ascii="Times New Roman" w:hAnsi="Times New Roman"/>
                <w:sz w:val="28"/>
              </w:rPr>
            </w:pPr>
            <w:r>
              <w:t>телефон платежного агента</w:t>
            </w:r>
          </w:p>
        </w:tc>
        <w:tc>
          <w:tcPr>
            <w:tcW w:w="3157" w:type="dxa"/>
            <w:tcBorders>
              <w:top w:val="single" w:sz="4" w:space="0" w:color="auto"/>
              <w:left w:val="single" w:sz="4" w:space="0" w:color="auto"/>
              <w:bottom w:val="single" w:sz="4" w:space="0" w:color="auto"/>
              <w:right w:val="single" w:sz="4" w:space="0" w:color="auto"/>
            </w:tcBorders>
            <w:noWrap/>
            <w:hideMark/>
          </w:tcPr>
          <w:p w:rsidR="00D9311A" w:rsidRDefault="00D9311A">
            <w:pPr>
              <w:widowControl w:val="0"/>
              <w:overflowPunct w:val="0"/>
              <w:autoSpaceDE w:val="0"/>
              <w:autoSpaceDN w:val="0"/>
              <w:adjustRightInd w:val="0"/>
              <w:spacing w:after="0" w:line="256" w:lineRule="auto"/>
              <w:textAlignment w:val="baseline"/>
              <w:rPr>
                <w:rFonts w:ascii="Times New Roman" w:hAnsi="Times New Roman"/>
                <w:sz w:val="28"/>
              </w:rPr>
            </w:pPr>
            <w:r>
              <w:t>«ТЛФ. ПЛ. АГЕНТА»</w:t>
            </w:r>
          </w:p>
        </w:tc>
        <w:tc>
          <w:tcPr>
            <w:tcW w:w="6991" w:type="dxa"/>
            <w:tcBorders>
              <w:top w:val="single" w:sz="4" w:space="0" w:color="auto"/>
              <w:left w:val="single" w:sz="4" w:space="0" w:color="auto"/>
              <w:bottom w:val="single" w:sz="4" w:space="0" w:color="auto"/>
              <w:right w:val="single" w:sz="4" w:space="0" w:color="auto"/>
            </w:tcBorders>
            <w:hideMark/>
          </w:tcPr>
          <w:p w:rsidR="00D9311A" w:rsidRDefault="00D9311A">
            <w:pPr>
              <w:widowControl w:val="0"/>
              <w:overflowPunct w:val="0"/>
              <w:autoSpaceDE w:val="0"/>
              <w:autoSpaceDN w:val="0"/>
              <w:adjustRightInd w:val="0"/>
              <w:spacing w:after="0" w:line="256" w:lineRule="auto"/>
              <w:textAlignment w:val="baseline"/>
              <w:rPr>
                <w:rFonts w:ascii="Times New Roman" w:hAnsi="Times New Roman"/>
                <w:sz w:val="28"/>
              </w:rPr>
            </w:pPr>
            <w:r>
              <w:t>номера телефонов платежного агента, платежного субагента, банковского платежного агента, банковского платежного субагента</w:t>
            </w:r>
          </w:p>
        </w:tc>
      </w:tr>
      <w:tr w:rsidR="00D9311A" w:rsidTr="00D9311A">
        <w:tc>
          <w:tcPr>
            <w:tcW w:w="1207" w:type="dxa"/>
            <w:tcBorders>
              <w:top w:val="single" w:sz="4" w:space="0" w:color="auto"/>
              <w:left w:val="single" w:sz="4" w:space="0" w:color="auto"/>
              <w:bottom w:val="single" w:sz="4" w:space="0" w:color="auto"/>
              <w:right w:val="single" w:sz="4" w:space="0" w:color="auto"/>
            </w:tcBorders>
            <w:hideMark/>
          </w:tcPr>
          <w:p w:rsidR="00D9311A" w:rsidRDefault="00D9311A">
            <w:pPr>
              <w:widowControl w:val="0"/>
              <w:overflowPunct w:val="0"/>
              <w:autoSpaceDE w:val="0"/>
              <w:autoSpaceDN w:val="0"/>
              <w:adjustRightInd w:val="0"/>
              <w:spacing w:after="0" w:line="256" w:lineRule="auto"/>
              <w:jc w:val="both"/>
              <w:textAlignment w:val="baseline"/>
              <w:rPr>
                <w:rFonts w:ascii="Times New Roman" w:hAnsi="Times New Roman"/>
                <w:sz w:val="28"/>
              </w:rPr>
            </w:pPr>
            <w:r>
              <w:t>1074</w:t>
            </w:r>
          </w:p>
        </w:tc>
        <w:tc>
          <w:tcPr>
            <w:tcW w:w="2921" w:type="dxa"/>
            <w:tcBorders>
              <w:top w:val="single" w:sz="4" w:space="0" w:color="auto"/>
              <w:left w:val="single" w:sz="4" w:space="0" w:color="auto"/>
              <w:bottom w:val="single" w:sz="4" w:space="0" w:color="auto"/>
              <w:right w:val="single" w:sz="4" w:space="0" w:color="auto"/>
            </w:tcBorders>
            <w:noWrap/>
            <w:hideMark/>
          </w:tcPr>
          <w:p w:rsidR="00D9311A" w:rsidRDefault="00D9311A">
            <w:pPr>
              <w:widowControl w:val="0"/>
              <w:overflowPunct w:val="0"/>
              <w:autoSpaceDE w:val="0"/>
              <w:autoSpaceDN w:val="0"/>
              <w:adjustRightInd w:val="0"/>
              <w:spacing w:after="0" w:line="256" w:lineRule="auto"/>
              <w:textAlignment w:val="baseline"/>
              <w:rPr>
                <w:rFonts w:ascii="Times New Roman" w:hAnsi="Times New Roman"/>
                <w:sz w:val="28"/>
              </w:rPr>
            </w:pPr>
            <w:r>
              <w:t>телефон оператора по приему платежей</w:t>
            </w:r>
          </w:p>
        </w:tc>
        <w:tc>
          <w:tcPr>
            <w:tcW w:w="3157" w:type="dxa"/>
            <w:tcBorders>
              <w:top w:val="single" w:sz="4" w:space="0" w:color="auto"/>
              <w:left w:val="single" w:sz="4" w:space="0" w:color="auto"/>
              <w:bottom w:val="single" w:sz="4" w:space="0" w:color="auto"/>
              <w:right w:val="single" w:sz="4" w:space="0" w:color="auto"/>
            </w:tcBorders>
            <w:noWrap/>
            <w:hideMark/>
          </w:tcPr>
          <w:p w:rsidR="00D9311A" w:rsidRDefault="00D9311A">
            <w:pPr>
              <w:widowControl w:val="0"/>
              <w:overflowPunct w:val="0"/>
              <w:autoSpaceDE w:val="0"/>
              <w:autoSpaceDN w:val="0"/>
              <w:adjustRightInd w:val="0"/>
              <w:spacing w:after="0" w:line="256" w:lineRule="auto"/>
              <w:textAlignment w:val="baseline"/>
              <w:rPr>
                <w:rFonts w:ascii="Times New Roman" w:hAnsi="Times New Roman"/>
                <w:sz w:val="28"/>
              </w:rPr>
            </w:pPr>
            <w:r>
              <w:t>«ТЛФ. ОП. ПР. ПЛАТЕЖА»</w:t>
            </w:r>
          </w:p>
        </w:tc>
        <w:tc>
          <w:tcPr>
            <w:tcW w:w="6991" w:type="dxa"/>
            <w:tcBorders>
              <w:top w:val="single" w:sz="4" w:space="0" w:color="auto"/>
              <w:left w:val="single" w:sz="4" w:space="0" w:color="auto"/>
              <w:bottom w:val="single" w:sz="4" w:space="0" w:color="auto"/>
              <w:right w:val="single" w:sz="4" w:space="0" w:color="auto"/>
            </w:tcBorders>
            <w:hideMark/>
          </w:tcPr>
          <w:p w:rsidR="00D9311A" w:rsidRDefault="00D9311A">
            <w:pPr>
              <w:widowControl w:val="0"/>
              <w:overflowPunct w:val="0"/>
              <w:autoSpaceDE w:val="0"/>
              <w:autoSpaceDN w:val="0"/>
              <w:adjustRightInd w:val="0"/>
              <w:spacing w:after="0" w:line="256" w:lineRule="auto"/>
              <w:textAlignment w:val="baseline"/>
              <w:rPr>
                <w:rFonts w:ascii="Times New Roman" w:hAnsi="Times New Roman"/>
                <w:sz w:val="28"/>
              </w:rPr>
            </w:pPr>
            <w:r>
              <w:t>номера контактных телефонов оператора по приему платежей</w:t>
            </w:r>
          </w:p>
        </w:tc>
      </w:tr>
      <w:tr w:rsidR="00D9311A" w:rsidTr="00D9311A">
        <w:tc>
          <w:tcPr>
            <w:tcW w:w="1207" w:type="dxa"/>
            <w:tcBorders>
              <w:top w:val="single" w:sz="4" w:space="0" w:color="auto"/>
              <w:left w:val="single" w:sz="4" w:space="0" w:color="auto"/>
              <w:bottom w:val="single" w:sz="4" w:space="0" w:color="auto"/>
              <w:right w:val="single" w:sz="4" w:space="0" w:color="auto"/>
            </w:tcBorders>
            <w:hideMark/>
          </w:tcPr>
          <w:p w:rsidR="00D9311A" w:rsidRDefault="00D9311A">
            <w:pPr>
              <w:widowControl w:val="0"/>
              <w:overflowPunct w:val="0"/>
              <w:autoSpaceDE w:val="0"/>
              <w:autoSpaceDN w:val="0"/>
              <w:adjustRightInd w:val="0"/>
              <w:spacing w:after="0" w:line="256" w:lineRule="auto"/>
              <w:jc w:val="both"/>
              <w:textAlignment w:val="baseline"/>
              <w:rPr>
                <w:rFonts w:ascii="Times New Roman" w:hAnsi="Times New Roman"/>
                <w:sz w:val="28"/>
              </w:rPr>
            </w:pPr>
            <w:r>
              <w:t>1075</w:t>
            </w:r>
          </w:p>
        </w:tc>
        <w:tc>
          <w:tcPr>
            <w:tcW w:w="2921" w:type="dxa"/>
            <w:tcBorders>
              <w:top w:val="single" w:sz="4" w:space="0" w:color="auto"/>
              <w:left w:val="single" w:sz="4" w:space="0" w:color="auto"/>
              <w:bottom w:val="single" w:sz="4" w:space="0" w:color="auto"/>
              <w:right w:val="single" w:sz="4" w:space="0" w:color="auto"/>
            </w:tcBorders>
            <w:noWrap/>
            <w:hideMark/>
          </w:tcPr>
          <w:p w:rsidR="00D9311A" w:rsidRDefault="00D9311A">
            <w:pPr>
              <w:widowControl w:val="0"/>
              <w:overflowPunct w:val="0"/>
              <w:autoSpaceDE w:val="0"/>
              <w:autoSpaceDN w:val="0"/>
              <w:adjustRightInd w:val="0"/>
              <w:spacing w:after="0" w:line="256" w:lineRule="auto"/>
              <w:textAlignment w:val="baseline"/>
              <w:rPr>
                <w:rFonts w:ascii="Times New Roman" w:hAnsi="Times New Roman"/>
                <w:sz w:val="28"/>
              </w:rPr>
            </w:pPr>
            <w:r>
              <w:t>телефон оператора перевода</w:t>
            </w:r>
          </w:p>
        </w:tc>
        <w:tc>
          <w:tcPr>
            <w:tcW w:w="3157" w:type="dxa"/>
            <w:tcBorders>
              <w:top w:val="single" w:sz="4" w:space="0" w:color="auto"/>
              <w:left w:val="single" w:sz="4" w:space="0" w:color="auto"/>
              <w:bottom w:val="single" w:sz="4" w:space="0" w:color="auto"/>
              <w:right w:val="single" w:sz="4" w:space="0" w:color="auto"/>
            </w:tcBorders>
            <w:noWrap/>
            <w:hideMark/>
          </w:tcPr>
          <w:p w:rsidR="00D9311A" w:rsidRDefault="00D9311A">
            <w:pPr>
              <w:widowControl w:val="0"/>
              <w:overflowPunct w:val="0"/>
              <w:autoSpaceDE w:val="0"/>
              <w:autoSpaceDN w:val="0"/>
              <w:adjustRightInd w:val="0"/>
              <w:spacing w:after="0" w:line="256" w:lineRule="auto"/>
              <w:textAlignment w:val="baseline"/>
              <w:rPr>
                <w:rFonts w:ascii="Times New Roman" w:hAnsi="Times New Roman"/>
                <w:sz w:val="28"/>
              </w:rPr>
            </w:pPr>
            <w:r>
              <w:t>«ТЛФ. ОП. ПЕРЕВОДА»</w:t>
            </w:r>
          </w:p>
        </w:tc>
        <w:tc>
          <w:tcPr>
            <w:tcW w:w="6991" w:type="dxa"/>
            <w:tcBorders>
              <w:top w:val="single" w:sz="4" w:space="0" w:color="auto"/>
              <w:left w:val="single" w:sz="4" w:space="0" w:color="auto"/>
              <w:bottom w:val="single" w:sz="4" w:space="0" w:color="auto"/>
              <w:right w:val="single" w:sz="4" w:space="0" w:color="auto"/>
            </w:tcBorders>
            <w:hideMark/>
          </w:tcPr>
          <w:p w:rsidR="00D9311A" w:rsidRDefault="00D9311A">
            <w:pPr>
              <w:widowControl w:val="0"/>
              <w:overflowPunct w:val="0"/>
              <w:autoSpaceDE w:val="0"/>
              <w:autoSpaceDN w:val="0"/>
              <w:adjustRightInd w:val="0"/>
              <w:spacing w:after="0" w:line="256" w:lineRule="auto"/>
              <w:textAlignment w:val="baseline"/>
              <w:rPr>
                <w:rFonts w:ascii="Times New Roman" w:hAnsi="Times New Roman"/>
                <w:sz w:val="28"/>
              </w:rPr>
            </w:pPr>
            <w:r>
              <w:t>номера телефонов оператора по переводу денежных средств</w:t>
            </w:r>
          </w:p>
        </w:tc>
      </w:tr>
      <w:tr w:rsidR="00D9311A" w:rsidTr="00D9311A">
        <w:tc>
          <w:tcPr>
            <w:tcW w:w="1207" w:type="dxa"/>
            <w:tcBorders>
              <w:top w:val="single" w:sz="4" w:space="0" w:color="auto"/>
              <w:left w:val="single" w:sz="4" w:space="0" w:color="auto"/>
              <w:bottom w:val="single" w:sz="4" w:space="0" w:color="auto"/>
              <w:right w:val="single" w:sz="4" w:space="0" w:color="auto"/>
            </w:tcBorders>
            <w:hideMark/>
          </w:tcPr>
          <w:p w:rsidR="00D9311A" w:rsidRDefault="00D9311A">
            <w:pPr>
              <w:widowControl w:val="0"/>
              <w:overflowPunct w:val="0"/>
              <w:autoSpaceDE w:val="0"/>
              <w:autoSpaceDN w:val="0"/>
              <w:adjustRightInd w:val="0"/>
              <w:spacing w:after="0" w:line="256" w:lineRule="auto"/>
              <w:jc w:val="both"/>
              <w:textAlignment w:val="baseline"/>
              <w:rPr>
                <w:rFonts w:ascii="Times New Roman" w:hAnsi="Times New Roman"/>
                <w:sz w:val="28"/>
              </w:rPr>
            </w:pPr>
            <w:r>
              <w:t>1077</w:t>
            </w:r>
          </w:p>
        </w:tc>
        <w:tc>
          <w:tcPr>
            <w:tcW w:w="2921" w:type="dxa"/>
            <w:tcBorders>
              <w:top w:val="single" w:sz="4" w:space="0" w:color="auto"/>
              <w:left w:val="single" w:sz="4" w:space="0" w:color="auto"/>
              <w:bottom w:val="single" w:sz="4" w:space="0" w:color="auto"/>
              <w:right w:val="single" w:sz="4" w:space="0" w:color="auto"/>
            </w:tcBorders>
            <w:noWrap/>
            <w:hideMark/>
          </w:tcPr>
          <w:p w:rsidR="00D9311A" w:rsidRDefault="00D9311A">
            <w:pPr>
              <w:widowControl w:val="0"/>
              <w:overflowPunct w:val="0"/>
              <w:autoSpaceDE w:val="0"/>
              <w:autoSpaceDN w:val="0"/>
              <w:adjustRightInd w:val="0"/>
              <w:spacing w:after="0" w:line="256" w:lineRule="auto"/>
              <w:textAlignment w:val="baseline"/>
              <w:rPr>
                <w:rFonts w:ascii="Times New Roman" w:hAnsi="Times New Roman"/>
                <w:i/>
                <w:sz w:val="28"/>
              </w:rPr>
            </w:pPr>
            <w:r>
              <w:t>ФПД</w:t>
            </w:r>
          </w:p>
        </w:tc>
        <w:tc>
          <w:tcPr>
            <w:tcW w:w="3157" w:type="dxa"/>
            <w:tcBorders>
              <w:top w:val="single" w:sz="4" w:space="0" w:color="auto"/>
              <w:left w:val="single" w:sz="4" w:space="0" w:color="auto"/>
              <w:bottom w:val="single" w:sz="4" w:space="0" w:color="auto"/>
              <w:right w:val="single" w:sz="4" w:space="0" w:color="auto"/>
            </w:tcBorders>
            <w:noWrap/>
            <w:hideMark/>
          </w:tcPr>
          <w:p w:rsidR="00D9311A" w:rsidRDefault="00D9311A">
            <w:pPr>
              <w:widowControl w:val="0"/>
              <w:overflowPunct w:val="0"/>
              <w:autoSpaceDE w:val="0"/>
              <w:autoSpaceDN w:val="0"/>
              <w:adjustRightInd w:val="0"/>
              <w:spacing w:after="0" w:line="256" w:lineRule="auto"/>
              <w:textAlignment w:val="baseline"/>
              <w:rPr>
                <w:rFonts w:ascii="Times New Roman" w:hAnsi="Times New Roman"/>
                <w:sz w:val="28"/>
              </w:rPr>
            </w:pPr>
            <w:r>
              <w:t>«ФП»</w:t>
            </w:r>
          </w:p>
        </w:tc>
        <w:tc>
          <w:tcPr>
            <w:tcW w:w="6991" w:type="dxa"/>
            <w:tcBorders>
              <w:top w:val="single" w:sz="4" w:space="0" w:color="auto"/>
              <w:left w:val="single" w:sz="4" w:space="0" w:color="auto"/>
              <w:bottom w:val="single" w:sz="4" w:space="0" w:color="auto"/>
              <w:right w:val="single" w:sz="4" w:space="0" w:color="auto"/>
            </w:tcBorders>
            <w:hideMark/>
          </w:tcPr>
          <w:p w:rsidR="00D9311A" w:rsidRDefault="00D9311A">
            <w:pPr>
              <w:widowControl w:val="0"/>
              <w:overflowPunct w:val="0"/>
              <w:autoSpaceDE w:val="0"/>
              <w:autoSpaceDN w:val="0"/>
              <w:adjustRightInd w:val="0"/>
              <w:spacing w:after="0" w:line="256" w:lineRule="auto"/>
              <w:textAlignment w:val="baseline"/>
              <w:rPr>
                <w:rFonts w:ascii="Times New Roman" w:hAnsi="Times New Roman"/>
                <w:sz w:val="28"/>
              </w:rPr>
            </w:pPr>
            <w:r>
              <w:t>фискальный признак документа</w:t>
            </w:r>
          </w:p>
        </w:tc>
      </w:tr>
      <w:tr w:rsidR="00D9311A" w:rsidTr="00D9311A">
        <w:tc>
          <w:tcPr>
            <w:tcW w:w="1207" w:type="dxa"/>
            <w:tcBorders>
              <w:top w:val="single" w:sz="4" w:space="0" w:color="auto"/>
              <w:left w:val="single" w:sz="4" w:space="0" w:color="auto"/>
              <w:bottom w:val="single" w:sz="4" w:space="0" w:color="auto"/>
              <w:right w:val="single" w:sz="4" w:space="0" w:color="auto"/>
            </w:tcBorders>
            <w:hideMark/>
          </w:tcPr>
          <w:p w:rsidR="00D9311A" w:rsidRDefault="00D9311A">
            <w:pPr>
              <w:widowControl w:val="0"/>
              <w:overflowPunct w:val="0"/>
              <w:autoSpaceDE w:val="0"/>
              <w:autoSpaceDN w:val="0"/>
              <w:adjustRightInd w:val="0"/>
              <w:spacing w:after="0" w:line="256" w:lineRule="auto"/>
              <w:jc w:val="both"/>
              <w:textAlignment w:val="baseline"/>
              <w:rPr>
                <w:rFonts w:ascii="Times New Roman" w:hAnsi="Times New Roman"/>
                <w:sz w:val="28"/>
              </w:rPr>
            </w:pPr>
            <w:r>
              <w:t>1078</w:t>
            </w:r>
          </w:p>
        </w:tc>
        <w:tc>
          <w:tcPr>
            <w:tcW w:w="2921" w:type="dxa"/>
            <w:tcBorders>
              <w:top w:val="single" w:sz="4" w:space="0" w:color="auto"/>
              <w:left w:val="single" w:sz="4" w:space="0" w:color="auto"/>
              <w:bottom w:val="single" w:sz="4" w:space="0" w:color="auto"/>
              <w:right w:val="single" w:sz="4" w:space="0" w:color="auto"/>
            </w:tcBorders>
            <w:noWrap/>
            <w:hideMark/>
          </w:tcPr>
          <w:p w:rsidR="00D9311A" w:rsidRDefault="00D9311A">
            <w:pPr>
              <w:widowControl w:val="0"/>
              <w:overflowPunct w:val="0"/>
              <w:autoSpaceDE w:val="0"/>
              <w:autoSpaceDN w:val="0"/>
              <w:adjustRightInd w:val="0"/>
              <w:spacing w:after="0" w:line="256" w:lineRule="auto"/>
              <w:textAlignment w:val="baseline"/>
              <w:rPr>
                <w:rFonts w:ascii="Times New Roman" w:hAnsi="Times New Roman"/>
                <w:i/>
                <w:sz w:val="28"/>
              </w:rPr>
            </w:pPr>
            <w:r>
              <w:t>ФПО</w:t>
            </w:r>
          </w:p>
        </w:tc>
        <w:tc>
          <w:tcPr>
            <w:tcW w:w="3157" w:type="dxa"/>
            <w:tcBorders>
              <w:top w:val="single" w:sz="4" w:space="0" w:color="auto"/>
              <w:left w:val="single" w:sz="4" w:space="0" w:color="auto"/>
              <w:bottom w:val="single" w:sz="4" w:space="0" w:color="auto"/>
              <w:right w:val="single" w:sz="4" w:space="0" w:color="auto"/>
            </w:tcBorders>
            <w:noWrap/>
            <w:hideMark/>
          </w:tcPr>
          <w:p w:rsidR="00D9311A" w:rsidRDefault="00D9311A">
            <w:pPr>
              <w:widowControl w:val="0"/>
              <w:overflowPunct w:val="0"/>
              <w:autoSpaceDE w:val="0"/>
              <w:autoSpaceDN w:val="0"/>
              <w:adjustRightInd w:val="0"/>
              <w:spacing w:after="0" w:line="256" w:lineRule="auto"/>
              <w:textAlignment w:val="baseline"/>
              <w:rPr>
                <w:rFonts w:ascii="Times New Roman" w:hAnsi="Times New Roman"/>
                <w:sz w:val="28"/>
              </w:rPr>
            </w:pPr>
            <w:r>
              <w:t>–</w:t>
            </w:r>
          </w:p>
        </w:tc>
        <w:tc>
          <w:tcPr>
            <w:tcW w:w="6991" w:type="dxa"/>
            <w:tcBorders>
              <w:top w:val="single" w:sz="4" w:space="0" w:color="auto"/>
              <w:left w:val="single" w:sz="4" w:space="0" w:color="auto"/>
              <w:bottom w:val="single" w:sz="4" w:space="0" w:color="auto"/>
              <w:right w:val="single" w:sz="4" w:space="0" w:color="auto"/>
            </w:tcBorders>
            <w:hideMark/>
          </w:tcPr>
          <w:p w:rsidR="00D9311A" w:rsidRDefault="00D9311A">
            <w:pPr>
              <w:widowControl w:val="0"/>
              <w:overflowPunct w:val="0"/>
              <w:autoSpaceDE w:val="0"/>
              <w:autoSpaceDN w:val="0"/>
              <w:adjustRightInd w:val="0"/>
              <w:spacing w:after="0" w:line="256" w:lineRule="auto"/>
              <w:textAlignment w:val="baseline"/>
              <w:rPr>
                <w:rFonts w:ascii="Times New Roman" w:hAnsi="Times New Roman"/>
                <w:sz w:val="28"/>
              </w:rPr>
            </w:pPr>
            <w:r>
              <w:t>фискальный признак оператора</w:t>
            </w:r>
          </w:p>
        </w:tc>
      </w:tr>
      <w:tr w:rsidR="00D9311A" w:rsidTr="00D9311A">
        <w:tc>
          <w:tcPr>
            <w:tcW w:w="1207" w:type="dxa"/>
            <w:tcBorders>
              <w:top w:val="single" w:sz="4" w:space="0" w:color="auto"/>
              <w:left w:val="single" w:sz="4" w:space="0" w:color="auto"/>
              <w:bottom w:val="single" w:sz="4" w:space="0" w:color="auto"/>
              <w:right w:val="single" w:sz="4" w:space="0" w:color="auto"/>
            </w:tcBorders>
            <w:hideMark/>
          </w:tcPr>
          <w:p w:rsidR="00D9311A" w:rsidRDefault="00D9311A">
            <w:pPr>
              <w:widowControl w:val="0"/>
              <w:overflowPunct w:val="0"/>
              <w:autoSpaceDE w:val="0"/>
              <w:autoSpaceDN w:val="0"/>
              <w:adjustRightInd w:val="0"/>
              <w:spacing w:after="0" w:line="256" w:lineRule="auto"/>
              <w:jc w:val="both"/>
              <w:textAlignment w:val="baseline"/>
              <w:rPr>
                <w:rFonts w:ascii="Times New Roman" w:hAnsi="Times New Roman"/>
                <w:sz w:val="28"/>
              </w:rPr>
            </w:pPr>
            <w:r>
              <w:t>1079</w:t>
            </w:r>
          </w:p>
        </w:tc>
        <w:tc>
          <w:tcPr>
            <w:tcW w:w="2921" w:type="dxa"/>
            <w:tcBorders>
              <w:top w:val="single" w:sz="4" w:space="0" w:color="auto"/>
              <w:left w:val="single" w:sz="4" w:space="0" w:color="auto"/>
              <w:bottom w:val="single" w:sz="4" w:space="0" w:color="auto"/>
              <w:right w:val="single" w:sz="4" w:space="0" w:color="auto"/>
            </w:tcBorders>
            <w:noWrap/>
            <w:hideMark/>
          </w:tcPr>
          <w:p w:rsidR="00D9311A" w:rsidRDefault="00D9311A">
            <w:pPr>
              <w:widowControl w:val="0"/>
              <w:overflowPunct w:val="0"/>
              <w:autoSpaceDE w:val="0"/>
              <w:autoSpaceDN w:val="0"/>
              <w:adjustRightInd w:val="0"/>
              <w:spacing w:after="0" w:line="256" w:lineRule="auto"/>
              <w:textAlignment w:val="baseline"/>
              <w:rPr>
                <w:rFonts w:ascii="Times New Roman" w:hAnsi="Times New Roman"/>
                <w:i/>
                <w:sz w:val="28"/>
              </w:rPr>
            </w:pPr>
            <w:r>
              <w:rPr>
                <w:rFonts w:eastAsia="Times New Roman" w:cs="Times New Roman"/>
                <w:szCs w:val="28"/>
                <w:lang w:eastAsia="ru-RU"/>
              </w:rPr>
              <w:t>цена за единицу предмета расчета с учетом скидок и наценок</w:t>
            </w:r>
          </w:p>
        </w:tc>
        <w:tc>
          <w:tcPr>
            <w:tcW w:w="3157" w:type="dxa"/>
            <w:tcBorders>
              <w:top w:val="single" w:sz="4" w:space="0" w:color="auto"/>
              <w:left w:val="single" w:sz="4" w:space="0" w:color="auto"/>
              <w:bottom w:val="single" w:sz="4" w:space="0" w:color="auto"/>
              <w:right w:val="single" w:sz="4" w:space="0" w:color="auto"/>
            </w:tcBorders>
            <w:noWrap/>
            <w:hideMark/>
          </w:tcPr>
          <w:p w:rsidR="00D9311A" w:rsidRDefault="00D9311A">
            <w:pPr>
              <w:widowControl w:val="0"/>
              <w:overflowPunct w:val="0"/>
              <w:autoSpaceDE w:val="0"/>
              <w:autoSpaceDN w:val="0"/>
              <w:adjustRightInd w:val="0"/>
              <w:spacing w:after="0" w:line="256" w:lineRule="auto"/>
              <w:textAlignment w:val="baseline"/>
              <w:rPr>
                <w:rFonts w:ascii="Times New Roman" w:hAnsi="Times New Roman"/>
                <w:sz w:val="28"/>
              </w:rPr>
            </w:pPr>
            <w:r>
              <w:t>–</w:t>
            </w:r>
          </w:p>
        </w:tc>
        <w:tc>
          <w:tcPr>
            <w:tcW w:w="6991" w:type="dxa"/>
            <w:tcBorders>
              <w:top w:val="single" w:sz="4" w:space="0" w:color="auto"/>
              <w:left w:val="single" w:sz="4" w:space="0" w:color="auto"/>
              <w:bottom w:val="single" w:sz="4" w:space="0" w:color="auto"/>
              <w:right w:val="single" w:sz="4" w:space="0" w:color="auto"/>
            </w:tcBorders>
            <w:hideMark/>
          </w:tcPr>
          <w:p w:rsidR="00D9311A" w:rsidRDefault="00D9311A">
            <w:pPr>
              <w:widowControl w:val="0"/>
              <w:overflowPunct w:val="0"/>
              <w:autoSpaceDE w:val="0"/>
              <w:autoSpaceDN w:val="0"/>
              <w:adjustRightInd w:val="0"/>
              <w:spacing w:after="0" w:line="256" w:lineRule="auto"/>
              <w:textAlignment w:val="baseline"/>
              <w:rPr>
                <w:rFonts w:ascii="Times New Roman" w:hAnsi="Times New Roman"/>
                <w:sz w:val="28"/>
              </w:rPr>
            </w:pPr>
            <w:r>
              <w:t>цена за единицу товара, работы, услуги, платежа, выплаты, иного предмета расчета</w:t>
            </w:r>
            <w:r>
              <w:rPr>
                <w:rFonts w:eastAsia="Times New Roman" w:cs="Times New Roman"/>
                <w:szCs w:val="28"/>
                <w:lang w:eastAsia="ru-RU"/>
              </w:rPr>
              <w:t xml:space="preserve"> с учетом скидок и наценок</w:t>
            </w:r>
          </w:p>
        </w:tc>
      </w:tr>
      <w:tr w:rsidR="00D9311A" w:rsidTr="00D9311A">
        <w:tc>
          <w:tcPr>
            <w:tcW w:w="1207" w:type="dxa"/>
            <w:tcBorders>
              <w:top w:val="single" w:sz="4" w:space="0" w:color="auto"/>
              <w:left w:val="single" w:sz="4" w:space="0" w:color="auto"/>
              <w:bottom w:val="single" w:sz="4" w:space="0" w:color="auto"/>
              <w:right w:val="single" w:sz="4" w:space="0" w:color="auto"/>
            </w:tcBorders>
            <w:hideMark/>
          </w:tcPr>
          <w:p w:rsidR="00D9311A" w:rsidRDefault="00D9311A">
            <w:pPr>
              <w:widowControl w:val="0"/>
              <w:overflowPunct w:val="0"/>
              <w:autoSpaceDE w:val="0"/>
              <w:autoSpaceDN w:val="0"/>
              <w:adjustRightInd w:val="0"/>
              <w:spacing w:after="0" w:line="256" w:lineRule="auto"/>
              <w:jc w:val="both"/>
              <w:textAlignment w:val="baseline"/>
              <w:rPr>
                <w:rFonts w:ascii="Times New Roman" w:hAnsi="Times New Roman"/>
                <w:sz w:val="28"/>
              </w:rPr>
            </w:pPr>
            <w:r>
              <w:t>1081</w:t>
            </w:r>
          </w:p>
        </w:tc>
        <w:tc>
          <w:tcPr>
            <w:tcW w:w="2921" w:type="dxa"/>
            <w:tcBorders>
              <w:top w:val="single" w:sz="4" w:space="0" w:color="auto"/>
              <w:left w:val="single" w:sz="4" w:space="0" w:color="auto"/>
              <w:bottom w:val="single" w:sz="4" w:space="0" w:color="auto"/>
              <w:right w:val="single" w:sz="4" w:space="0" w:color="auto"/>
            </w:tcBorders>
            <w:noWrap/>
            <w:hideMark/>
          </w:tcPr>
          <w:p w:rsidR="00D9311A" w:rsidRDefault="00D9311A">
            <w:pPr>
              <w:widowControl w:val="0"/>
              <w:overflowPunct w:val="0"/>
              <w:autoSpaceDE w:val="0"/>
              <w:autoSpaceDN w:val="0"/>
              <w:adjustRightInd w:val="0"/>
              <w:spacing w:after="0" w:line="256" w:lineRule="auto"/>
              <w:textAlignment w:val="baseline"/>
              <w:rPr>
                <w:rFonts w:ascii="Times New Roman" w:hAnsi="Times New Roman"/>
                <w:i/>
                <w:sz w:val="28"/>
              </w:rPr>
            </w:pPr>
            <w:r>
              <w:t>сумма по чеку (БСО) электронными</w:t>
            </w:r>
          </w:p>
        </w:tc>
        <w:tc>
          <w:tcPr>
            <w:tcW w:w="3157" w:type="dxa"/>
            <w:tcBorders>
              <w:top w:val="single" w:sz="4" w:space="0" w:color="auto"/>
              <w:left w:val="single" w:sz="4" w:space="0" w:color="auto"/>
              <w:bottom w:val="single" w:sz="4" w:space="0" w:color="auto"/>
              <w:right w:val="single" w:sz="4" w:space="0" w:color="auto"/>
            </w:tcBorders>
            <w:noWrap/>
            <w:hideMark/>
          </w:tcPr>
          <w:p w:rsidR="00D9311A" w:rsidRDefault="00D9311A">
            <w:pPr>
              <w:widowControl w:val="0"/>
              <w:overflowPunct w:val="0"/>
              <w:autoSpaceDE w:val="0"/>
              <w:autoSpaceDN w:val="0"/>
              <w:adjustRightInd w:val="0"/>
              <w:spacing w:after="0" w:line="256" w:lineRule="auto"/>
              <w:textAlignment w:val="baseline"/>
              <w:rPr>
                <w:rFonts w:ascii="Times New Roman" w:hAnsi="Times New Roman"/>
                <w:sz w:val="28"/>
              </w:rPr>
            </w:pPr>
            <w:r>
              <w:t>«ЭЛЕКТРОННЫМИ»</w:t>
            </w:r>
          </w:p>
        </w:tc>
        <w:tc>
          <w:tcPr>
            <w:tcW w:w="6991" w:type="dxa"/>
            <w:tcBorders>
              <w:top w:val="single" w:sz="4" w:space="0" w:color="auto"/>
              <w:left w:val="single" w:sz="4" w:space="0" w:color="auto"/>
              <w:bottom w:val="single" w:sz="4" w:space="0" w:color="auto"/>
              <w:right w:val="single" w:sz="4" w:space="0" w:color="auto"/>
            </w:tcBorders>
            <w:hideMark/>
          </w:tcPr>
          <w:p w:rsidR="00D9311A" w:rsidRDefault="00D9311A">
            <w:pPr>
              <w:widowControl w:val="0"/>
              <w:overflowPunct w:val="0"/>
              <w:autoSpaceDE w:val="0"/>
              <w:autoSpaceDN w:val="0"/>
              <w:adjustRightInd w:val="0"/>
              <w:spacing w:after="0" w:line="256" w:lineRule="auto"/>
              <w:textAlignment w:val="baseline"/>
              <w:rPr>
                <w:rFonts w:ascii="Times New Roman" w:hAnsi="Times New Roman"/>
                <w:sz w:val="28"/>
              </w:rPr>
            </w:pPr>
            <w:r>
              <w:t>сумма расчета, указанная в кассовом чеке (БСО), или сумма корректировки расчета, указанная в кассовом чеке корректировки (БСО корректировки), подлежащая уплате электронными средствами платежа</w:t>
            </w:r>
          </w:p>
        </w:tc>
      </w:tr>
      <w:tr w:rsidR="00D9311A" w:rsidTr="00D9311A">
        <w:tc>
          <w:tcPr>
            <w:tcW w:w="1207" w:type="dxa"/>
            <w:tcBorders>
              <w:top w:val="single" w:sz="4" w:space="0" w:color="auto"/>
              <w:left w:val="single" w:sz="4" w:space="0" w:color="auto"/>
              <w:bottom w:val="single" w:sz="4" w:space="0" w:color="auto"/>
              <w:right w:val="single" w:sz="4" w:space="0" w:color="auto"/>
            </w:tcBorders>
            <w:hideMark/>
          </w:tcPr>
          <w:p w:rsidR="00D9311A" w:rsidRDefault="00D9311A">
            <w:pPr>
              <w:widowControl w:val="0"/>
              <w:overflowPunct w:val="0"/>
              <w:autoSpaceDE w:val="0"/>
              <w:autoSpaceDN w:val="0"/>
              <w:adjustRightInd w:val="0"/>
              <w:spacing w:after="0" w:line="256" w:lineRule="auto"/>
              <w:jc w:val="both"/>
              <w:textAlignment w:val="baseline"/>
              <w:rPr>
                <w:rFonts w:ascii="Times New Roman" w:hAnsi="Times New Roman"/>
                <w:sz w:val="28"/>
              </w:rPr>
            </w:pPr>
            <w:r>
              <w:t>1084</w:t>
            </w:r>
          </w:p>
        </w:tc>
        <w:tc>
          <w:tcPr>
            <w:tcW w:w="2921" w:type="dxa"/>
            <w:tcBorders>
              <w:top w:val="single" w:sz="4" w:space="0" w:color="auto"/>
              <w:left w:val="single" w:sz="4" w:space="0" w:color="auto"/>
              <w:bottom w:val="single" w:sz="4" w:space="0" w:color="auto"/>
              <w:right w:val="single" w:sz="4" w:space="0" w:color="auto"/>
            </w:tcBorders>
            <w:noWrap/>
            <w:hideMark/>
          </w:tcPr>
          <w:p w:rsidR="00D9311A" w:rsidRDefault="00D9311A">
            <w:pPr>
              <w:widowControl w:val="0"/>
              <w:overflowPunct w:val="0"/>
              <w:autoSpaceDE w:val="0"/>
              <w:autoSpaceDN w:val="0"/>
              <w:adjustRightInd w:val="0"/>
              <w:spacing w:after="0" w:line="256" w:lineRule="auto"/>
              <w:textAlignment w:val="baseline"/>
              <w:rPr>
                <w:rFonts w:ascii="Times New Roman" w:hAnsi="Times New Roman"/>
                <w:i/>
                <w:sz w:val="28"/>
              </w:rPr>
            </w:pPr>
            <w:r>
              <w:t>дополнительный реквизит пользователя</w:t>
            </w:r>
          </w:p>
        </w:tc>
        <w:tc>
          <w:tcPr>
            <w:tcW w:w="3157" w:type="dxa"/>
            <w:tcBorders>
              <w:top w:val="single" w:sz="4" w:space="0" w:color="auto"/>
              <w:left w:val="single" w:sz="4" w:space="0" w:color="auto"/>
              <w:bottom w:val="single" w:sz="4" w:space="0" w:color="auto"/>
              <w:right w:val="single" w:sz="4" w:space="0" w:color="auto"/>
            </w:tcBorders>
            <w:noWrap/>
            <w:hideMark/>
          </w:tcPr>
          <w:p w:rsidR="00D9311A" w:rsidRDefault="00D9311A">
            <w:pPr>
              <w:widowControl w:val="0"/>
              <w:overflowPunct w:val="0"/>
              <w:autoSpaceDE w:val="0"/>
              <w:autoSpaceDN w:val="0"/>
              <w:adjustRightInd w:val="0"/>
              <w:spacing w:after="0" w:line="256" w:lineRule="auto"/>
              <w:textAlignment w:val="baseline"/>
              <w:rPr>
                <w:rFonts w:ascii="Times New Roman" w:hAnsi="Times New Roman"/>
                <w:sz w:val="28"/>
              </w:rPr>
            </w:pPr>
            <w:r>
              <w:t>–</w:t>
            </w:r>
          </w:p>
        </w:tc>
        <w:tc>
          <w:tcPr>
            <w:tcW w:w="6991" w:type="dxa"/>
            <w:tcBorders>
              <w:top w:val="single" w:sz="4" w:space="0" w:color="auto"/>
              <w:left w:val="single" w:sz="4" w:space="0" w:color="auto"/>
              <w:bottom w:val="single" w:sz="4" w:space="0" w:color="auto"/>
              <w:right w:val="single" w:sz="4" w:space="0" w:color="auto"/>
            </w:tcBorders>
            <w:hideMark/>
          </w:tcPr>
          <w:p w:rsidR="00D9311A" w:rsidRDefault="00D9311A">
            <w:pPr>
              <w:widowControl w:val="0"/>
              <w:overflowPunct w:val="0"/>
              <w:autoSpaceDE w:val="0"/>
              <w:autoSpaceDN w:val="0"/>
              <w:adjustRightInd w:val="0"/>
              <w:spacing w:after="0" w:line="256" w:lineRule="auto"/>
              <w:textAlignment w:val="baseline"/>
              <w:rPr>
                <w:rFonts w:ascii="Times New Roman" w:hAnsi="Times New Roman"/>
                <w:sz w:val="28"/>
              </w:rPr>
            </w:pPr>
            <w:r>
              <w:t>дополнительный реквизит пользователя с учетом особенностей сферы деятельности, в которой осуществляются расчеты</w:t>
            </w:r>
          </w:p>
        </w:tc>
      </w:tr>
      <w:tr w:rsidR="00D9311A" w:rsidTr="00D9311A">
        <w:tc>
          <w:tcPr>
            <w:tcW w:w="1207" w:type="dxa"/>
            <w:tcBorders>
              <w:top w:val="single" w:sz="4" w:space="0" w:color="auto"/>
              <w:left w:val="single" w:sz="4" w:space="0" w:color="auto"/>
              <w:bottom w:val="single" w:sz="4" w:space="0" w:color="auto"/>
              <w:right w:val="single" w:sz="4" w:space="0" w:color="auto"/>
            </w:tcBorders>
            <w:hideMark/>
          </w:tcPr>
          <w:p w:rsidR="00D9311A" w:rsidRDefault="00D9311A">
            <w:pPr>
              <w:widowControl w:val="0"/>
              <w:overflowPunct w:val="0"/>
              <w:autoSpaceDE w:val="0"/>
              <w:autoSpaceDN w:val="0"/>
              <w:adjustRightInd w:val="0"/>
              <w:spacing w:after="0" w:line="256" w:lineRule="auto"/>
              <w:jc w:val="both"/>
              <w:textAlignment w:val="baseline"/>
              <w:rPr>
                <w:rFonts w:ascii="Times New Roman" w:hAnsi="Times New Roman"/>
                <w:sz w:val="28"/>
              </w:rPr>
            </w:pPr>
            <w:r>
              <w:t>1085</w:t>
            </w:r>
          </w:p>
        </w:tc>
        <w:tc>
          <w:tcPr>
            <w:tcW w:w="2921" w:type="dxa"/>
            <w:tcBorders>
              <w:top w:val="single" w:sz="4" w:space="0" w:color="auto"/>
              <w:left w:val="single" w:sz="4" w:space="0" w:color="auto"/>
              <w:bottom w:val="single" w:sz="4" w:space="0" w:color="auto"/>
              <w:right w:val="single" w:sz="4" w:space="0" w:color="auto"/>
            </w:tcBorders>
            <w:noWrap/>
            <w:hideMark/>
          </w:tcPr>
          <w:p w:rsidR="00D9311A" w:rsidRDefault="00D9311A">
            <w:pPr>
              <w:widowControl w:val="0"/>
              <w:overflowPunct w:val="0"/>
              <w:autoSpaceDE w:val="0"/>
              <w:autoSpaceDN w:val="0"/>
              <w:adjustRightInd w:val="0"/>
              <w:spacing w:after="0" w:line="256" w:lineRule="auto"/>
              <w:textAlignment w:val="baseline"/>
              <w:rPr>
                <w:rFonts w:ascii="Times New Roman" w:hAnsi="Times New Roman"/>
                <w:i/>
                <w:sz w:val="28"/>
              </w:rPr>
            </w:pPr>
            <w:r>
              <w:t>наименование дополнительного реквизита пользователя</w:t>
            </w:r>
          </w:p>
        </w:tc>
        <w:tc>
          <w:tcPr>
            <w:tcW w:w="3157" w:type="dxa"/>
            <w:tcBorders>
              <w:top w:val="single" w:sz="4" w:space="0" w:color="auto"/>
              <w:left w:val="single" w:sz="4" w:space="0" w:color="auto"/>
              <w:bottom w:val="single" w:sz="4" w:space="0" w:color="auto"/>
              <w:right w:val="single" w:sz="4" w:space="0" w:color="auto"/>
            </w:tcBorders>
            <w:noWrap/>
            <w:hideMark/>
          </w:tcPr>
          <w:p w:rsidR="00D9311A" w:rsidRDefault="00D9311A">
            <w:pPr>
              <w:widowControl w:val="0"/>
              <w:overflowPunct w:val="0"/>
              <w:autoSpaceDE w:val="0"/>
              <w:autoSpaceDN w:val="0"/>
              <w:adjustRightInd w:val="0"/>
              <w:spacing w:after="0" w:line="256" w:lineRule="auto"/>
              <w:textAlignment w:val="baseline"/>
              <w:rPr>
                <w:rFonts w:ascii="Times New Roman" w:hAnsi="Times New Roman"/>
                <w:sz w:val="28"/>
              </w:rPr>
            </w:pPr>
            <w:r>
              <w:t>–</w:t>
            </w:r>
          </w:p>
        </w:tc>
        <w:tc>
          <w:tcPr>
            <w:tcW w:w="6991" w:type="dxa"/>
            <w:tcBorders>
              <w:top w:val="single" w:sz="4" w:space="0" w:color="auto"/>
              <w:left w:val="single" w:sz="4" w:space="0" w:color="auto"/>
              <w:bottom w:val="single" w:sz="4" w:space="0" w:color="auto"/>
              <w:right w:val="single" w:sz="4" w:space="0" w:color="auto"/>
            </w:tcBorders>
            <w:hideMark/>
          </w:tcPr>
          <w:p w:rsidR="00D9311A" w:rsidRDefault="00D9311A">
            <w:pPr>
              <w:widowControl w:val="0"/>
              <w:overflowPunct w:val="0"/>
              <w:autoSpaceDE w:val="0"/>
              <w:autoSpaceDN w:val="0"/>
              <w:adjustRightInd w:val="0"/>
              <w:spacing w:after="0" w:line="256" w:lineRule="auto"/>
              <w:textAlignment w:val="baseline"/>
              <w:rPr>
                <w:rFonts w:ascii="Times New Roman" w:hAnsi="Times New Roman"/>
                <w:sz w:val="28"/>
              </w:rPr>
            </w:pPr>
            <w:r>
              <w:t>наименование дополнительного реквизита пользователя с учетом особенностей сферы деятельности, в которой осуществляются расчеты</w:t>
            </w:r>
          </w:p>
        </w:tc>
      </w:tr>
      <w:tr w:rsidR="00D9311A" w:rsidTr="00D9311A">
        <w:tc>
          <w:tcPr>
            <w:tcW w:w="1207" w:type="dxa"/>
            <w:tcBorders>
              <w:top w:val="single" w:sz="4" w:space="0" w:color="auto"/>
              <w:left w:val="single" w:sz="4" w:space="0" w:color="auto"/>
              <w:bottom w:val="single" w:sz="4" w:space="0" w:color="auto"/>
              <w:right w:val="single" w:sz="4" w:space="0" w:color="auto"/>
            </w:tcBorders>
            <w:hideMark/>
          </w:tcPr>
          <w:p w:rsidR="00D9311A" w:rsidRDefault="00D9311A">
            <w:pPr>
              <w:widowControl w:val="0"/>
              <w:overflowPunct w:val="0"/>
              <w:autoSpaceDE w:val="0"/>
              <w:autoSpaceDN w:val="0"/>
              <w:adjustRightInd w:val="0"/>
              <w:spacing w:after="0" w:line="256" w:lineRule="auto"/>
              <w:jc w:val="both"/>
              <w:textAlignment w:val="baseline"/>
              <w:rPr>
                <w:rFonts w:ascii="Times New Roman" w:hAnsi="Times New Roman"/>
                <w:sz w:val="28"/>
              </w:rPr>
            </w:pPr>
            <w:r>
              <w:t>1086</w:t>
            </w:r>
          </w:p>
        </w:tc>
        <w:tc>
          <w:tcPr>
            <w:tcW w:w="2921" w:type="dxa"/>
            <w:tcBorders>
              <w:top w:val="single" w:sz="4" w:space="0" w:color="auto"/>
              <w:left w:val="single" w:sz="4" w:space="0" w:color="auto"/>
              <w:bottom w:val="single" w:sz="4" w:space="0" w:color="auto"/>
              <w:right w:val="single" w:sz="4" w:space="0" w:color="auto"/>
            </w:tcBorders>
            <w:noWrap/>
            <w:hideMark/>
          </w:tcPr>
          <w:p w:rsidR="00D9311A" w:rsidRDefault="00D9311A">
            <w:pPr>
              <w:widowControl w:val="0"/>
              <w:overflowPunct w:val="0"/>
              <w:autoSpaceDE w:val="0"/>
              <w:autoSpaceDN w:val="0"/>
              <w:adjustRightInd w:val="0"/>
              <w:spacing w:after="0" w:line="256" w:lineRule="auto"/>
              <w:textAlignment w:val="baseline"/>
              <w:rPr>
                <w:rFonts w:ascii="Times New Roman" w:hAnsi="Times New Roman"/>
                <w:i/>
                <w:sz w:val="28"/>
              </w:rPr>
            </w:pPr>
            <w:r>
              <w:t xml:space="preserve">значение дополнительного </w:t>
            </w:r>
            <w:r>
              <w:lastRenderedPageBreak/>
              <w:t>реквизита пользователя</w:t>
            </w:r>
          </w:p>
        </w:tc>
        <w:tc>
          <w:tcPr>
            <w:tcW w:w="3157" w:type="dxa"/>
            <w:tcBorders>
              <w:top w:val="single" w:sz="4" w:space="0" w:color="auto"/>
              <w:left w:val="single" w:sz="4" w:space="0" w:color="auto"/>
              <w:bottom w:val="single" w:sz="4" w:space="0" w:color="auto"/>
              <w:right w:val="single" w:sz="4" w:space="0" w:color="auto"/>
            </w:tcBorders>
            <w:noWrap/>
            <w:hideMark/>
          </w:tcPr>
          <w:p w:rsidR="00D9311A" w:rsidRDefault="00D9311A">
            <w:pPr>
              <w:widowControl w:val="0"/>
              <w:overflowPunct w:val="0"/>
              <w:autoSpaceDE w:val="0"/>
              <w:autoSpaceDN w:val="0"/>
              <w:adjustRightInd w:val="0"/>
              <w:spacing w:after="0" w:line="256" w:lineRule="auto"/>
              <w:textAlignment w:val="baseline"/>
              <w:rPr>
                <w:rFonts w:ascii="Times New Roman" w:hAnsi="Times New Roman"/>
                <w:sz w:val="28"/>
              </w:rPr>
            </w:pPr>
            <w:r>
              <w:lastRenderedPageBreak/>
              <w:t>–</w:t>
            </w:r>
          </w:p>
        </w:tc>
        <w:tc>
          <w:tcPr>
            <w:tcW w:w="6991" w:type="dxa"/>
            <w:tcBorders>
              <w:top w:val="single" w:sz="4" w:space="0" w:color="auto"/>
              <w:left w:val="single" w:sz="4" w:space="0" w:color="auto"/>
              <w:bottom w:val="single" w:sz="4" w:space="0" w:color="auto"/>
              <w:right w:val="single" w:sz="4" w:space="0" w:color="auto"/>
            </w:tcBorders>
            <w:hideMark/>
          </w:tcPr>
          <w:p w:rsidR="00D9311A" w:rsidRDefault="00D9311A">
            <w:pPr>
              <w:widowControl w:val="0"/>
              <w:overflowPunct w:val="0"/>
              <w:autoSpaceDE w:val="0"/>
              <w:autoSpaceDN w:val="0"/>
              <w:adjustRightInd w:val="0"/>
              <w:spacing w:after="0" w:line="256" w:lineRule="auto"/>
              <w:textAlignment w:val="baseline"/>
              <w:rPr>
                <w:rFonts w:ascii="Times New Roman" w:hAnsi="Times New Roman"/>
                <w:sz w:val="28"/>
              </w:rPr>
            </w:pPr>
            <w:r>
              <w:t xml:space="preserve">значение дополнительного реквизита пользователя с учетом </w:t>
            </w:r>
            <w:r>
              <w:lastRenderedPageBreak/>
              <w:t>особенностей сферы деятельности, в которой осуществляются расчеты</w:t>
            </w:r>
          </w:p>
        </w:tc>
      </w:tr>
      <w:tr w:rsidR="00D9311A" w:rsidTr="00D9311A">
        <w:tc>
          <w:tcPr>
            <w:tcW w:w="1207" w:type="dxa"/>
            <w:tcBorders>
              <w:top w:val="single" w:sz="4" w:space="0" w:color="auto"/>
              <w:left w:val="single" w:sz="4" w:space="0" w:color="auto"/>
              <w:bottom w:val="single" w:sz="4" w:space="0" w:color="auto"/>
              <w:right w:val="single" w:sz="4" w:space="0" w:color="auto"/>
            </w:tcBorders>
            <w:hideMark/>
          </w:tcPr>
          <w:p w:rsidR="00D9311A" w:rsidRDefault="00D9311A">
            <w:pPr>
              <w:widowControl w:val="0"/>
              <w:overflowPunct w:val="0"/>
              <w:autoSpaceDE w:val="0"/>
              <w:autoSpaceDN w:val="0"/>
              <w:adjustRightInd w:val="0"/>
              <w:spacing w:after="0" w:line="256" w:lineRule="auto"/>
              <w:jc w:val="both"/>
              <w:textAlignment w:val="baseline"/>
              <w:rPr>
                <w:rFonts w:ascii="Times New Roman" w:hAnsi="Times New Roman"/>
                <w:sz w:val="28"/>
              </w:rPr>
            </w:pPr>
            <w:r>
              <w:lastRenderedPageBreak/>
              <w:t>1097</w:t>
            </w:r>
          </w:p>
        </w:tc>
        <w:tc>
          <w:tcPr>
            <w:tcW w:w="2921" w:type="dxa"/>
            <w:tcBorders>
              <w:top w:val="single" w:sz="4" w:space="0" w:color="auto"/>
              <w:left w:val="single" w:sz="4" w:space="0" w:color="auto"/>
              <w:bottom w:val="single" w:sz="4" w:space="0" w:color="auto"/>
              <w:right w:val="single" w:sz="4" w:space="0" w:color="auto"/>
            </w:tcBorders>
            <w:noWrap/>
            <w:hideMark/>
          </w:tcPr>
          <w:p w:rsidR="00D9311A" w:rsidRDefault="00D9311A">
            <w:pPr>
              <w:widowControl w:val="0"/>
              <w:overflowPunct w:val="0"/>
              <w:autoSpaceDE w:val="0"/>
              <w:autoSpaceDN w:val="0"/>
              <w:adjustRightInd w:val="0"/>
              <w:spacing w:after="0" w:line="256" w:lineRule="auto"/>
              <w:textAlignment w:val="baseline"/>
              <w:rPr>
                <w:rFonts w:ascii="Times New Roman" w:hAnsi="Times New Roman"/>
                <w:sz w:val="28"/>
              </w:rPr>
            </w:pPr>
            <w:r>
              <w:t>количество непереданных ФД</w:t>
            </w:r>
          </w:p>
        </w:tc>
        <w:tc>
          <w:tcPr>
            <w:tcW w:w="3157" w:type="dxa"/>
            <w:tcBorders>
              <w:top w:val="single" w:sz="4" w:space="0" w:color="auto"/>
              <w:left w:val="single" w:sz="4" w:space="0" w:color="auto"/>
              <w:bottom w:val="single" w:sz="4" w:space="0" w:color="auto"/>
              <w:right w:val="single" w:sz="4" w:space="0" w:color="auto"/>
            </w:tcBorders>
            <w:noWrap/>
            <w:hideMark/>
          </w:tcPr>
          <w:p w:rsidR="00D9311A" w:rsidRDefault="00D9311A">
            <w:pPr>
              <w:widowControl w:val="0"/>
              <w:overflowPunct w:val="0"/>
              <w:autoSpaceDE w:val="0"/>
              <w:autoSpaceDN w:val="0"/>
              <w:adjustRightInd w:val="0"/>
              <w:spacing w:after="0" w:line="256" w:lineRule="auto"/>
              <w:textAlignment w:val="baseline"/>
              <w:rPr>
                <w:rFonts w:ascii="Times New Roman" w:hAnsi="Times New Roman"/>
                <w:sz w:val="28"/>
              </w:rPr>
            </w:pPr>
            <w:r>
              <w:t>«НЕПЕРЕДАННЫХ ФД»</w:t>
            </w:r>
          </w:p>
        </w:tc>
        <w:tc>
          <w:tcPr>
            <w:tcW w:w="6991" w:type="dxa"/>
            <w:tcBorders>
              <w:top w:val="single" w:sz="4" w:space="0" w:color="auto"/>
              <w:left w:val="single" w:sz="4" w:space="0" w:color="auto"/>
              <w:bottom w:val="single" w:sz="4" w:space="0" w:color="auto"/>
              <w:right w:val="single" w:sz="4" w:space="0" w:color="auto"/>
            </w:tcBorders>
            <w:hideMark/>
          </w:tcPr>
          <w:p w:rsidR="00D9311A" w:rsidRDefault="00D9311A">
            <w:pPr>
              <w:widowControl w:val="0"/>
              <w:overflowPunct w:val="0"/>
              <w:autoSpaceDE w:val="0"/>
              <w:autoSpaceDN w:val="0"/>
              <w:adjustRightInd w:val="0"/>
              <w:spacing w:after="0" w:line="256" w:lineRule="auto"/>
              <w:textAlignment w:val="baseline"/>
              <w:rPr>
                <w:rFonts w:ascii="Times New Roman" w:hAnsi="Times New Roman"/>
                <w:sz w:val="28"/>
              </w:rPr>
            </w:pPr>
            <w:r>
              <w:t>количество ФД, непереданных ОФД</w:t>
            </w:r>
            <w:r>
              <w:rPr>
                <w:rFonts w:eastAsia="Times New Roman" w:cs="Times New Roman"/>
                <w:szCs w:val="28"/>
              </w:rPr>
              <w:t xml:space="preserve"> (</w:t>
            </w:r>
            <w:r>
              <w:t>по которым не было получено подтверждения оператора)</w:t>
            </w:r>
          </w:p>
        </w:tc>
      </w:tr>
      <w:tr w:rsidR="00D9311A" w:rsidTr="00D9311A">
        <w:tc>
          <w:tcPr>
            <w:tcW w:w="1207" w:type="dxa"/>
            <w:tcBorders>
              <w:top w:val="single" w:sz="4" w:space="0" w:color="auto"/>
              <w:left w:val="single" w:sz="4" w:space="0" w:color="auto"/>
              <w:bottom w:val="single" w:sz="4" w:space="0" w:color="auto"/>
              <w:right w:val="single" w:sz="4" w:space="0" w:color="auto"/>
            </w:tcBorders>
            <w:hideMark/>
          </w:tcPr>
          <w:p w:rsidR="00D9311A" w:rsidRDefault="00D9311A">
            <w:pPr>
              <w:widowControl w:val="0"/>
              <w:overflowPunct w:val="0"/>
              <w:autoSpaceDE w:val="0"/>
              <w:autoSpaceDN w:val="0"/>
              <w:adjustRightInd w:val="0"/>
              <w:spacing w:after="0" w:line="256" w:lineRule="auto"/>
              <w:jc w:val="both"/>
              <w:textAlignment w:val="baseline"/>
              <w:rPr>
                <w:rFonts w:ascii="Times New Roman" w:hAnsi="Times New Roman"/>
                <w:sz w:val="28"/>
              </w:rPr>
            </w:pPr>
            <w:r>
              <w:t>1098</w:t>
            </w:r>
          </w:p>
        </w:tc>
        <w:tc>
          <w:tcPr>
            <w:tcW w:w="2921" w:type="dxa"/>
            <w:tcBorders>
              <w:top w:val="single" w:sz="4" w:space="0" w:color="auto"/>
              <w:left w:val="single" w:sz="4" w:space="0" w:color="auto"/>
              <w:bottom w:val="single" w:sz="4" w:space="0" w:color="auto"/>
              <w:right w:val="single" w:sz="4" w:space="0" w:color="auto"/>
            </w:tcBorders>
            <w:noWrap/>
            <w:hideMark/>
          </w:tcPr>
          <w:p w:rsidR="00D9311A" w:rsidRDefault="00D9311A">
            <w:pPr>
              <w:widowControl w:val="0"/>
              <w:overflowPunct w:val="0"/>
              <w:autoSpaceDE w:val="0"/>
              <w:autoSpaceDN w:val="0"/>
              <w:adjustRightInd w:val="0"/>
              <w:spacing w:after="0" w:line="256" w:lineRule="auto"/>
              <w:textAlignment w:val="baseline"/>
              <w:rPr>
                <w:rFonts w:ascii="Times New Roman" w:hAnsi="Times New Roman"/>
                <w:i/>
                <w:sz w:val="28"/>
              </w:rPr>
            </w:pPr>
            <w:r>
              <w:t>дата и время первого из непереданных ФД</w:t>
            </w:r>
          </w:p>
        </w:tc>
        <w:tc>
          <w:tcPr>
            <w:tcW w:w="3157" w:type="dxa"/>
            <w:tcBorders>
              <w:top w:val="single" w:sz="4" w:space="0" w:color="auto"/>
              <w:left w:val="single" w:sz="4" w:space="0" w:color="auto"/>
              <w:bottom w:val="single" w:sz="4" w:space="0" w:color="auto"/>
              <w:right w:val="single" w:sz="4" w:space="0" w:color="auto"/>
            </w:tcBorders>
            <w:noWrap/>
            <w:hideMark/>
          </w:tcPr>
          <w:p w:rsidR="00D9311A" w:rsidRDefault="00D9311A">
            <w:pPr>
              <w:widowControl w:val="0"/>
              <w:overflowPunct w:val="0"/>
              <w:autoSpaceDE w:val="0"/>
              <w:autoSpaceDN w:val="0"/>
              <w:adjustRightInd w:val="0"/>
              <w:spacing w:after="0" w:line="256" w:lineRule="auto"/>
              <w:textAlignment w:val="baseline"/>
              <w:rPr>
                <w:rFonts w:ascii="Times New Roman" w:hAnsi="Times New Roman"/>
                <w:sz w:val="28"/>
              </w:rPr>
            </w:pPr>
            <w:r>
              <w:t>«ФД НЕ ПЕРЕДАНЫ С»</w:t>
            </w:r>
          </w:p>
        </w:tc>
        <w:tc>
          <w:tcPr>
            <w:tcW w:w="6991" w:type="dxa"/>
            <w:tcBorders>
              <w:top w:val="single" w:sz="4" w:space="0" w:color="auto"/>
              <w:left w:val="single" w:sz="4" w:space="0" w:color="auto"/>
              <w:bottom w:val="single" w:sz="4" w:space="0" w:color="auto"/>
              <w:right w:val="single" w:sz="4" w:space="0" w:color="auto"/>
            </w:tcBorders>
            <w:hideMark/>
          </w:tcPr>
          <w:p w:rsidR="00D9311A" w:rsidRDefault="00D9311A">
            <w:pPr>
              <w:widowControl w:val="0"/>
              <w:overflowPunct w:val="0"/>
              <w:autoSpaceDE w:val="0"/>
              <w:autoSpaceDN w:val="0"/>
              <w:adjustRightInd w:val="0"/>
              <w:spacing w:after="0" w:line="256" w:lineRule="auto"/>
              <w:textAlignment w:val="baseline"/>
              <w:rPr>
                <w:rFonts w:ascii="Times New Roman" w:hAnsi="Times New Roman"/>
                <w:sz w:val="28"/>
              </w:rPr>
            </w:pPr>
            <w:r>
              <w:t>дата и время первого ФД из числа непереданных ОФД</w:t>
            </w:r>
          </w:p>
        </w:tc>
      </w:tr>
      <w:tr w:rsidR="00D9311A" w:rsidTr="00D9311A">
        <w:tc>
          <w:tcPr>
            <w:tcW w:w="1207" w:type="dxa"/>
            <w:tcBorders>
              <w:top w:val="single" w:sz="4" w:space="0" w:color="auto"/>
              <w:left w:val="single" w:sz="4" w:space="0" w:color="auto"/>
              <w:bottom w:val="single" w:sz="4" w:space="0" w:color="auto"/>
              <w:right w:val="single" w:sz="4" w:space="0" w:color="auto"/>
            </w:tcBorders>
            <w:hideMark/>
          </w:tcPr>
          <w:p w:rsidR="00D9311A" w:rsidRDefault="00D9311A">
            <w:pPr>
              <w:widowControl w:val="0"/>
              <w:overflowPunct w:val="0"/>
              <w:autoSpaceDE w:val="0"/>
              <w:autoSpaceDN w:val="0"/>
              <w:adjustRightInd w:val="0"/>
              <w:spacing w:after="0" w:line="256" w:lineRule="auto"/>
              <w:jc w:val="both"/>
              <w:textAlignment w:val="baseline"/>
              <w:rPr>
                <w:rFonts w:ascii="Times New Roman" w:hAnsi="Times New Roman"/>
                <w:sz w:val="28"/>
              </w:rPr>
            </w:pPr>
            <w:r>
              <w:t>1101</w:t>
            </w:r>
          </w:p>
        </w:tc>
        <w:tc>
          <w:tcPr>
            <w:tcW w:w="2921" w:type="dxa"/>
            <w:tcBorders>
              <w:top w:val="single" w:sz="4" w:space="0" w:color="auto"/>
              <w:left w:val="single" w:sz="4" w:space="0" w:color="auto"/>
              <w:bottom w:val="single" w:sz="4" w:space="0" w:color="auto"/>
              <w:right w:val="single" w:sz="4" w:space="0" w:color="auto"/>
            </w:tcBorders>
            <w:noWrap/>
            <w:hideMark/>
          </w:tcPr>
          <w:p w:rsidR="00D9311A" w:rsidRDefault="00D9311A">
            <w:pPr>
              <w:widowControl w:val="0"/>
              <w:overflowPunct w:val="0"/>
              <w:autoSpaceDE w:val="0"/>
              <w:autoSpaceDN w:val="0"/>
              <w:adjustRightInd w:val="0"/>
              <w:spacing w:after="0" w:line="256" w:lineRule="auto"/>
              <w:textAlignment w:val="baseline"/>
              <w:rPr>
                <w:rFonts w:ascii="Times New Roman" w:hAnsi="Times New Roman"/>
                <w:i/>
                <w:sz w:val="28"/>
              </w:rPr>
            </w:pPr>
            <w:r>
              <w:t>код причины перерегистрации</w:t>
            </w:r>
          </w:p>
        </w:tc>
        <w:tc>
          <w:tcPr>
            <w:tcW w:w="3157" w:type="dxa"/>
            <w:tcBorders>
              <w:top w:val="single" w:sz="4" w:space="0" w:color="auto"/>
              <w:left w:val="single" w:sz="4" w:space="0" w:color="auto"/>
              <w:bottom w:val="single" w:sz="4" w:space="0" w:color="auto"/>
              <w:right w:val="single" w:sz="4" w:space="0" w:color="auto"/>
            </w:tcBorders>
            <w:noWrap/>
            <w:hideMark/>
          </w:tcPr>
          <w:p w:rsidR="00D9311A" w:rsidRDefault="00D9311A">
            <w:pPr>
              <w:widowControl w:val="0"/>
              <w:overflowPunct w:val="0"/>
              <w:autoSpaceDE w:val="0"/>
              <w:autoSpaceDN w:val="0"/>
              <w:adjustRightInd w:val="0"/>
              <w:spacing w:after="0" w:line="256" w:lineRule="auto"/>
              <w:textAlignment w:val="baseline"/>
              <w:rPr>
                <w:rFonts w:ascii="Times New Roman" w:hAnsi="Times New Roman"/>
                <w:sz w:val="28"/>
              </w:rPr>
            </w:pPr>
            <w:r>
              <w:t>«ИЗМ. СВЕД. О ККТ»</w:t>
            </w:r>
          </w:p>
        </w:tc>
        <w:tc>
          <w:tcPr>
            <w:tcW w:w="6991" w:type="dxa"/>
            <w:tcBorders>
              <w:top w:val="single" w:sz="4" w:space="0" w:color="auto"/>
              <w:left w:val="single" w:sz="4" w:space="0" w:color="auto"/>
              <w:bottom w:val="single" w:sz="4" w:space="0" w:color="auto"/>
              <w:right w:val="single" w:sz="4" w:space="0" w:color="auto"/>
            </w:tcBorders>
            <w:hideMark/>
          </w:tcPr>
          <w:p w:rsidR="00D9311A" w:rsidRDefault="00D9311A">
            <w:pPr>
              <w:widowControl w:val="0"/>
              <w:overflowPunct w:val="0"/>
              <w:autoSpaceDE w:val="0"/>
              <w:autoSpaceDN w:val="0"/>
              <w:adjustRightInd w:val="0"/>
              <w:spacing w:after="0" w:line="256" w:lineRule="auto"/>
              <w:textAlignment w:val="baseline"/>
              <w:rPr>
                <w:rFonts w:ascii="Times New Roman" w:hAnsi="Times New Roman"/>
                <w:sz w:val="28"/>
              </w:rPr>
            </w:pPr>
            <w:r>
              <w:t>причина изменения сведений о ККТ</w:t>
            </w:r>
          </w:p>
        </w:tc>
      </w:tr>
      <w:tr w:rsidR="00D9311A" w:rsidTr="00D9311A">
        <w:tc>
          <w:tcPr>
            <w:tcW w:w="1207" w:type="dxa"/>
            <w:tcBorders>
              <w:top w:val="single" w:sz="4" w:space="0" w:color="auto"/>
              <w:left w:val="single" w:sz="4" w:space="0" w:color="auto"/>
              <w:bottom w:val="single" w:sz="4" w:space="0" w:color="auto"/>
              <w:right w:val="single" w:sz="4" w:space="0" w:color="auto"/>
            </w:tcBorders>
            <w:hideMark/>
          </w:tcPr>
          <w:p w:rsidR="00D9311A" w:rsidRDefault="00D9311A">
            <w:pPr>
              <w:widowControl w:val="0"/>
              <w:overflowPunct w:val="0"/>
              <w:autoSpaceDE w:val="0"/>
              <w:autoSpaceDN w:val="0"/>
              <w:adjustRightInd w:val="0"/>
              <w:spacing w:after="0" w:line="256" w:lineRule="auto"/>
              <w:jc w:val="both"/>
              <w:textAlignment w:val="baseline"/>
              <w:rPr>
                <w:rFonts w:ascii="Times New Roman" w:hAnsi="Times New Roman"/>
                <w:sz w:val="28"/>
              </w:rPr>
            </w:pPr>
            <w:r>
              <w:t>1102</w:t>
            </w:r>
          </w:p>
        </w:tc>
        <w:tc>
          <w:tcPr>
            <w:tcW w:w="2921" w:type="dxa"/>
            <w:tcBorders>
              <w:top w:val="single" w:sz="4" w:space="0" w:color="auto"/>
              <w:left w:val="single" w:sz="4" w:space="0" w:color="auto"/>
              <w:bottom w:val="single" w:sz="4" w:space="0" w:color="auto"/>
              <w:right w:val="single" w:sz="4" w:space="0" w:color="auto"/>
            </w:tcBorders>
            <w:noWrap/>
            <w:hideMark/>
          </w:tcPr>
          <w:p w:rsidR="00D9311A" w:rsidRDefault="00D9311A">
            <w:pPr>
              <w:widowControl w:val="0"/>
              <w:overflowPunct w:val="0"/>
              <w:autoSpaceDE w:val="0"/>
              <w:autoSpaceDN w:val="0"/>
              <w:adjustRightInd w:val="0"/>
              <w:spacing w:after="0" w:line="256" w:lineRule="auto"/>
              <w:textAlignment w:val="baseline"/>
              <w:rPr>
                <w:rFonts w:ascii="Times New Roman" w:hAnsi="Times New Roman"/>
                <w:i/>
                <w:sz w:val="28"/>
              </w:rPr>
            </w:pPr>
            <w:r>
              <w:t>сумма НДС чека по ставке 18%</w:t>
            </w:r>
          </w:p>
        </w:tc>
        <w:tc>
          <w:tcPr>
            <w:tcW w:w="3157" w:type="dxa"/>
            <w:tcBorders>
              <w:top w:val="single" w:sz="4" w:space="0" w:color="auto"/>
              <w:left w:val="single" w:sz="4" w:space="0" w:color="auto"/>
              <w:bottom w:val="single" w:sz="4" w:space="0" w:color="auto"/>
              <w:right w:val="single" w:sz="4" w:space="0" w:color="auto"/>
            </w:tcBorders>
            <w:noWrap/>
            <w:hideMark/>
          </w:tcPr>
          <w:p w:rsidR="00D9311A" w:rsidRDefault="00D9311A">
            <w:pPr>
              <w:widowControl w:val="0"/>
              <w:overflowPunct w:val="0"/>
              <w:autoSpaceDE w:val="0"/>
              <w:autoSpaceDN w:val="0"/>
              <w:adjustRightInd w:val="0"/>
              <w:spacing w:after="0" w:line="256" w:lineRule="auto"/>
              <w:textAlignment w:val="baseline"/>
              <w:rPr>
                <w:rFonts w:ascii="Times New Roman" w:hAnsi="Times New Roman"/>
                <w:sz w:val="28"/>
              </w:rPr>
            </w:pPr>
            <w:r>
              <w:t>«СУММА НДС 18%»</w:t>
            </w:r>
          </w:p>
        </w:tc>
        <w:tc>
          <w:tcPr>
            <w:tcW w:w="6991" w:type="dxa"/>
            <w:tcBorders>
              <w:top w:val="single" w:sz="4" w:space="0" w:color="auto"/>
              <w:left w:val="single" w:sz="4" w:space="0" w:color="auto"/>
              <w:bottom w:val="single" w:sz="4" w:space="0" w:color="auto"/>
              <w:right w:val="single" w:sz="4" w:space="0" w:color="auto"/>
            </w:tcBorders>
            <w:hideMark/>
          </w:tcPr>
          <w:p w:rsidR="00D9311A" w:rsidRDefault="00D9311A">
            <w:pPr>
              <w:widowControl w:val="0"/>
              <w:overflowPunct w:val="0"/>
              <w:autoSpaceDE w:val="0"/>
              <w:autoSpaceDN w:val="0"/>
              <w:adjustRightInd w:val="0"/>
              <w:spacing w:after="0" w:line="256" w:lineRule="auto"/>
              <w:textAlignment w:val="baseline"/>
              <w:rPr>
                <w:rFonts w:ascii="Times New Roman" w:hAnsi="Times New Roman"/>
                <w:sz w:val="28"/>
              </w:rPr>
            </w:pPr>
            <w:r>
              <w:t>сумма налога на добавленную стоимость, входящая в итоговую стоимость предмета расчета, по ставке налога на добавленную стоимость 18%</w:t>
            </w:r>
          </w:p>
        </w:tc>
      </w:tr>
      <w:tr w:rsidR="00D9311A" w:rsidTr="00D9311A">
        <w:tc>
          <w:tcPr>
            <w:tcW w:w="1207" w:type="dxa"/>
            <w:tcBorders>
              <w:top w:val="single" w:sz="4" w:space="0" w:color="auto"/>
              <w:left w:val="single" w:sz="4" w:space="0" w:color="auto"/>
              <w:bottom w:val="single" w:sz="4" w:space="0" w:color="auto"/>
              <w:right w:val="single" w:sz="4" w:space="0" w:color="auto"/>
            </w:tcBorders>
            <w:hideMark/>
          </w:tcPr>
          <w:p w:rsidR="00D9311A" w:rsidRDefault="00D9311A">
            <w:pPr>
              <w:widowControl w:val="0"/>
              <w:overflowPunct w:val="0"/>
              <w:autoSpaceDE w:val="0"/>
              <w:autoSpaceDN w:val="0"/>
              <w:adjustRightInd w:val="0"/>
              <w:spacing w:after="0" w:line="256" w:lineRule="auto"/>
              <w:jc w:val="both"/>
              <w:textAlignment w:val="baseline"/>
              <w:rPr>
                <w:rFonts w:ascii="Times New Roman" w:hAnsi="Times New Roman"/>
                <w:sz w:val="28"/>
              </w:rPr>
            </w:pPr>
            <w:r>
              <w:t>1103</w:t>
            </w:r>
          </w:p>
        </w:tc>
        <w:tc>
          <w:tcPr>
            <w:tcW w:w="2921" w:type="dxa"/>
            <w:tcBorders>
              <w:top w:val="single" w:sz="4" w:space="0" w:color="auto"/>
              <w:left w:val="single" w:sz="4" w:space="0" w:color="auto"/>
              <w:bottom w:val="single" w:sz="4" w:space="0" w:color="auto"/>
              <w:right w:val="single" w:sz="4" w:space="0" w:color="auto"/>
            </w:tcBorders>
            <w:noWrap/>
            <w:hideMark/>
          </w:tcPr>
          <w:p w:rsidR="00D9311A" w:rsidRDefault="00D9311A">
            <w:pPr>
              <w:widowControl w:val="0"/>
              <w:overflowPunct w:val="0"/>
              <w:autoSpaceDE w:val="0"/>
              <w:autoSpaceDN w:val="0"/>
              <w:adjustRightInd w:val="0"/>
              <w:spacing w:after="0" w:line="256" w:lineRule="auto"/>
              <w:textAlignment w:val="baseline"/>
              <w:rPr>
                <w:rFonts w:ascii="Times New Roman" w:hAnsi="Times New Roman"/>
                <w:i/>
                <w:sz w:val="28"/>
              </w:rPr>
            </w:pPr>
            <w:r>
              <w:t>сумма НДС чека по ставке 10%</w:t>
            </w:r>
          </w:p>
        </w:tc>
        <w:tc>
          <w:tcPr>
            <w:tcW w:w="3157" w:type="dxa"/>
            <w:tcBorders>
              <w:top w:val="single" w:sz="4" w:space="0" w:color="auto"/>
              <w:left w:val="single" w:sz="4" w:space="0" w:color="auto"/>
              <w:bottom w:val="single" w:sz="4" w:space="0" w:color="auto"/>
              <w:right w:val="single" w:sz="4" w:space="0" w:color="auto"/>
            </w:tcBorders>
            <w:noWrap/>
            <w:hideMark/>
          </w:tcPr>
          <w:p w:rsidR="00D9311A" w:rsidRDefault="00D9311A">
            <w:pPr>
              <w:widowControl w:val="0"/>
              <w:overflowPunct w:val="0"/>
              <w:autoSpaceDE w:val="0"/>
              <w:autoSpaceDN w:val="0"/>
              <w:adjustRightInd w:val="0"/>
              <w:spacing w:after="0" w:line="256" w:lineRule="auto"/>
              <w:textAlignment w:val="baseline"/>
              <w:rPr>
                <w:rFonts w:ascii="Times New Roman" w:hAnsi="Times New Roman"/>
                <w:sz w:val="28"/>
              </w:rPr>
            </w:pPr>
            <w:r>
              <w:t>«СУММА НДС 10%»</w:t>
            </w:r>
          </w:p>
        </w:tc>
        <w:tc>
          <w:tcPr>
            <w:tcW w:w="6991" w:type="dxa"/>
            <w:tcBorders>
              <w:top w:val="single" w:sz="4" w:space="0" w:color="auto"/>
              <w:left w:val="single" w:sz="4" w:space="0" w:color="auto"/>
              <w:bottom w:val="single" w:sz="4" w:space="0" w:color="auto"/>
              <w:right w:val="single" w:sz="4" w:space="0" w:color="auto"/>
            </w:tcBorders>
            <w:hideMark/>
          </w:tcPr>
          <w:p w:rsidR="00D9311A" w:rsidRDefault="00D9311A">
            <w:pPr>
              <w:widowControl w:val="0"/>
              <w:overflowPunct w:val="0"/>
              <w:autoSpaceDE w:val="0"/>
              <w:autoSpaceDN w:val="0"/>
              <w:adjustRightInd w:val="0"/>
              <w:spacing w:after="0" w:line="256" w:lineRule="auto"/>
              <w:textAlignment w:val="baseline"/>
              <w:rPr>
                <w:rFonts w:ascii="Times New Roman" w:hAnsi="Times New Roman"/>
                <w:sz w:val="28"/>
              </w:rPr>
            </w:pPr>
            <w:r>
              <w:t>сумма налога на добавленную стоимость, входящая в итоговую стоимость предмета расчета, по ставке налога на добавленную стоимость 10%</w:t>
            </w:r>
          </w:p>
        </w:tc>
      </w:tr>
      <w:tr w:rsidR="00D9311A" w:rsidTr="00D9311A">
        <w:tc>
          <w:tcPr>
            <w:tcW w:w="1207" w:type="dxa"/>
            <w:tcBorders>
              <w:top w:val="single" w:sz="4" w:space="0" w:color="auto"/>
              <w:left w:val="single" w:sz="4" w:space="0" w:color="auto"/>
              <w:bottom w:val="single" w:sz="4" w:space="0" w:color="auto"/>
              <w:right w:val="single" w:sz="4" w:space="0" w:color="auto"/>
            </w:tcBorders>
            <w:hideMark/>
          </w:tcPr>
          <w:p w:rsidR="00D9311A" w:rsidRDefault="00D9311A">
            <w:pPr>
              <w:widowControl w:val="0"/>
              <w:overflowPunct w:val="0"/>
              <w:autoSpaceDE w:val="0"/>
              <w:autoSpaceDN w:val="0"/>
              <w:adjustRightInd w:val="0"/>
              <w:spacing w:after="0" w:line="256" w:lineRule="auto"/>
              <w:jc w:val="both"/>
              <w:textAlignment w:val="baseline"/>
              <w:rPr>
                <w:rFonts w:ascii="Times New Roman" w:hAnsi="Times New Roman"/>
                <w:sz w:val="28"/>
              </w:rPr>
            </w:pPr>
            <w:r>
              <w:t>1104</w:t>
            </w:r>
          </w:p>
        </w:tc>
        <w:tc>
          <w:tcPr>
            <w:tcW w:w="2921" w:type="dxa"/>
            <w:tcBorders>
              <w:top w:val="single" w:sz="4" w:space="0" w:color="auto"/>
              <w:left w:val="single" w:sz="4" w:space="0" w:color="auto"/>
              <w:bottom w:val="single" w:sz="4" w:space="0" w:color="auto"/>
              <w:right w:val="single" w:sz="4" w:space="0" w:color="auto"/>
            </w:tcBorders>
            <w:noWrap/>
            <w:hideMark/>
          </w:tcPr>
          <w:p w:rsidR="00D9311A" w:rsidRDefault="00D9311A">
            <w:pPr>
              <w:widowControl w:val="0"/>
              <w:overflowPunct w:val="0"/>
              <w:autoSpaceDE w:val="0"/>
              <w:autoSpaceDN w:val="0"/>
              <w:adjustRightInd w:val="0"/>
              <w:spacing w:after="0" w:line="256" w:lineRule="auto"/>
              <w:textAlignment w:val="baseline"/>
              <w:rPr>
                <w:rFonts w:ascii="Times New Roman" w:hAnsi="Times New Roman"/>
                <w:i/>
                <w:sz w:val="28"/>
              </w:rPr>
            </w:pPr>
            <w:r>
              <w:t>сумма расчета по чеку с НДС по ставке 0%</w:t>
            </w:r>
          </w:p>
        </w:tc>
        <w:tc>
          <w:tcPr>
            <w:tcW w:w="3157" w:type="dxa"/>
            <w:tcBorders>
              <w:top w:val="single" w:sz="4" w:space="0" w:color="auto"/>
              <w:left w:val="single" w:sz="4" w:space="0" w:color="auto"/>
              <w:bottom w:val="single" w:sz="4" w:space="0" w:color="auto"/>
              <w:right w:val="single" w:sz="4" w:space="0" w:color="auto"/>
            </w:tcBorders>
            <w:noWrap/>
            <w:hideMark/>
          </w:tcPr>
          <w:p w:rsidR="00D9311A" w:rsidRDefault="00D9311A">
            <w:pPr>
              <w:widowControl w:val="0"/>
              <w:overflowPunct w:val="0"/>
              <w:autoSpaceDE w:val="0"/>
              <w:autoSpaceDN w:val="0"/>
              <w:adjustRightInd w:val="0"/>
              <w:spacing w:after="0" w:line="256" w:lineRule="auto"/>
              <w:textAlignment w:val="baseline"/>
              <w:rPr>
                <w:rFonts w:ascii="Times New Roman" w:hAnsi="Times New Roman"/>
                <w:sz w:val="28"/>
              </w:rPr>
            </w:pPr>
            <w:r>
              <w:t>«СУММА С НДС 0%»</w:t>
            </w:r>
          </w:p>
        </w:tc>
        <w:tc>
          <w:tcPr>
            <w:tcW w:w="6991" w:type="dxa"/>
            <w:tcBorders>
              <w:top w:val="single" w:sz="4" w:space="0" w:color="auto"/>
              <w:left w:val="single" w:sz="4" w:space="0" w:color="auto"/>
              <w:bottom w:val="single" w:sz="4" w:space="0" w:color="auto"/>
              <w:right w:val="single" w:sz="4" w:space="0" w:color="auto"/>
            </w:tcBorders>
            <w:hideMark/>
          </w:tcPr>
          <w:p w:rsidR="00D9311A" w:rsidRDefault="00D9311A">
            <w:pPr>
              <w:widowControl w:val="0"/>
              <w:overflowPunct w:val="0"/>
              <w:autoSpaceDE w:val="0"/>
              <w:autoSpaceDN w:val="0"/>
              <w:adjustRightInd w:val="0"/>
              <w:spacing w:after="0" w:line="256" w:lineRule="auto"/>
              <w:textAlignment w:val="baseline"/>
              <w:rPr>
                <w:rFonts w:ascii="Times New Roman" w:hAnsi="Times New Roman"/>
                <w:sz w:val="28"/>
              </w:rPr>
            </w:pPr>
            <w:r>
              <w:t>сумма расчетов за предметы расчета, указанные в кассовом чеке (БСО), со ставкой налога на добавленную стоимость 0%</w:t>
            </w:r>
          </w:p>
        </w:tc>
      </w:tr>
      <w:tr w:rsidR="00D9311A" w:rsidTr="00D9311A">
        <w:tc>
          <w:tcPr>
            <w:tcW w:w="1207" w:type="dxa"/>
            <w:tcBorders>
              <w:top w:val="single" w:sz="4" w:space="0" w:color="auto"/>
              <w:left w:val="single" w:sz="4" w:space="0" w:color="auto"/>
              <w:bottom w:val="single" w:sz="4" w:space="0" w:color="auto"/>
              <w:right w:val="single" w:sz="4" w:space="0" w:color="auto"/>
            </w:tcBorders>
            <w:hideMark/>
          </w:tcPr>
          <w:p w:rsidR="00D9311A" w:rsidRDefault="00D9311A">
            <w:pPr>
              <w:widowControl w:val="0"/>
              <w:overflowPunct w:val="0"/>
              <w:autoSpaceDE w:val="0"/>
              <w:autoSpaceDN w:val="0"/>
              <w:adjustRightInd w:val="0"/>
              <w:spacing w:after="0" w:line="256" w:lineRule="auto"/>
              <w:jc w:val="both"/>
              <w:textAlignment w:val="baseline"/>
              <w:rPr>
                <w:rFonts w:ascii="Times New Roman" w:hAnsi="Times New Roman"/>
                <w:sz w:val="28"/>
              </w:rPr>
            </w:pPr>
            <w:r>
              <w:t>1105</w:t>
            </w:r>
          </w:p>
        </w:tc>
        <w:tc>
          <w:tcPr>
            <w:tcW w:w="2921" w:type="dxa"/>
            <w:tcBorders>
              <w:top w:val="single" w:sz="4" w:space="0" w:color="auto"/>
              <w:left w:val="single" w:sz="4" w:space="0" w:color="auto"/>
              <w:bottom w:val="single" w:sz="4" w:space="0" w:color="auto"/>
              <w:right w:val="single" w:sz="4" w:space="0" w:color="auto"/>
            </w:tcBorders>
            <w:noWrap/>
            <w:hideMark/>
          </w:tcPr>
          <w:p w:rsidR="00D9311A" w:rsidRDefault="00D9311A">
            <w:pPr>
              <w:widowControl w:val="0"/>
              <w:overflowPunct w:val="0"/>
              <w:autoSpaceDE w:val="0"/>
              <w:autoSpaceDN w:val="0"/>
              <w:adjustRightInd w:val="0"/>
              <w:spacing w:after="0" w:line="256" w:lineRule="auto"/>
              <w:textAlignment w:val="baseline"/>
              <w:rPr>
                <w:rFonts w:ascii="Times New Roman" w:hAnsi="Times New Roman"/>
                <w:sz w:val="28"/>
              </w:rPr>
            </w:pPr>
            <w:r>
              <w:t>сумма расчета по чеку без НДС</w:t>
            </w:r>
          </w:p>
        </w:tc>
        <w:tc>
          <w:tcPr>
            <w:tcW w:w="3157" w:type="dxa"/>
            <w:tcBorders>
              <w:top w:val="single" w:sz="4" w:space="0" w:color="auto"/>
              <w:left w:val="single" w:sz="4" w:space="0" w:color="auto"/>
              <w:bottom w:val="single" w:sz="4" w:space="0" w:color="auto"/>
              <w:right w:val="single" w:sz="4" w:space="0" w:color="auto"/>
            </w:tcBorders>
            <w:noWrap/>
            <w:hideMark/>
          </w:tcPr>
          <w:p w:rsidR="00D9311A" w:rsidRDefault="00D9311A">
            <w:pPr>
              <w:widowControl w:val="0"/>
              <w:overflowPunct w:val="0"/>
              <w:autoSpaceDE w:val="0"/>
              <w:autoSpaceDN w:val="0"/>
              <w:adjustRightInd w:val="0"/>
              <w:spacing w:after="0" w:line="256" w:lineRule="auto"/>
              <w:textAlignment w:val="baseline"/>
              <w:rPr>
                <w:rFonts w:ascii="Times New Roman" w:hAnsi="Times New Roman"/>
                <w:sz w:val="28"/>
              </w:rPr>
            </w:pPr>
            <w:r>
              <w:t>«СУММА БЕЗ НДС»</w:t>
            </w:r>
          </w:p>
        </w:tc>
        <w:tc>
          <w:tcPr>
            <w:tcW w:w="6991" w:type="dxa"/>
            <w:tcBorders>
              <w:top w:val="single" w:sz="4" w:space="0" w:color="auto"/>
              <w:left w:val="single" w:sz="4" w:space="0" w:color="auto"/>
              <w:bottom w:val="single" w:sz="4" w:space="0" w:color="auto"/>
              <w:right w:val="single" w:sz="4" w:space="0" w:color="auto"/>
            </w:tcBorders>
            <w:hideMark/>
          </w:tcPr>
          <w:p w:rsidR="00D9311A" w:rsidRDefault="00D9311A">
            <w:pPr>
              <w:widowControl w:val="0"/>
              <w:overflowPunct w:val="0"/>
              <w:autoSpaceDE w:val="0"/>
              <w:autoSpaceDN w:val="0"/>
              <w:adjustRightInd w:val="0"/>
              <w:spacing w:after="0" w:line="256" w:lineRule="auto"/>
              <w:textAlignment w:val="baseline"/>
              <w:rPr>
                <w:rFonts w:ascii="Times New Roman" w:hAnsi="Times New Roman"/>
                <w:sz w:val="28"/>
              </w:rPr>
            </w:pPr>
            <w:r>
              <w:t>сумма расчетов за предметы расчета, указанные в кассовом чеке (БСО), осуществленных пользователем, не являющимся налогоплательщиком налога на добавленную стоимость или освобожденным от исполнения обязанностей налогоплательщика налога на добавленную стоимость, а также сумма расчетов за предметы расчета, не подлежащие налогообложению (освобождаемые от налогообложения) налогом на добавленную стоимость</w:t>
            </w:r>
          </w:p>
        </w:tc>
      </w:tr>
      <w:tr w:rsidR="00D9311A" w:rsidTr="00D9311A">
        <w:tc>
          <w:tcPr>
            <w:tcW w:w="1207" w:type="dxa"/>
            <w:tcBorders>
              <w:top w:val="single" w:sz="4" w:space="0" w:color="auto"/>
              <w:left w:val="single" w:sz="4" w:space="0" w:color="auto"/>
              <w:bottom w:val="single" w:sz="4" w:space="0" w:color="auto"/>
              <w:right w:val="single" w:sz="4" w:space="0" w:color="auto"/>
            </w:tcBorders>
            <w:hideMark/>
          </w:tcPr>
          <w:p w:rsidR="00D9311A" w:rsidRDefault="00D9311A">
            <w:pPr>
              <w:widowControl w:val="0"/>
              <w:overflowPunct w:val="0"/>
              <w:autoSpaceDE w:val="0"/>
              <w:autoSpaceDN w:val="0"/>
              <w:adjustRightInd w:val="0"/>
              <w:spacing w:after="0" w:line="256" w:lineRule="auto"/>
              <w:jc w:val="both"/>
              <w:textAlignment w:val="baseline"/>
              <w:rPr>
                <w:rFonts w:ascii="Times New Roman" w:hAnsi="Times New Roman"/>
                <w:sz w:val="28"/>
              </w:rPr>
            </w:pPr>
            <w:r>
              <w:t>1106</w:t>
            </w:r>
          </w:p>
        </w:tc>
        <w:tc>
          <w:tcPr>
            <w:tcW w:w="2921" w:type="dxa"/>
            <w:tcBorders>
              <w:top w:val="single" w:sz="4" w:space="0" w:color="auto"/>
              <w:left w:val="single" w:sz="4" w:space="0" w:color="auto"/>
              <w:bottom w:val="single" w:sz="4" w:space="0" w:color="auto"/>
              <w:right w:val="single" w:sz="4" w:space="0" w:color="auto"/>
            </w:tcBorders>
            <w:noWrap/>
            <w:hideMark/>
          </w:tcPr>
          <w:p w:rsidR="00D9311A" w:rsidRDefault="00D9311A">
            <w:pPr>
              <w:widowControl w:val="0"/>
              <w:overflowPunct w:val="0"/>
              <w:autoSpaceDE w:val="0"/>
              <w:autoSpaceDN w:val="0"/>
              <w:adjustRightInd w:val="0"/>
              <w:spacing w:after="0" w:line="256" w:lineRule="auto"/>
              <w:textAlignment w:val="baseline"/>
              <w:rPr>
                <w:rFonts w:ascii="Times New Roman" w:hAnsi="Times New Roman"/>
                <w:sz w:val="28"/>
              </w:rPr>
            </w:pPr>
            <w:r>
              <w:t>сумма НДС чека по расч. ставке 18/118</w:t>
            </w:r>
          </w:p>
        </w:tc>
        <w:tc>
          <w:tcPr>
            <w:tcW w:w="3157" w:type="dxa"/>
            <w:tcBorders>
              <w:top w:val="single" w:sz="4" w:space="0" w:color="auto"/>
              <w:left w:val="single" w:sz="4" w:space="0" w:color="auto"/>
              <w:bottom w:val="single" w:sz="4" w:space="0" w:color="auto"/>
              <w:right w:val="single" w:sz="4" w:space="0" w:color="auto"/>
            </w:tcBorders>
            <w:noWrap/>
            <w:hideMark/>
          </w:tcPr>
          <w:p w:rsidR="00D9311A" w:rsidRDefault="00D9311A">
            <w:pPr>
              <w:widowControl w:val="0"/>
              <w:overflowPunct w:val="0"/>
              <w:autoSpaceDE w:val="0"/>
              <w:autoSpaceDN w:val="0"/>
              <w:adjustRightInd w:val="0"/>
              <w:spacing w:after="0" w:line="256" w:lineRule="auto"/>
              <w:textAlignment w:val="baseline"/>
              <w:rPr>
                <w:rFonts w:ascii="Times New Roman" w:hAnsi="Times New Roman"/>
                <w:sz w:val="28"/>
              </w:rPr>
            </w:pPr>
            <w:r>
              <w:t>«СУММА НДС 18/118»</w:t>
            </w:r>
          </w:p>
        </w:tc>
        <w:tc>
          <w:tcPr>
            <w:tcW w:w="6991" w:type="dxa"/>
            <w:tcBorders>
              <w:top w:val="single" w:sz="4" w:space="0" w:color="auto"/>
              <w:left w:val="single" w:sz="4" w:space="0" w:color="auto"/>
              <w:bottom w:val="single" w:sz="4" w:space="0" w:color="auto"/>
              <w:right w:val="single" w:sz="4" w:space="0" w:color="auto"/>
            </w:tcBorders>
            <w:hideMark/>
          </w:tcPr>
          <w:p w:rsidR="00D9311A" w:rsidRDefault="00D9311A">
            <w:pPr>
              <w:widowControl w:val="0"/>
              <w:overflowPunct w:val="0"/>
              <w:autoSpaceDE w:val="0"/>
              <w:autoSpaceDN w:val="0"/>
              <w:adjustRightInd w:val="0"/>
              <w:spacing w:after="0" w:line="256" w:lineRule="auto"/>
              <w:textAlignment w:val="baseline"/>
              <w:rPr>
                <w:rFonts w:ascii="Times New Roman" w:hAnsi="Times New Roman"/>
                <w:sz w:val="28"/>
              </w:rPr>
            </w:pPr>
            <w:r>
              <w:t>сумма налога на добавленную стоимость, входящая в итоговую стоимость предметов расчета, указанных в кассовом чеке (БСО), по расчетной ставке налога на добавленную стоимость 18/118</w:t>
            </w:r>
          </w:p>
        </w:tc>
      </w:tr>
      <w:tr w:rsidR="00D9311A" w:rsidTr="00D9311A">
        <w:tc>
          <w:tcPr>
            <w:tcW w:w="1207" w:type="dxa"/>
            <w:tcBorders>
              <w:top w:val="single" w:sz="4" w:space="0" w:color="auto"/>
              <w:left w:val="single" w:sz="4" w:space="0" w:color="auto"/>
              <w:bottom w:val="single" w:sz="4" w:space="0" w:color="auto"/>
              <w:right w:val="single" w:sz="4" w:space="0" w:color="auto"/>
            </w:tcBorders>
            <w:hideMark/>
          </w:tcPr>
          <w:p w:rsidR="00D9311A" w:rsidRDefault="00D9311A">
            <w:pPr>
              <w:widowControl w:val="0"/>
              <w:overflowPunct w:val="0"/>
              <w:autoSpaceDE w:val="0"/>
              <w:autoSpaceDN w:val="0"/>
              <w:adjustRightInd w:val="0"/>
              <w:spacing w:after="0" w:line="256" w:lineRule="auto"/>
              <w:jc w:val="both"/>
              <w:textAlignment w:val="baseline"/>
              <w:rPr>
                <w:rFonts w:ascii="Times New Roman" w:hAnsi="Times New Roman"/>
                <w:sz w:val="28"/>
              </w:rPr>
            </w:pPr>
            <w:r>
              <w:t>1107</w:t>
            </w:r>
          </w:p>
        </w:tc>
        <w:tc>
          <w:tcPr>
            <w:tcW w:w="2921" w:type="dxa"/>
            <w:tcBorders>
              <w:top w:val="single" w:sz="4" w:space="0" w:color="auto"/>
              <w:left w:val="single" w:sz="4" w:space="0" w:color="auto"/>
              <w:bottom w:val="single" w:sz="4" w:space="0" w:color="auto"/>
              <w:right w:val="single" w:sz="4" w:space="0" w:color="auto"/>
            </w:tcBorders>
            <w:noWrap/>
            <w:hideMark/>
          </w:tcPr>
          <w:p w:rsidR="00D9311A" w:rsidRDefault="00D9311A">
            <w:pPr>
              <w:widowControl w:val="0"/>
              <w:overflowPunct w:val="0"/>
              <w:autoSpaceDE w:val="0"/>
              <w:autoSpaceDN w:val="0"/>
              <w:adjustRightInd w:val="0"/>
              <w:spacing w:after="0" w:line="256" w:lineRule="auto"/>
              <w:textAlignment w:val="baseline"/>
              <w:rPr>
                <w:rFonts w:ascii="Times New Roman" w:hAnsi="Times New Roman"/>
                <w:sz w:val="28"/>
              </w:rPr>
            </w:pPr>
            <w:r>
              <w:t>сумма НДС чека по расч. ставке 10/110</w:t>
            </w:r>
          </w:p>
        </w:tc>
        <w:tc>
          <w:tcPr>
            <w:tcW w:w="3157" w:type="dxa"/>
            <w:tcBorders>
              <w:top w:val="single" w:sz="4" w:space="0" w:color="auto"/>
              <w:left w:val="single" w:sz="4" w:space="0" w:color="auto"/>
              <w:bottom w:val="single" w:sz="4" w:space="0" w:color="auto"/>
              <w:right w:val="single" w:sz="4" w:space="0" w:color="auto"/>
            </w:tcBorders>
            <w:noWrap/>
            <w:hideMark/>
          </w:tcPr>
          <w:p w:rsidR="00D9311A" w:rsidRDefault="00D9311A">
            <w:pPr>
              <w:widowControl w:val="0"/>
              <w:overflowPunct w:val="0"/>
              <w:autoSpaceDE w:val="0"/>
              <w:autoSpaceDN w:val="0"/>
              <w:adjustRightInd w:val="0"/>
              <w:spacing w:after="0" w:line="256" w:lineRule="auto"/>
              <w:textAlignment w:val="baseline"/>
              <w:rPr>
                <w:rFonts w:ascii="Times New Roman" w:hAnsi="Times New Roman"/>
                <w:sz w:val="28"/>
              </w:rPr>
            </w:pPr>
            <w:r>
              <w:t>«СУММА НДС 10/110»</w:t>
            </w:r>
          </w:p>
        </w:tc>
        <w:tc>
          <w:tcPr>
            <w:tcW w:w="6991" w:type="dxa"/>
            <w:tcBorders>
              <w:top w:val="single" w:sz="4" w:space="0" w:color="auto"/>
              <w:left w:val="single" w:sz="4" w:space="0" w:color="auto"/>
              <w:bottom w:val="single" w:sz="4" w:space="0" w:color="auto"/>
              <w:right w:val="single" w:sz="4" w:space="0" w:color="auto"/>
            </w:tcBorders>
            <w:hideMark/>
          </w:tcPr>
          <w:p w:rsidR="00D9311A" w:rsidRDefault="00D9311A">
            <w:pPr>
              <w:widowControl w:val="0"/>
              <w:overflowPunct w:val="0"/>
              <w:autoSpaceDE w:val="0"/>
              <w:autoSpaceDN w:val="0"/>
              <w:adjustRightInd w:val="0"/>
              <w:spacing w:after="0" w:line="256" w:lineRule="auto"/>
              <w:textAlignment w:val="baseline"/>
              <w:rPr>
                <w:rFonts w:ascii="Times New Roman" w:hAnsi="Times New Roman"/>
                <w:sz w:val="28"/>
              </w:rPr>
            </w:pPr>
            <w:r>
              <w:t>сумма налога на добавленную стоимость, входящая в итоговую стоимость предметов расчета, указанных в кассовом чеке (БСО), по расчетной ставке налога на добавленную стоимость 10/110</w:t>
            </w:r>
          </w:p>
        </w:tc>
      </w:tr>
      <w:tr w:rsidR="00D9311A" w:rsidTr="00D9311A">
        <w:tc>
          <w:tcPr>
            <w:tcW w:w="1207" w:type="dxa"/>
            <w:tcBorders>
              <w:top w:val="single" w:sz="4" w:space="0" w:color="auto"/>
              <w:left w:val="single" w:sz="4" w:space="0" w:color="auto"/>
              <w:bottom w:val="single" w:sz="4" w:space="0" w:color="auto"/>
              <w:right w:val="single" w:sz="4" w:space="0" w:color="auto"/>
            </w:tcBorders>
            <w:hideMark/>
          </w:tcPr>
          <w:p w:rsidR="00D9311A" w:rsidRDefault="00D9311A">
            <w:pPr>
              <w:widowControl w:val="0"/>
              <w:overflowPunct w:val="0"/>
              <w:autoSpaceDE w:val="0"/>
              <w:autoSpaceDN w:val="0"/>
              <w:adjustRightInd w:val="0"/>
              <w:spacing w:after="0" w:line="256" w:lineRule="auto"/>
              <w:jc w:val="both"/>
              <w:textAlignment w:val="baseline"/>
              <w:rPr>
                <w:rFonts w:ascii="Times New Roman" w:hAnsi="Times New Roman"/>
                <w:sz w:val="28"/>
              </w:rPr>
            </w:pPr>
            <w:r>
              <w:t>1108</w:t>
            </w:r>
          </w:p>
        </w:tc>
        <w:tc>
          <w:tcPr>
            <w:tcW w:w="2921" w:type="dxa"/>
            <w:tcBorders>
              <w:top w:val="single" w:sz="4" w:space="0" w:color="auto"/>
              <w:left w:val="single" w:sz="4" w:space="0" w:color="auto"/>
              <w:bottom w:val="single" w:sz="4" w:space="0" w:color="auto"/>
              <w:right w:val="single" w:sz="4" w:space="0" w:color="auto"/>
            </w:tcBorders>
            <w:noWrap/>
            <w:hideMark/>
          </w:tcPr>
          <w:p w:rsidR="00D9311A" w:rsidRDefault="00D9311A">
            <w:pPr>
              <w:widowControl w:val="0"/>
              <w:overflowPunct w:val="0"/>
              <w:autoSpaceDE w:val="0"/>
              <w:autoSpaceDN w:val="0"/>
              <w:adjustRightInd w:val="0"/>
              <w:spacing w:after="0" w:line="256" w:lineRule="auto"/>
              <w:textAlignment w:val="baseline"/>
              <w:rPr>
                <w:rFonts w:ascii="Times New Roman" w:hAnsi="Times New Roman"/>
                <w:i/>
                <w:sz w:val="28"/>
              </w:rPr>
            </w:pPr>
            <w:r>
              <w:t>признак ККТ для расчетов только в Интернет</w:t>
            </w:r>
          </w:p>
        </w:tc>
        <w:tc>
          <w:tcPr>
            <w:tcW w:w="3157" w:type="dxa"/>
            <w:tcBorders>
              <w:top w:val="single" w:sz="4" w:space="0" w:color="auto"/>
              <w:left w:val="single" w:sz="4" w:space="0" w:color="auto"/>
              <w:bottom w:val="single" w:sz="4" w:space="0" w:color="auto"/>
              <w:right w:val="single" w:sz="4" w:space="0" w:color="auto"/>
            </w:tcBorders>
            <w:noWrap/>
            <w:hideMark/>
          </w:tcPr>
          <w:p w:rsidR="00D9311A" w:rsidRDefault="00D9311A">
            <w:pPr>
              <w:widowControl w:val="0"/>
              <w:overflowPunct w:val="0"/>
              <w:autoSpaceDE w:val="0"/>
              <w:autoSpaceDN w:val="0"/>
              <w:adjustRightInd w:val="0"/>
              <w:spacing w:after="0" w:line="256" w:lineRule="auto"/>
              <w:textAlignment w:val="baseline"/>
              <w:rPr>
                <w:rFonts w:ascii="Times New Roman" w:hAnsi="Times New Roman"/>
                <w:sz w:val="28"/>
              </w:rPr>
            </w:pPr>
            <w:r>
              <w:t>«ККТ ДЛЯ ИНТЕРНЕТ»</w:t>
            </w:r>
          </w:p>
        </w:tc>
        <w:tc>
          <w:tcPr>
            <w:tcW w:w="6991" w:type="dxa"/>
            <w:tcBorders>
              <w:top w:val="single" w:sz="4" w:space="0" w:color="auto"/>
              <w:left w:val="single" w:sz="4" w:space="0" w:color="auto"/>
              <w:bottom w:val="single" w:sz="4" w:space="0" w:color="auto"/>
              <w:right w:val="single" w:sz="4" w:space="0" w:color="auto"/>
            </w:tcBorders>
            <w:hideMark/>
          </w:tcPr>
          <w:p w:rsidR="00D9311A" w:rsidRDefault="00D9311A">
            <w:pPr>
              <w:widowControl w:val="0"/>
              <w:overflowPunct w:val="0"/>
              <w:autoSpaceDE w:val="0"/>
              <w:autoSpaceDN w:val="0"/>
              <w:adjustRightInd w:val="0"/>
              <w:spacing w:after="0" w:line="256" w:lineRule="auto"/>
              <w:textAlignment w:val="baseline"/>
              <w:rPr>
                <w:rFonts w:ascii="Times New Roman" w:hAnsi="Times New Roman"/>
                <w:sz w:val="28"/>
              </w:rPr>
            </w:pPr>
            <w:r>
              <w:t>признак ККТ, предназначенной для осуществления расчетов только в сети «Интернет», в которой отсутствует устройство для печати фискальных документов в составе ККТ</w:t>
            </w:r>
          </w:p>
        </w:tc>
      </w:tr>
      <w:tr w:rsidR="00D9311A" w:rsidTr="00D9311A">
        <w:tc>
          <w:tcPr>
            <w:tcW w:w="1207" w:type="dxa"/>
            <w:tcBorders>
              <w:top w:val="single" w:sz="4" w:space="0" w:color="auto"/>
              <w:left w:val="single" w:sz="4" w:space="0" w:color="auto"/>
              <w:bottom w:val="single" w:sz="4" w:space="0" w:color="auto"/>
              <w:right w:val="single" w:sz="4" w:space="0" w:color="auto"/>
            </w:tcBorders>
            <w:hideMark/>
          </w:tcPr>
          <w:p w:rsidR="00D9311A" w:rsidRDefault="00D9311A">
            <w:pPr>
              <w:widowControl w:val="0"/>
              <w:overflowPunct w:val="0"/>
              <w:autoSpaceDE w:val="0"/>
              <w:autoSpaceDN w:val="0"/>
              <w:adjustRightInd w:val="0"/>
              <w:spacing w:after="0" w:line="256" w:lineRule="auto"/>
              <w:textAlignment w:val="baseline"/>
              <w:rPr>
                <w:rFonts w:ascii="Times New Roman" w:hAnsi="Times New Roman"/>
                <w:sz w:val="28"/>
              </w:rPr>
            </w:pPr>
            <w:r>
              <w:t>1109</w:t>
            </w:r>
          </w:p>
        </w:tc>
        <w:tc>
          <w:tcPr>
            <w:tcW w:w="2921" w:type="dxa"/>
            <w:tcBorders>
              <w:top w:val="single" w:sz="4" w:space="0" w:color="auto"/>
              <w:left w:val="single" w:sz="4" w:space="0" w:color="auto"/>
              <w:bottom w:val="single" w:sz="4" w:space="0" w:color="auto"/>
              <w:right w:val="single" w:sz="4" w:space="0" w:color="auto"/>
            </w:tcBorders>
            <w:noWrap/>
            <w:hideMark/>
          </w:tcPr>
          <w:p w:rsidR="00D9311A" w:rsidRDefault="00D9311A">
            <w:pPr>
              <w:widowControl w:val="0"/>
              <w:overflowPunct w:val="0"/>
              <w:autoSpaceDE w:val="0"/>
              <w:autoSpaceDN w:val="0"/>
              <w:adjustRightInd w:val="0"/>
              <w:spacing w:after="0" w:line="256" w:lineRule="auto"/>
              <w:textAlignment w:val="baseline"/>
              <w:rPr>
                <w:rFonts w:ascii="Times New Roman" w:hAnsi="Times New Roman"/>
                <w:sz w:val="28"/>
              </w:rPr>
            </w:pPr>
            <w:r>
              <w:t>признак расчетов за услуги</w:t>
            </w:r>
          </w:p>
        </w:tc>
        <w:tc>
          <w:tcPr>
            <w:tcW w:w="3157" w:type="dxa"/>
            <w:tcBorders>
              <w:top w:val="single" w:sz="4" w:space="0" w:color="auto"/>
              <w:left w:val="single" w:sz="4" w:space="0" w:color="auto"/>
              <w:bottom w:val="single" w:sz="4" w:space="0" w:color="auto"/>
              <w:right w:val="single" w:sz="4" w:space="0" w:color="auto"/>
            </w:tcBorders>
            <w:noWrap/>
            <w:hideMark/>
          </w:tcPr>
          <w:p w:rsidR="00D9311A" w:rsidRDefault="00D9311A">
            <w:pPr>
              <w:widowControl w:val="0"/>
              <w:overflowPunct w:val="0"/>
              <w:autoSpaceDE w:val="0"/>
              <w:autoSpaceDN w:val="0"/>
              <w:adjustRightInd w:val="0"/>
              <w:spacing w:after="0" w:line="256" w:lineRule="auto"/>
              <w:textAlignment w:val="baseline"/>
              <w:rPr>
                <w:rFonts w:ascii="Times New Roman" w:hAnsi="Times New Roman"/>
                <w:sz w:val="28"/>
              </w:rPr>
            </w:pPr>
            <w:r>
              <w:t>«ККТ ДЛЯ УСЛУГ»</w:t>
            </w:r>
          </w:p>
        </w:tc>
        <w:tc>
          <w:tcPr>
            <w:tcW w:w="6991" w:type="dxa"/>
            <w:tcBorders>
              <w:top w:val="single" w:sz="4" w:space="0" w:color="auto"/>
              <w:left w:val="single" w:sz="4" w:space="0" w:color="auto"/>
              <w:bottom w:val="single" w:sz="4" w:space="0" w:color="auto"/>
              <w:right w:val="single" w:sz="4" w:space="0" w:color="auto"/>
            </w:tcBorders>
            <w:hideMark/>
          </w:tcPr>
          <w:p w:rsidR="00D9311A" w:rsidRDefault="00D9311A">
            <w:pPr>
              <w:widowControl w:val="0"/>
              <w:overflowPunct w:val="0"/>
              <w:autoSpaceDE w:val="0"/>
              <w:autoSpaceDN w:val="0"/>
              <w:adjustRightInd w:val="0"/>
              <w:spacing w:after="0" w:line="256" w:lineRule="auto"/>
              <w:textAlignment w:val="baseline"/>
              <w:rPr>
                <w:rFonts w:ascii="Times New Roman" w:hAnsi="Times New Roman"/>
                <w:sz w:val="28"/>
              </w:rPr>
            </w:pPr>
            <w:r>
              <w:t>признак применения ККТ при оказании услуг</w:t>
            </w:r>
          </w:p>
        </w:tc>
      </w:tr>
      <w:tr w:rsidR="00D9311A" w:rsidTr="00D9311A">
        <w:tc>
          <w:tcPr>
            <w:tcW w:w="1207" w:type="dxa"/>
            <w:tcBorders>
              <w:top w:val="single" w:sz="4" w:space="0" w:color="auto"/>
              <w:left w:val="single" w:sz="4" w:space="0" w:color="auto"/>
              <w:bottom w:val="single" w:sz="4" w:space="0" w:color="auto"/>
              <w:right w:val="single" w:sz="4" w:space="0" w:color="auto"/>
            </w:tcBorders>
            <w:hideMark/>
          </w:tcPr>
          <w:p w:rsidR="00D9311A" w:rsidRDefault="00D9311A">
            <w:pPr>
              <w:widowControl w:val="0"/>
              <w:overflowPunct w:val="0"/>
              <w:autoSpaceDE w:val="0"/>
              <w:autoSpaceDN w:val="0"/>
              <w:adjustRightInd w:val="0"/>
              <w:spacing w:after="0" w:line="256" w:lineRule="auto"/>
              <w:jc w:val="both"/>
              <w:textAlignment w:val="baseline"/>
              <w:rPr>
                <w:rFonts w:ascii="Times New Roman" w:hAnsi="Times New Roman"/>
                <w:sz w:val="28"/>
              </w:rPr>
            </w:pPr>
            <w:r>
              <w:t>1110</w:t>
            </w:r>
          </w:p>
        </w:tc>
        <w:tc>
          <w:tcPr>
            <w:tcW w:w="2921" w:type="dxa"/>
            <w:tcBorders>
              <w:top w:val="single" w:sz="4" w:space="0" w:color="auto"/>
              <w:left w:val="single" w:sz="4" w:space="0" w:color="auto"/>
              <w:bottom w:val="single" w:sz="4" w:space="0" w:color="auto"/>
              <w:right w:val="single" w:sz="4" w:space="0" w:color="auto"/>
            </w:tcBorders>
            <w:noWrap/>
            <w:hideMark/>
          </w:tcPr>
          <w:p w:rsidR="00D9311A" w:rsidRDefault="00D9311A">
            <w:pPr>
              <w:widowControl w:val="0"/>
              <w:overflowPunct w:val="0"/>
              <w:autoSpaceDE w:val="0"/>
              <w:autoSpaceDN w:val="0"/>
              <w:adjustRightInd w:val="0"/>
              <w:spacing w:after="0" w:line="256" w:lineRule="auto"/>
              <w:textAlignment w:val="baseline"/>
              <w:rPr>
                <w:rFonts w:ascii="Times New Roman" w:hAnsi="Times New Roman"/>
                <w:i/>
                <w:sz w:val="28"/>
              </w:rPr>
            </w:pPr>
            <w:r>
              <w:t>признак АС БСО</w:t>
            </w:r>
          </w:p>
        </w:tc>
        <w:tc>
          <w:tcPr>
            <w:tcW w:w="3157" w:type="dxa"/>
            <w:tcBorders>
              <w:top w:val="single" w:sz="4" w:space="0" w:color="auto"/>
              <w:left w:val="single" w:sz="4" w:space="0" w:color="auto"/>
              <w:bottom w:val="single" w:sz="4" w:space="0" w:color="auto"/>
              <w:right w:val="single" w:sz="4" w:space="0" w:color="auto"/>
            </w:tcBorders>
            <w:noWrap/>
            <w:hideMark/>
          </w:tcPr>
          <w:p w:rsidR="00D9311A" w:rsidRDefault="00D9311A">
            <w:pPr>
              <w:widowControl w:val="0"/>
              <w:overflowPunct w:val="0"/>
              <w:autoSpaceDE w:val="0"/>
              <w:autoSpaceDN w:val="0"/>
              <w:adjustRightInd w:val="0"/>
              <w:spacing w:after="0" w:line="256" w:lineRule="auto"/>
              <w:textAlignment w:val="baseline"/>
              <w:rPr>
                <w:rFonts w:ascii="Times New Roman" w:hAnsi="Times New Roman"/>
                <w:sz w:val="28"/>
              </w:rPr>
            </w:pPr>
            <w:r>
              <w:t>«АС БСО»</w:t>
            </w:r>
          </w:p>
        </w:tc>
        <w:tc>
          <w:tcPr>
            <w:tcW w:w="6991" w:type="dxa"/>
            <w:tcBorders>
              <w:top w:val="single" w:sz="4" w:space="0" w:color="auto"/>
              <w:left w:val="single" w:sz="4" w:space="0" w:color="auto"/>
              <w:bottom w:val="single" w:sz="4" w:space="0" w:color="auto"/>
              <w:right w:val="single" w:sz="4" w:space="0" w:color="auto"/>
            </w:tcBorders>
            <w:hideMark/>
          </w:tcPr>
          <w:p w:rsidR="00D9311A" w:rsidRDefault="00D9311A">
            <w:pPr>
              <w:widowControl w:val="0"/>
              <w:overflowPunct w:val="0"/>
              <w:autoSpaceDE w:val="0"/>
              <w:autoSpaceDN w:val="0"/>
              <w:adjustRightInd w:val="0"/>
              <w:spacing w:after="0" w:line="256" w:lineRule="auto"/>
              <w:textAlignment w:val="baseline"/>
              <w:rPr>
                <w:rFonts w:ascii="Times New Roman" w:hAnsi="Times New Roman"/>
                <w:sz w:val="28"/>
              </w:rPr>
            </w:pPr>
            <w:r>
              <w:t xml:space="preserve">признак ККТ, являющейся автоматизированной системой для БСО </w:t>
            </w:r>
            <w:r>
              <w:lastRenderedPageBreak/>
              <w:t>(может формировать только БСО и применяться для осуществления расчетов только при оказании услуг)</w:t>
            </w:r>
          </w:p>
        </w:tc>
      </w:tr>
      <w:tr w:rsidR="00D9311A" w:rsidTr="00D9311A">
        <w:tc>
          <w:tcPr>
            <w:tcW w:w="1207" w:type="dxa"/>
            <w:tcBorders>
              <w:top w:val="single" w:sz="4" w:space="0" w:color="auto"/>
              <w:left w:val="single" w:sz="4" w:space="0" w:color="auto"/>
              <w:bottom w:val="single" w:sz="4" w:space="0" w:color="auto"/>
              <w:right w:val="single" w:sz="4" w:space="0" w:color="auto"/>
            </w:tcBorders>
            <w:hideMark/>
          </w:tcPr>
          <w:p w:rsidR="00D9311A" w:rsidRDefault="00D9311A">
            <w:pPr>
              <w:widowControl w:val="0"/>
              <w:overflowPunct w:val="0"/>
              <w:autoSpaceDE w:val="0"/>
              <w:autoSpaceDN w:val="0"/>
              <w:adjustRightInd w:val="0"/>
              <w:spacing w:after="0" w:line="256" w:lineRule="auto"/>
              <w:jc w:val="both"/>
              <w:textAlignment w:val="baseline"/>
              <w:rPr>
                <w:rFonts w:ascii="Times New Roman" w:hAnsi="Times New Roman"/>
                <w:sz w:val="28"/>
              </w:rPr>
            </w:pPr>
            <w:r>
              <w:lastRenderedPageBreak/>
              <w:t>1111</w:t>
            </w:r>
          </w:p>
        </w:tc>
        <w:tc>
          <w:tcPr>
            <w:tcW w:w="2921" w:type="dxa"/>
            <w:tcBorders>
              <w:top w:val="single" w:sz="4" w:space="0" w:color="auto"/>
              <w:left w:val="single" w:sz="4" w:space="0" w:color="auto"/>
              <w:bottom w:val="single" w:sz="4" w:space="0" w:color="auto"/>
              <w:right w:val="single" w:sz="4" w:space="0" w:color="auto"/>
            </w:tcBorders>
            <w:noWrap/>
            <w:hideMark/>
          </w:tcPr>
          <w:p w:rsidR="00D9311A" w:rsidRDefault="00D9311A">
            <w:pPr>
              <w:widowControl w:val="0"/>
              <w:overflowPunct w:val="0"/>
              <w:autoSpaceDE w:val="0"/>
              <w:autoSpaceDN w:val="0"/>
              <w:adjustRightInd w:val="0"/>
              <w:spacing w:after="0" w:line="256" w:lineRule="auto"/>
              <w:textAlignment w:val="baseline"/>
              <w:rPr>
                <w:rFonts w:ascii="Times New Roman" w:hAnsi="Times New Roman"/>
                <w:i/>
                <w:sz w:val="28"/>
              </w:rPr>
            </w:pPr>
            <w:r>
              <w:t>общее количество ФД за смену</w:t>
            </w:r>
          </w:p>
        </w:tc>
        <w:tc>
          <w:tcPr>
            <w:tcW w:w="3157" w:type="dxa"/>
            <w:tcBorders>
              <w:top w:val="single" w:sz="4" w:space="0" w:color="auto"/>
              <w:left w:val="single" w:sz="4" w:space="0" w:color="auto"/>
              <w:bottom w:val="single" w:sz="4" w:space="0" w:color="auto"/>
              <w:right w:val="single" w:sz="4" w:space="0" w:color="auto"/>
            </w:tcBorders>
            <w:noWrap/>
            <w:hideMark/>
          </w:tcPr>
          <w:p w:rsidR="00D9311A" w:rsidRDefault="00D9311A">
            <w:pPr>
              <w:widowControl w:val="0"/>
              <w:overflowPunct w:val="0"/>
              <w:autoSpaceDE w:val="0"/>
              <w:autoSpaceDN w:val="0"/>
              <w:adjustRightInd w:val="0"/>
              <w:spacing w:after="0" w:line="256" w:lineRule="auto"/>
              <w:textAlignment w:val="baseline"/>
              <w:rPr>
                <w:rFonts w:ascii="Times New Roman" w:hAnsi="Times New Roman"/>
                <w:sz w:val="28"/>
              </w:rPr>
            </w:pPr>
            <w:r>
              <w:t>«ФД ЗА СМЕНУ»</w:t>
            </w:r>
          </w:p>
        </w:tc>
        <w:tc>
          <w:tcPr>
            <w:tcW w:w="6991" w:type="dxa"/>
            <w:tcBorders>
              <w:top w:val="single" w:sz="4" w:space="0" w:color="auto"/>
              <w:left w:val="single" w:sz="4" w:space="0" w:color="auto"/>
              <w:bottom w:val="single" w:sz="4" w:space="0" w:color="auto"/>
              <w:right w:val="single" w:sz="4" w:space="0" w:color="auto"/>
            </w:tcBorders>
            <w:hideMark/>
          </w:tcPr>
          <w:p w:rsidR="00D9311A" w:rsidRDefault="00D9311A">
            <w:pPr>
              <w:widowControl w:val="0"/>
              <w:overflowPunct w:val="0"/>
              <w:autoSpaceDE w:val="0"/>
              <w:autoSpaceDN w:val="0"/>
              <w:adjustRightInd w:val="0"/>
              <w:spacing w:after="0" w:line="256" w:lineRule="auto"/>
              <w:textAlignment w:val="baseline"/>
              <w:rPr>
                <w:rFonts w:ascii="Times New Roman" w:hAnsi="Times New Roman"/>
                <w:sz w:val="28"/>
              </w:rPr>
            </w:pPr>
            <w:r>
              <w:t>общее количество ФД</w:t>
            </w:r>
            <w:r>
              <w:rPr>
                <w:rFonts w:cs="Times New Roman"/>
                <w:szCs w:val="28"/>
              </w:rPr>
              <w:t xml:space="preserve">, сформированных ККТ </w:t>
            </w:r>
            <w:r>
              <w:t>за смену</w:t>
            </w:r>
          </w:p>
        </w:tc>
      </w:tr>
      <w:tr w:rsidR="00D9311A" w:rsidTr="00D9311A">
        <w:tc>
          <w:tcPr>
            <w:tcW w:w="1207" w:type="dxa"/>
            <w:tcBorders>
              <w:top w:val="single" w:sz="4" w:space="0" w:color="auto"/>
              <w:left w:val="single" w:sz="4" w:space="0" w:color="auto"/>
              <w:bottom w:val="single" w:sz="4" w:space="0" w:color="auto"/>
              <w:right w:val="single" w:sz="4" w:space="0" w:color="auto"/>
            </w:tcBorders>
            <w:hideMark/>
          </w:tcPr>
          <w:p w:rsidR="00D9311A" w:rsidRDefault="00D9311A">
            <w:pPr>
              <w:widowControl w:val="0"/>
              <w:overflowPunct w:val="0"/>
              <w:autoSpaceDE w:val="0"/>
              <w:autoSpaceDN w:val="0"/>
              <w:adjustRightInd w:val="0"/>
              <w:spacing w:after="0" w:line="256" w:lineRule="auto"/>
              <w:jc w:val="both"/>
              <w:textAlignment w:val="baseline"/>
              <w:rPr>
                <w:rFonts w:ascii="Times New Roman" w:hAnsi="Times New Roman"/>
                <w:sz w:val="28"/>
              </w:rPr>
            </w:pPr>
            <w:r>
              <w:t>1116</w:t>
            </w:r>
          </w:p>
        </w:tc>
        <w:tc>
          <w:tcPr>
            <w:tcW w:w="2921" w:type="dxa"/>
            <w:tcBorders>
              <w:top w:val="single" w:sz="4" w:space="0" w:color="auto"/>
              <w:left w:val="single" w:sz="4" w:space="0" w:color="auto"/>
              <w:bottom w:val="single" w:sz="4" w:space="0" w:color="auto"/>
              <w:right w:val="single" w:sz="4" w:space="0" w:color="auto"/>
            </w:tcBorders>
            <w:noWrap/>
            <w:hideMark/>
          </w:tcPr>
          <w:p w:rsidR="00D9311A" w:rsidRDefault="00D9311A">
            <w:pPr>
              <w:widowControl w:val="0"/>
              <w:overflowPunct w:val="0"/>
              <w:autoSpaceDE w:val="0"/>
              <w:autoSpaceDN w:val="0"/>
              <w:adjustRightInd w:val="0"/>
              <w:spacing w:after="0" w:line="256" w:lineRule="auto"/>
              <w:textAlignment w:val="baseline"/>
              <w:rPr>
                <w:rFonts w:ascii="Times New Roman" w:hAnsi="Times New Roman"/>
                <w:i/>
                <w:sz w:val="28"/>
              </w:rPr>
            </w:pPr>
            <w:r>
              <w:t>номер первого непереданного документа</w:t>
            </w:r>
          </w:p>
        </w:tc>
        <w:tc>
          <w:tcPr>
            <w:tcW w:w="3157" w:type="dxa"/>
            <w:tcBorders>
              <w:top w:val="single" w:sz="4" w:space="0" w:color="auto"/>
              <w:left w:val="single" w:sz="4" w:space="0" w:color="auto"/>
              <w:bottom w:val="single" w:sz="4" w:space="0" w:color="auto"/>
              <w:right w:val="single" w:sz="4" w:space="0" w:color="auto"/>
            </w:tcBorders>
            <w:noWrap/>
            <w:hideMark/>
          </w:tcPr>
          <w:p w:rsidR="00D9311A" w:rsidRDefault="00D9311A">
            <w:pPr>
              <w:widowControl w:val="0"/>
              <w:overflowPunct w:val="0"/>
              <w:autoSpaceDE w:val="0"/>
              <w:autoSpaceDN w:val="0"/>
              <w:adjustRightInd w:val="0"/>
              <w:spacing w:after="0" w:line="256" w:lineRule="auto"/>
              <w:textAlignment w:val="baseline"/>
              <w:rPr>
                <w:rFonts w:ascii="Times New Roman" w:hAnsi="Times New Roman"/>
                <w:sz w:val="28"/>
              </w:rPr>
            </w:pPr>
            <w:r>
              <w:t>«ПЕРВЫЙ НЕПЕРЕДАННЫЙ ФД»</w:t>
            </w:r>
          </w:p>
        </w:tc>
        <w:tc>
          <w:tcPr>
            <w:tcW w:w="6991" w:type="dxa"/>
            <w:tcBorders>
              <w:top w:val="single" w:sz="4" w:space="0" w:color="auto"/>
              <w:left w:val="single" w:sz="4" w:space="0" w:color="auto"/>
              <w:bottom w:val="single" w:sz="4" w:space="0" w:color="auto"/>
              <w:right w:val="single" w:sz="4" w:space="0" w:color="auto"/>
            </w:tcBorders>
            <w:hideMark/>
          </w:tcPr>
          <w:p w:rsidR="00D9311A" w:rsidRDefault="00D9311A">
            <w:pPr>
              <w:widowControl w:val="0"/>
              <w:overflowPunct w:val="0"/>
              <w:autoSpaceDE w:val="0"/>
              <w:autoSpaceDN w:val="0"/>
              <w:adjustRightInd w:val="0"/>
              <w:spacing w:after="0" w:line="256" w:lineRule="auto"/>
              <w:textAlignment w:val="baseline"/>
              <w:rPr>
                <w:rFonts w:ascii="Times New Roman" w:hAnsi="Times New Roman"/>
                <w:sz w:val="28"/>
              </w:rPr>
            </w:pPr>
            <w:r>
              <w:t xml:space="preserve">номер первого </w:t>
            </w:r>
            <w:r>
              <w:rPr>
                <w:rFonts w:eastAsia="Times New Roman" w:cs="Times New Roman"/>
                <w:szCs w:val="28"/>
              </w:rPr>
              <w:t>ФД из числа непереданных ОФД</w:t>
            </w:r>
          </w:p>
        </w:tc>
      </w:tr>
      <w:tr w:rsidR="00D9311A" w:rsidTr="00D9311A">
        <w:tc>
          <w:tcPr>
            <w:tcW w:w="1207" w:type="dxa"/>
            <w:tcBorders>
              <w:top w:val="single" w:sz="4" w:space="0" w:color="auto"/>
              <w:left w:val="single" w:sz="4" w:space="0" w:color="auto"/>
              <w:bottom w:val="single" w:sz="4" w:space="0" w:color="auto"/>
              <w:right w:val="single" w:sz="4" w:space="0" w:color="auto"/>
            </w:tcBorders>
            <w:hideMark/>
          </w:tcPr>
          <w:p w:rsidR="00D9311A" w:rsidRDefault="00D9311A">
            <w:pPr>
              <w:widowControl w:val="0"/>
              <w:overflowPunct w:val="0"/>
              <w:autoSpaceDE w:val="0"/>
              <w:autoSpaceDN w:val="0"/>
              <w:adjustRightInd w:val="0"/>
              <w:spacing w:after="0" w:line="256" w:lineRule="auto"/>
              <w:jc w:val="both"/>
              <w:textAlignment w:val="baseline"/>
              <w:rPr>
                <w:rFonts w:ascii="Times New Roman" w:hAnsi="Times New Roman"/>
                <w:sz w:val="28"/>
              </w:rPr>
            </w:pPr>
            <w:r>
              <w:t>1117</w:t>
            </w:r>
          </w:p>
        </w:tc>
        <w:tc>
          <w:tcPr>
            <w:tcW w:w="2921" w:type="dxa"/>
            <w:tcBorders>
              <w:top w:val="single" w:sz="4" w:space="0" w:color="auto"/>
              <w:left w:val="single" w:sz="4" w:space="0" w:color="auto"/>
              <w:bottom w:val="single" w:sz="4" w:space="0" w:color="auto"/>
              <w:right w:val="single" w:sz="4" w:space="0" w:color="auto"/>
            </w:tcBorders>
            <w:noWrap/>
            <w:hideMark/>
          </w:tcPr>
          <w:p w:rsidR="00D9311A" w:rsidRDefault="00D9311A">
            <w:pPr>
              <w:widowControl w:val="0"/>
              <w:overflowPunct w:val="0"/>
              <w:autoSpaceDE w:val="0"/>
              <w:autoSpaceDN w:val="0"/>
              <w:adjustRightInd w:val="0"/>
              <w:spacing w:after="0" w:line="256" w:lineRule="auto"/>
              <w:textAlignment w:val="baseline"/>
              <w:rPr>
                <w:rFonts w:ascii="Times New Roman" w:hAnsi="Times New Roman"/>
                <w:sz w:val="28"/>
              </w:rPr>
            </w:pPr>
            <w:r>
              <w:t>адрес электронной почты отправителя чека</w:t>
            </w:r>
          </w:p>
        </w:tc>
        <w:tc>
          <w:tcPr>
            <w:tcW w:w="3157" w:type="dxa"/>
            <w:tcBorders>
              <w:top w:val="single" w:sz="4" w:space="0" w:color="auto"/>
              <w:left w:val="single" w:sz="4" w:space="0" w:color="auto"/>
              <w:bottom w:val="single" w:sz="4" w:space="0" w:color="auto"/>
              <w:right w:val="single" w:sz="4" w:space="0" w:color="auto"/>
            </w:tcBorders>
            <w:noWrap/>
            <w:hideMark/>
          </w:tcPr>
          <w:p w:rsidR="00D9311A" w:rsidRDefault="00D9311A">
            <w:pPr>
              <w:widowControl w:val="0"/>
              <w:overflowPunct w:val="0"/>
              <w:autoSpaceDE w:val="0"/>
              <w:autoSpaceDN w:val="0"/>
              <w:adjustRightInd w:val="0"/>
              <w:spacing w:after="0" w:line="256" w:lineRule="auto"/>
              <w:textAlignment w:val="baseline"/>
              <w:rPr>
                <w:rFonts w:ascii="Times New Roman" w:hAnsi="Times New Roman"/>
                <w:sz w:val="28"/>
              </w:rPr>
            </w:pPr>
            <w:r>
              <w:t>«ЭЛ. АДР. ОТПРАВИТЕЛЯ»</w:t>
            </w:r>
          </w:p>
        </w:tc>
        <w:tc>
          <w:tcPr>
            <w:tcW w:w="6991" w:type="dxa"/>
            <w:tcBorders>
              <w:top w:val="single" w:sz="4" w:space="0" w:color="auto"/>
              <w:left w:val="single" w:sz="4" w:space="0" w:color="auto"/>
              <w:bottom w:val="single" w:sz="4" w:space="0" w:color="auto"/>
              <w:right w:val="single" w:sz="4" w:space="0" w:color="auto"/>
            </w:tcBorders>
            <w:hideMark/>
          </w:tcPr>
          <w:p w:rsidR="00D9311A" w:rsidRDefault="00D9311A">
            <w:pPr>
              <w:widowControl w:val="0"/>
              <w:overflowPunct w:val="0"/>
              <w:autoSpaceDE w:val="0"/>
              <w:autoSpaceDN w:val="0"/>
              <w:adjustRightInd w:val="0"/>
              <w:spacing w:after="0" w:line="256" w:lineRule="auto"/>
              <w:textAlignment w:val="baseline"/>
              <w:rPr>
                <w:rFonts w:ascii="Times New Roman" w:hAnsi="Times New Roman"/>
                <w:sz w:val="28"/>
              </w:rPr>
            </w:pPr>
            <w:r>
              <w:t>адрес электронной почты отправителя кассового чека (БСО) в электронной форме, в том числе пользователя, если отправителем является пользователь, в случае передачи покупателю (клиенту) кассового чека или бланка строгой отчетности в электронной форме</w:t>
            </w:r>
          </w:p>
        </w:tc>
      </w:tr>
      <w:tr w:rsidR="00D9311A" w:rsidTr="00D9311A">
        <w:tc>
          <w:tcPr>
            <w:tcW w:w="1207" w:type="dxa"/>
            <w:tcBorders>
              <w:top w:val="single" w:sz="4" w:space="0" w:color="auto"/>
              <w:left w:val="single" w:sz="4" w:space="0" w:color="auto"/>
              <w:bottom w:val="single" w:sz="4" w:space="0" w:color="auto"/>
              <w:right w:val="single" w:sz="4" w:space="0" w:color="auto"/>
            </w:tcBorders>
            <w:hideMark/>
          </w:tcPr>
          <w:p w:rsidR="00D9311A" w:rsidRDefault="00D9311A">
            <w:pPr>
              <w:widowControl w:val="0"/>
              <w:overflowPunct w:val="0"/>
              <w:autoSpaceDE w:val="0"/>
              <w:autoSpaceDN w:val="0"/>
              <w:adjustRightInd w:val="0"/>
              <w:spacing w:after="0" w:line="256" w:lineRule="auto"/>
              <w:jc w:val="both"/>
              <w:textAlignment w:val="baseline"/>
              <w:rPr>
                <w:rFonts w:ascii="Times New Roman" w:hAnsi="Times New Roman"/>
                <w:sz w:val="28"/>
              </w:rPr>
            </w:pPr>
            <w:r>
              <w:t>111</w:t>
            </w:r>
            <w:r>
              <w:rPr>
                <w:lang w:val="en-US"/>
              </w:rPr>
              <w:t>8</w:t>
            </w:r>
          </w:p>
        </w:tc>
        <w:tc>
          <w:tcPr>
            <w:tcW w:w="2921" w:type="dxa"/>
            <w:tcBorders>
              <w:top w:val="single" w:sz="4" w:space="0" w:color="auto"/>
              <w:left w:val="single" w:sz="4" w:space="0" w:color="auto"/>
              <w:bottom w:val="single" w:sz="4" w:space="0" w:color="auto"/>
              <w:right w:val="single" w:sz="4" w:space="0" w:color="auto"/>
            </w:tcBorders>
            <w:noWrap/>
            <w:hideMark/>
          </w:tcPr>
          <w:p w:rsidR="00D9311A" w:rsidRDefault="00D9311A">
            <w:pPr>
              <w:widowControl w:val="0"/>
              <w:overflowPunct w:val="0"/>
              <w:autoSpaceDE w:val="0"/>
              <w:autoSpaceDN w:val="0"/>
              <w:adjustRightInd w:val="0"/>
              <w:spacing w:after="0" w:line="256" w:lineRule="auto"/>
              <w:textAlignment w:val="baseline"/>
              <w:rPr>
                <w:rFonts w:ascii="Times New Roman" w:hAnsi="Times New Roman"/>
                <w:i/>
                <w:sz w:val="28"/>
              </w:rPr>
            </w:pPr>
            <w:r>
              <w:t>количество кассовых чеков (БСО) за смену</w:t>
            </w:r>
          </w:p>
        </w:tc>
        <w:tc>
          <w:tcPr>
            <w:tcW w:w="3157" w:type="dxa"/>
            <w:tcBorders>
              <w:top w:val="single" w:sz="4" w:space="0" w:color="auto"/>
              <w:left w:val="single" w:sz="4" w:space="0" w:color="auto"/>
              <w:bottom w:val="single" w:sz="4" w:space="0" w:color="auto"/>
              <w:right w:val="single" w:sz="4" w:space="0" w:color="auto"/>
            </w:tcBorders>
            <w:noWrap/>
            <w:hideMark/>
          </w:tcPr>
          <w:p w:rsidR="00D9311A" w:rsidRDefault="00D9311A">
            <w:pPr>
              <w:widowControl w:val="0"/>
              <w:overflowPunct w:val="0"/>
              <w:autoSpaceDE w:val="0"/>
              <w:autoSpaceDN w:val="0"/>
              <w:adjustRightInd w:val="0"/>
              <w:spacing w:after="0" w:line="256" w:lineRule="auto"/>
              <w:textAlignment w:val="baseline"/>
              <w:rPr>
                <w:rFonts w:ascii="Times New Roman" w:hAnsi="Times New Roman"/>
                <w:sz w:val="28"/>
              </w:rPr>
            </w:pPr>
            <w:r>
              <w:t>«ЧЕКОВ ЗА СМЕНУ»</w:t>
            </w:r>
          </w:p>
          <w:p w:rsidR="00D9311A" w:rsidRDefault="00D9311A">
            <w:pPr>
              <w:widowControl w:val="0"/>
              <w:overflowPunct w:val="0"/>
              <w:autoSpaceDE w:val="0"/>
              <w:autoSpaceDN w:val="0"/>
              <w:adjustRightInd w:val="0"/>
              <w:spacing w:after="0" w:line="256" w:lineRule="auto"/>
              <w:textAlignment w:val="baseline"/>
            </w:pPr>
            <w:r>
              <w:t>или</w:t>
            </w:r>
          </w:p>
          <w:p w:rsidR="00D9311A" w:rsidRDefault="00D9311A">
            <w:pPr>
              <w:widowControl w:val="0"/>
              <w:overflowPunct w:val="0"/>
              <w:autoSpaceDE w:val="0"/>
              <w:autoSpaceDN w:val="0"/>
              <w:adjustRightInd w:val="0"/>
              <w:spacing w:after="0" w:line="256" w:lineRule="auto"/>
              <w:textAlignment w:val="baseline"/>
              <w:rPr>
                <w:rFonts w:ascii="Times New Roman" w:hAnsi="Times New Roman"/>
                <w:sz w:val="28"/>
              </w:rPr>
            </w:pPr>
            <w:r>
              <w:t>«БСО ЗА СМЕНУ»</w:t>
            </w:r>
          </w:p>
        </w:tc>
        <w:tc>
          <w:tcPr>
            <w:tcW w:w="6991" w:type="dxa"/>
            <w:tcBorders>
              <w:top w:val="single" w:sz="4" w:space="0" w:color="auto"/>
              <w:left w:val="single" w:sz="4" w:space="0" w:color="auto"/>
              <w:bottom w:val="single" w:sz="4" w:space="0" w:color="auto"/>
              <w:right w:val="single" w:sz="4" w:space="0" w:color="auto"/>
            </w:tcBorders>
            <w:hideMark/>
          </w:tcPr>
          <w:p w:rsidR="00D9311A" w:rsidRDefault="00D9311A">
            <w:pPr>
              <w:widowControl w:val="0"/>
              <w:overflowPunct w:val="0"/>
              <w:autoSpaceDE w:val="0"/>
              <w:autoSpaceDN w:val="0"/>
              <w:adjustRightInd w:val="0"/>
              <w:spacing w:after="0" w:line="256" w:lineRule="auto"/>
              <w:textAlignment w:val="baseline"/>
              <w:rPr>
                <w:rFonts w:ascii="Times New Roman" w:hAnsi="Times New Roman"/>
                <w:sz w:val="28"/>
              </w:rPr>
            </w:pPr>
            <w:r>
              <w:t>количество кассовых чеков (БСО</w:t>
            </w:r>
            <w:r>
              <w:rPr>
                <w:szCs w:val="28"/>
              </w:rPr>
              <w:t>), сформированных ККТ</w:t>
            </w:r>
            <w:r>
              <w:t xml:space="preserve"> за </w:t>
            </w:r>
            <w:r>
              <w:rPr>
                <w:szCs w:val="28"/>
              </w:rPr>
              <w:t xml:space="preserve">текущую </w:t>
            </w:r>
            <w:r>
              <w:t>смену</w:t>
            </w:r>
          </w:p>
        </w:tc>
      </w:tr>
      <w:tr w:rsidR="00D9311A" w:rsidTr="00D9311A">
        <w:tc>
          <w:tcPr>
            <w:tcW w:w="1207" w:type="dxa"/>
            <w:tcBorders>
              <w:top w:val="single" w:sz="4" w:space="0" w:color="auto"/>
              <w:left w:val="single" w:sz="4" w:space="0" w:color="auto"/>
              <w:bottom w:val="single" w:sz="4" w:space="0" w:color="auto"/>
              <w:right w:val="single" w:sz="4" w:space="0" w:color="auto"/>
            </w:tcBorders>
            <w:hideMark/>
          </w:tcPr>
          <w:p w:rsidR="00D9311A" w:rsidRDefault="00D9311A">
            <w:pPr>
              <w:widowControl w:val="0"/>
              <w:overflowPunct w:val="0"/>
              <w:autoSpaceDE w:val="0"/>
              <w:autoSpaceDN w:val="0"/>
              <w:adjustRightInd w:val="0"/>
              <w:spacing w:after="0" w:line="256" w:lineRule="auto"/>
              <w:jc w:val="both"/>
              <w:textAlignment w:val="baseline"/>
              <w:rPr>
                <w:rFonts w:ascii="Times New Roman" w:hAnsi="Times New Roman"/>
                <w:sz w:val="28"/>
              </w:rPr>
            </w:pPr>
            <w:r>
              <w:t>1126</w:t>
            </w:r>
          </w:p>
        </w:tc>
        <w:tc>
          <w:tcPr>
            <w:tcW w:w="2921" w:type="dxa"/>
            <w:tcBorders>
              <w:top w:val="single" w:sz="4" w:space="0" w:color="auto"/>
              <w:left w:val="single" w:sz="4" w:space="0" w:color="auto"/>
              <w:bottom w:val="single" w:sz="4" w:space="0" w:color="auto"/>
              <w:right w:val="single" w:sz="4" w:space="0" w:color="auto"/>
            </w:tcBorders>
            <w:noWrap/>
            <w:hideMark/>
          </w:tcPr>
          <w:p w:rsidR="00D9311A" w:rsidRDefault="00D9311A">
            <w:pPr>
              <w:widowControl w:val="0"/>
              <w:overflowPunct w:val="0"/>
              <w:autoSpaceDE w:val="0"/>
              <w:autoSpaceDN w:val="0"/>
              <w:adjustRightInd w:val="0"/>
              <w:spacing w:after="0" w:line="256" w:lineRule="auto"/>
              <w:textAlignment w:val="baseline"/>
              <w:rPr>
                <w:rFonts w:ascii="Times New Roman" w:hAnsi="Times New Roman"/>
                <w:sz w:val="28"/>
              </w:rPr>
            </w:pPr>
            <w:r>
              <w:t>признак проведения лотереи</w:t>
            </w:r>
          </w:p>
        </w:tc>
        <w:tc>
          <w:tcPr>
            <w:tcW w:w="3157" w:type="dxa"/>
            <w:tcBorders>
              <w:top w:val="single" w:sz="4" w:space="0" w:color="auto"/>
              <w:left w:val="single" w:sz="4" w:space="0" w:color="auto"/>
              <w:bottom w:val="single" w:sz="4" w:space="0" w:color="auto"/>
              <w:right w:val="single" w:sz="4" w:space="0" w:color="auto"/>
            </w:tcBorders>
            <w:noWrap/>
            <w:hideMark/>
          </w:tcPr>
          <w:p w:rsidR="00D9311A" w:rsidRDefault="00D9311A">
            <w:pPr>
              <w:widowControl w:val="0"/>
              <w:overflowPunct w:val="0"/>
              <w:autoSpaceDE w:val="0"/>
              <w:autoSpaceDN w:val="0"/>
              <w:adjustRightInd w:val="0"/>
              <w:spacing w:after="0" w:line="256" w:lineRule="auto"/>
              <w:textAlignment w:val="baseline"/>
              <w:rPr>
                <w:rFonts w:ascii="Times New Roman" w:hAnsi="Times New Roman"/>
                <w:sz w:val="28"/>
              </w:rPr>
            </w:pPr>
            <w:r>
              <w:t>«ПРОВЕДЕНИЕ ЛОТЕРЕИ»</w:t>
            </w:r>
          </w:p>
        </w:tc>
        <w:tc>
          <w:tcPr>
            <w:tcW w:w="6991" w:type="dxa"/>
            <w:tcBorders>
              <w:top w:val="single" w:sz="4" w:space="0" w:color="auto"/>
              <w:left w:val="single" w:sz="4" w:space="0" w:color="auto"/>
              <w:bottom w:val="single" w:sz="4" w:space="0" w:color="auto"/>
              <w:right w:val="single" w:sz="4" w:space="0" w:color="auto"/>
            </w:tcBorders>
            <w:hideMark/>
          </w:tcPr>
          <w:p w:rsidR="00D9311A" w:rsidRDefault="00D9311A">
            <w:pPr>
              <w:widowControl w:val="0"/>
              <w:overflowPunct w:val="0"/>
              <w:autoSpaceDE w:val="0"/>
              <w:autoSpaceDN w:val="0"/>
              <w:adjustRightInd w:val="0"/>
              <w:spacing w:after="0" w:line="256" w:lineRule="auto"/>
              <w:textAlignment w:val="baseline"/>
              <w:rPr>
                <w:rFonts w:ascii="Times New Roman" w:hAnsi="Times New Roman"/>
                <w:sz w:val="28"/>
              </w:rPr>
            </w:pPr>
            <w:r>
              <w:t>признак применения ККТ при проведении расчетов при реализации лотерейных билетов, электронных лотерейных билетов, приеме лотерейных ставок и выплате денежных средств в виде выигрыша при осуществлении деятельности проведению лотерей</w:t>
            </w:r>
          </w:p>
        </w:tc>
      </w:tr>
      <w:tr w:rsidR="00D9311A" w:rsidTr="00D9311A">
        <w:tc>
          <w:tcPr>
            <w:tcW w:w="1207" w:type="dxa"/>
            <w:tcBorders>
              <w:top w:val="single" w:sz="4" w:space="0" w:color="auto"/>
              <w:left w:val="single" w:sz="4" w:space="0" w:color="auto"/>
              <w:bottom w:val="single" w:sz="4" w:space="0" w:color="auto"/>
              <w:right w:val="single" w:sz="4" w:space="0" w:color="auto"/>
            </w:tcBorders>
            <w:hideMark/>
          </w:tcPr>
          <w:p w:rsidR="00D9311A" w:rsidRDefault="00D9311A">
            <w:pPr>
              <w:widowControl w:val="0"/>
              <w:overflowPunct w:val="0"/>
              <w:autoSpaceDE w:val="0"/>
              <w:autoSpaceDN w:val="0"/>
              <w:adjustRightInd w:val="0"/>
              <w:spacing w:after="0" w:line="256" w:lineRule="auto"/>
              <w:jc w:val="both"/>
              <w:textAlignment w:val="baseline"/>
              <w:rPr>
                <w:rFonts w:ascii="Times New Roman" w:hAnsi="Times New Roman"/>
                <w:sz w:val="28"/>
              </w:rPr>
            </w:pPr>
            <w:r>
              <w:t>1129</w:t>
            </w:r>
          </w:p>
        </w:tc>
        <w:tc>
          <w:tcPr>
            <w:tcW w:w="2921" w:type="dxa"/>
            <w:tcBorders>
              <w:top w:val="single" w:sz="4" w:space="0" w:color="auto"/>
              <w:left w:val="single" w:sz="4" w:space="0" w:color="auto"/>
              <w:bottom w:val="single" w:sz="4" w:space="0" w:color="auto"/>
              <w:right w:val="single" w:sz="4" w:space="0" w:color="auto"/>
            </w:tcBorders>
            <w:noWrap/>
            <w:hideMark/>
          </w:tcPr>
          <w:p w:rsidR="00D9311A" w:rsidRDefault="00D9311A">
            <w:pPr>
              <w:widowControl w:val="0"/>
              <w:overflowPunct w:val="0"/>
              <w:autoSpaceDE w:val="0"/>
              <w:autoSpaceDN w:val="0"/>
              <w:adjustRightInd w:val="0"/>
              <w:spacing w:after="0" w:line="256" w:lineRule="auto"/>
              <w:textAlignment w:val="baseline"/>
              <w:rPr>
                <w:rFonts w:ascii="Times New Roman" w:hAnsi="Times New Roman"/>
                <w:sz w:val="28"/>
              </w:rPr>
            </w:pPr>
            <w:r>
              <w:t>счетчики операций «приход»</w:t>
            </w:r>
          </w:p>
        </w:tc>
        <w:tc>
          <w:tcPr>
            <w:tcW w:w="3157" w:type="dxa"/>
            <w:tcBorders>
              <w:top w:val="single" w:sz="4" w:space="0" w:color="auto"/>
              <w:left w:val="single" w:sz="4" w:space="0" w:color="auto"/>
              <w:bottom w:val="single" w:sz="4" w:space="0" w:color="auto"/>
              <w:right w:val="single" w:sz="4" w:space="0" w:color="auto"/>
            </w:tcBorders>
            <w:noWrap/>
            <w:hideMark/>
          </w:tcPr>
          <w:p w:rsidR="00D9311A" w:rsidRDefault="00D9311A">
            <w:pPr>
              <w:widowControl w:val="0"/>
              <w:overflowPunct w:val="0"/>
              <w:autoSpaceDE w:val="0"/>
              <w:autoSpaceDN w:val="0"/>
              <w:adjustRightInd w:val="0"/>
              <w:spacing w:after="0" w:line="256" w:lineRule="auto"/>
              <w:textAlignment w:val="baseline"/>
              <w:rPr>
                <w:rFonts w:ascii="Times New Roman" w:hAnsi="Times New Roman"/>
                <w:sz w:val="28"/>
              </w:rPr>
            </w:pPr>
            <w:r>
              <w:t>–</w:t>
            </w:r>
          </w:p>
        </w:tc>
        <w:tc>
          <w:tcPr>
            <w:tcW w:w="6991" w:type="dxa"/>
            <w:tcBorders>
              <w:top w:val="single" w:sz="4" w:space="0" w:color="auto"/>
              <w:left w:val="single" w:sz="4" w:space="0" w:color="auto"/>
              <w:bottom w:val="single" w:sz="4" w:space="0" w:color="auto"/>
              <w:right w:val="single" w:sz="4" w:space="0" w:color="auto"/>
            </w:tcBorders>
            <w:hideMark/>
          </w:tcPr>
          <w:p w:rsidR="00D9311A" w:rsidRDefault="00D9311A">
            <w:pPr>
              <w:widowControl w:val="0"/>
              <w:overflowPunct w:val="0"/>
              <w:autoSpaceDE w:val="0"/>
              <w:autoSpaceDN w:val="0"/>
              <w:adjustRightInd w:val="0"/>
              <w:spacing w:after="0" w:line="256" w:lineRule="auto"/>
              <w:textAlignment w:val="baseline"/>
              <w:rPr>
                <w:rFonts w:ascii="Times New Roman" w:hAnsi="Times New Roman"/>
                <w:sz w:val="28"/>
              </w:rPr>
            </w:pPr>
            <w:r>
              <w:t>итоговые суммы расчетов, указанных в кассовых чеках (БСО) с признаком расчета «приход»</w:t>
            </w:r>
          </w:p>
        </w:tc>
      </w:tr>
      <w:tr w:rsidR="00D9311A" w:rsidTr="00D9311A">
        <w:tc>
          <w:tcPr>
            <w:tcW w:w="1207" w:type="dxa"/>
            <w:tcBorders>
              <w:top w:val="single" w:sz="4" w:space="0" w:color="auto"/>
              <w:left w:val="single" w:sz="4" w:space="0" w:color="auto"/>
              <w:bottom w:val="single" w:sz="4" w:space="0" w:color="auto"/>
              <w:right w:val="single" w:sz="4" w:space="0" w:color="auto"/>
            </w:tcBorders>
            <w:hideMark/>
          </w:tcPr>
          <w:p w:rsidR="00D9311A" w:rsidRDefault="00D9311A">
            <w:pPr>
              <w:widowControl w:val="0"/>
              <w:overflowPunct w:val="0"/>
              <w:autoSpaceDE w:val="0"/>
              <w:autoSpaceDN w:val="0"/>
              <w:adjustRightInd w:val="0"/>
              <w:spacing w:after="0" w:line="256" w:lineRule="auto"/>
              <w:jc w:val="both"/>
              <w:textAlignment w:val="baseline"/>
              <w:rPr>
                <w:rFonts w:ascii="Times New Roman" w:hAnsi="Times New Roman"/>
                <w:sz w:val="28"/>
              </w:rPr>
            </w:pPr>
            <w:r>
              <w:t>1130</w:t>
            </w:r>
          </w:p>
        </w:tc>
        <w:tc>
          <w:tcPr>
            <w:tcW w:w="2921" w:type="dxa"/>
            <w:tcBorders>
              <w:top w:val="single" w:sz="4" w:space="0" w:color="auto"/>
              <w:left w:val="single" w:sz="4" w:space="0" w:color="auto"/>
              <w:bottom w:val="single" w:sz="4" w:space="0" w:color="auto"/>
              <w:right w:val="single" w:sz="4" w:space="0" w:color="auto"/>
            </w:tcBorders>
            <w:noWrap/>
            <w:hideMark/>
          </w:tcPr>
          <w:p w:rsidR="00D9311A" w:rsidRDefault="00D9311A">
            <w:pPr>
              <w:widowControl w:val="0"/>
              <w:overflowPunct w:val="0"/>
              <w:autoSpaceDE w:val="0"/>
              <w:autoSpaceDN w:val="0"/>
              <w:adjustRightInd w:val="0"/>
              <w:spacing w:after="0" w:line="256" w:lineRule="auto"/>
              <w:textAlignment w:val="baseline"/>
              <w:rPr>
                <w:rFonts w:ascii="Times New Roman" w:hAnsi="Times New Roman"/>
                <w:sz w:val="28"/>
              </w:rPr>
            </w:pPr>
            <w:r>
              <w:t>счетчики операций «возврат прихода»</w:t>
            </w:r>
          </w:p>
        </w:tc>
        <w:tc>
          <w:tcPr>
            <w:tcW w:w="3157" w:type="dxa"/>
            <w:tcBorders>
              <w:top w:val="single" w:sz="4" w:space="0" w:color="auto"/>
              <w:left w:val="single" w:sz="4" w:space="0" w:color="auto"/>
              <w:bottom w:val="single" w:sz="4" w:space="0" w:color="auto"/>
              <w:right w:val="single" w:sz="4" w:space="0" w:color="auto"/>
            </w:tcBorders>
            <w:noWrap/>
            <w:hideMark/>
          </w:tcPr>
          <w:p w:rsidR="00D9311A" w:rsidRDefault="00D9311A">
            <w:pPr>
              <w:widowControl w:val="0"/>
              <w:overflowPunct w:val="0"/>
              <w:autoSpaceDE w:val="0"/>
              <w:autoSpaceDN w:val="0"/>
              <w:adjustRightInd w:val="0"/>
              <w:spacing w:after="0" w:line="256" w:lineRule="auto"/>
              <w:textAlignment w:val="baseline"/>
              <w:rPr>
                <w:rFonts w:ascii="Times New Roman" w:hAnsi="Times New Roman"/>
                <w:sz w:val="28"/>
              </w:rPr>
            </w:pPr>
            <w:r>
              <w:t>–</w:t>
            </w:r>
          </w:p>
        </w:tc>
        <w:tc>
          <w:tcPr>
            <w:tcW w:w="6991" w:type="dxa"/>
            <w:tcBorders>
              <w:top w:val="single" w:sz="4" w:space="0" w:color="auto"/>
              <w:left w:val="single" w:sz="4" w:space="0" w:color="auto"/>
              <w:bottom w:val="single" w:sz="4" w:space="0" w:color="auto"/>
              <w:right w:val="single" w:sz="4" w:space="0" w:color="auto"/>
            </w:tcBorders>
            <w:hideMark/>
          </w:tcPr>
          <w:p w:rsidR="00D9311A" w:rsidRDefault="00D9311A">
            <w:pPr>
              <w:widowControl w:val="0"/>
              <w:overflowPunct w:val="0"/>
              <w:autoSpaceDE w:val="0"/>
              <w:autoSpaceDN w:val="0"/>
              <w:adjustRightInd w:val="0"/>
              <w:spacing w:after="0" w:line="256" w:lineRule="auto"/>
              <w:textAlignment w:val="baseline"/>
              <w:rPr>
                <w:rFonts w:ascii="Times New Roman" w:hAnsi="Times New Roman"/>
                <w:sz w:val="28"/>
              </w:rPr>
            </w:pPr>
            <w:r>
              <w:t>итоговые суммы расчетов, указанных в кассовых чеках (БСО) с признаком расчета «возврат прихода»</w:t>
            </w:r>
          </w:p>
        </w:tc>
      </w:tr>
      <w:tr w:rsidR="00D9311A" w:rsidTr="00D9311A">
        <w:tc>
          <w:tcPr>
            <w:tcW w:w="1207" w:type="dxa"/>
            <w:tcBorders>
              <w:top w:val="single" w:sz="4" w:space="0" w:color="auto"/>
              <w:left w:val="single" w:sz="4" w:space="0" w:color="auto"/>
              <w:bottom w:val="single" w:sz="4" w:space="0" w:color="auto"/>
              <w:right w:val="single" w:sz="4" w:space="0" w:color="auto"/>
            </w:tcBorders>
            <w:hideMark/>
          </w:tcPr>
          <w:p w:rsidR="00D9311A" w:rsidRDefault="00D9311A">
            <w:pPr>
              <w:widowControl w:val="0"/>
              <w:overflowPunct w:val="0"/>
              <w:autoSpaceDE w:val="0"/>
              <w:autoSpaceDN w:val="0"/>
              <w:adjustRightInd w:val="0"/>
              <w:spacing w:after="0" w:line="256" w:lineRule="auto"/>
              <w:jc w:val="both"/>
              <w:textAlignment w:val="baseline"/>
              <w:rPr>
                <w:rFonts w:ascii="Times New Roman" w:hAnsi="Times New Roman"/>
                <w:sz w:val="28"/>
              </w:rPr>
            </w:pPr>
            <w:r>
              <w:t>1131</w:t>
            </w:r>
          </w:p>
        </w:tc>
        <w:tc>
          <w:tcPr>
            <w:tcW w:w="2921" w:type="dxa"/>
            <w:tcBorders>
              <w:top w:val="single" w:sz="4" w:space="0" w:color="auto"/>
              <w:left w:val="single" w:sz="4" w:space="0" w:color="auto"/>
              <w:bottom w:val="single" w:sz="4" w:space="0" w:color="auto"/>
              <w:right w:val="single" w:sz="4" w:space="0" w:color="auto"/>
            </w:tcBorders>
            <w:noWrap/>
            <w:hideMark/>
          </w:tcPr>
          <w:p w:rsidR="00D9311A" w:rsidRDefault="00D9311A">
            <w:pPr>
              <w:widowControl w:val="0"/>
              <w:overflowPunct w:val="0"/>
              <w:autoSpaceDE w:val="0"/>
              <w:autoSpaceDN w:val="0"/>
              <w:adjustRightInd w:val="0"/>
              <w:spacing w:after="0" w:line="256" w:lineRule="auto"/>
              <w:textAlignment w:val="baseline"/>
              <w:rPr>
                <w:rFonts w:ascii="Times New Roman" w:hAnsi="Times New Roman"/>
                <w:sz w:val="28"/>
              </w:rPr>
            </w:pPr>
            <w:r>
              <w:t>счетчики операций «расход»</w:t>
            </w:r>
          </w:p>
        </w:tc>
        <w:tc>
          <w:tcPr>
            <w:tcW w:w="3157" w:type="dxa"/>
            <w:tcBorders>
              <w:top w:val="single" w:sz="4" w:space="0" w:color="auto"/>
              <w:left w:val="single" w:sz="4" w:space="0" w:color="auto"/>
              <w:bottom w:val="single" w:sz="4" w:space="0" w:color="auto"/>
              <w:right w:val="single" w:sz="4" w:space="0" w:color="auto"/>
            </w:tcBorders>
            <w:noWrap/>
            <w:hideMark/>
          </w:tcPr>
          <w:p w:rsidR="00D9311A" w:rsidRDefault="00D9311A">
            <w:pPr>
              <w:widowControl w:val="0"/>
              <w:overflowPunct w:val="0"/>
              <w:autoSpaceDE w:val="0"/>
              <w:autoSpaceDN w:val="0"/>
              <w:adjustRightInd w:val="0"/>
              <w:spacing w:after="0" w:line="256" w:lineRule="auto"/>
              <w:textAlignment w:val="baseline"/>
              <w:rPr>
                <w:rFonts w:ascii="Times New Roman" w:hAnsi="Times New Roman"/>
                <w:sz w:val="28"/>
              </w:rPr>
            </w:pPr>
            <w:r>
              <w:t>–</w:t>
            </w:r>
          </w:p>
        </w:tc>
        <w:tc>
          <w:tcPr>
            <w:tcW w:w="6991" w:type="dxa"/>
            <w:tcBorders>
              <w:top w:val="single" w:sz="4" w:space="0" w:color="auto"/>
              <w:left w:val="single" w:sz="4" w:space="0" w:color="auto"/>
              <w:bottom w:val="single" w:sz="4" w:space="0" w:color="auto"/>
              <w:right w:val="single" w:sz="4" w:space="0" w:color="auto"/>
            </w:tcBorders>
            <w:hideMark/>
          </w:tcPr>
          <w:p w:rsidR="00D9311A" w:rsidRDefault="00D9311A">
            <w:pPr>
              <w:widowControl w:val="0"/>
              <w:overflowPunct w:val="0"/>
              <w:autoSpaceDE w:val="0"/>
              <w:autoSpaceDN w:val="0"/>
              <w:adjustRightInd w:val="0"/>
              <w:spacing w:after="0" w:line="256" w:lineRule="auto"/>
              <w:textAlignment w:val="baseline"/>
              <w:rPr>
                <w:rFonts w:ascii="Times New Roman" w:hAnsi="Times New Roman"/>
                <w:sz w:val="28"/>
              </w:rPr>
            </w:pPr>
            <w:r>
              <w:t>итоговые суммы расчетов, указанных в кассовых чеках (БСО) с признаком расчета «расход»</w:t>
            </w:r>
          </w:p>
        </w:tc>
      </w:tr>
      <w:tr w:rsidR="00D9311A" w:rsidTr="00D9311A">
        <w:tc>
          <w:tcPr>
            <w:tcW w:w="1207" w:type="dxa"/>
            <w:tcBorders>
              <w:top w:val="single" w:sz="4" w:space="0" w:color="auto"/>
              <w:left w:val="single" w:sz="4" w:space="0" w:color="auto"/>
              <w:bottom w:val="single" w:sz="4" w:space="0" w:color="auto"/>
              <w:right w:val="single" w:sz="4" w:space="0" w:color="auto"/>
            </w:tcBorders>
            <w:hideMark/>
          </w:tcPr>
          <w:p w:rsidR="00D9311A" w:rsidRDefault="00D9311A">
            <w:pPr>
              <w:widowControl w:val="0"/>
              <w:overflowPunct w:val="0"/>
              <w:autoSpaceDE w:val="0"/>
              <w:autoSpaceDN w:val="0"/>
              <w:adjustRightInd w:val="0"/>
              <w:spacing w:after="0" w:line="256" w:lineRule="auto"/>
              <w:jc w:val="both"/>
              <w:textAlignment w:val="baseline"/>
              <w:rPr>
                <w:rFonts w:ascii="Times New Roman" w:hAnsi="Times New Roman"/>
                <w:sz w:val="28"/>
              </w:rPr>
            </w:pPr>
            <w:r>
              <w:t>1132</w:t>
            </w:r>
          </w:p>
        </w:tc>
        <w:tc>
          <w:tcPr>
            <w:tcW w:w="2921" w:type="dxa"/>
            <w:tcBorders>
              <w:top w:val="single" w:sz="4" w:space="0" w:color="auto"/>
              <w:left w:val="single" w:sz="4" w:space="0" w:color="auto"/>
              <w:bottom w:val="single" w:sz="4" w:space="0" w:color="auto"/>
              <w:right w:val="single" w:sz="4" w:space="0" w:color="auto"/>
            </w:tcBorders>
            <w:noWrap/>
            <w:hideMark/>
          </w:tcPr>
          <w:p w:rsidR="00D9311A" w:rsidRDefault="00D9311A">
            <w:pPr>
              <w:widowControl w:val="0"/>
              <w:overflowPunct w:val="0"/>
              <w:autoSpaceDE w:val="0"/>
              <w:autoSpaceDN w:val="0"/>
              <w:adjustRightInd w:val="0"/>
              <w:spacing w:after="0" w:line="256" w:lineRule="auto"/>
              <w:textAlignment w:val="baseline"/>
              <w:rPr>
                <w:rFonts w:ascii="Times New Roman" w:hAnsi="Times New Roman"/>
                <w:i/>
                <w:sz w:val="28"/>
              </w:rPr>
            </w:pPr>
            <w:r>
              <w:t>счетчики операций «возврат расхода»</w:t>
            </w:r>
          </w:p>
        </w:tc>
        <w:tc>
          <w:tcPr>
            <w:tcW w:w="3157" w:type="dxa"/>
            <w:tcBorders>
              <w:top w:val="single" w:sz="4" w:space="0" w:color="auto"/>
              <w:left w:val="single" w:sz="4" w:space="0" w:color="auto"/>
              <w:bottom w:val="single" w:sz="4" w:space="0" w:color="auto"/>
              <w:right w:val="single" w:sz="4" w:space="0" w:color="auto"/>
            </w:tcBorders>
            <w:noWrap/>
            <w:hideMark/>
          </w:tcPr>
          <w:p w:rsidR="00D9311A" w:rsidRDefault="00D9311A">
            <w:pPr>
              <w:widowControl w:val="0"/>
              <w:overflowPunct w:val="0"/>
              <w:autoSpaceDE w:val="0"/>
              <w:autoSpaceDN w:val="0"/>
              <w:adjustRightInd w:val="0"/>
              <w:spacing w:after="0" w:line="256" w:lineRule="auto"/>
              <w:textAlignment w:val="baseline"/>
              <w:rPr>
                <w:rFonts w:ascii="Times New Roman" w:hAnsi="Times New Roman"/>
                <w:sz w:val="28"/>
              </w:rPr>
            </w:pPr>
            <w:r>
              <w:t>–</w:t>
            </w:r>
          </w:p>
        </w:tc>
        <w:tc>
          <w:tcPr>
            <w:tcW w:w="6991" w:type="dxa"/>
            <w:tcBorders>
              <w:top w:val="single" w:sz="4" w:space="0" w:color="auto"/>
              <w:left w:val="single" w:sz="4" w:space="0" w:color="auto"/>
              <w:bottom w:val="single" w:sz="4" w:space="0" w:color="auto"/>
              <w:right w:val="single" w:sz="4" w:space="0" w:color="auto"/>
            </w:tcBorders>
            <w:hideMark/>
          </w:tcPr>
          <w:p w:rsidR="00D9311A" w:rsidRDefault="00D9311A">
            <w:pPr>
              <w:widowControl w:val="0"/>
              <w:overflowPunct w:val="0"/>
              <w:autoSpaceDE w:val="0"/>
              <w:autoSpaceDN w:val="0"/>
              <w:adjustRightInd w:val="0"/>
              <w:spacing w:after="0" w:line="256" w:lineRule="auto"/>
              <w:textAlignment w:val="baseline"/>
              <w:rPr>
                <w:rFonts w:ascii="Times New Roman" w:hAnsi="Times New Roman"/>
                <w:sz w:val="28"/>
              </w:rPr>
            </w:pPr>
            <w:r>
              <w:t>итоговые суммы расчетов, указанных в кассовых чеках (БСО) с признаком расчета «возврат расхода»</w:t>
            </w:r>
          </w:p>
        </w:tc>
      </w:tr>
      <w:tr w:rsidR="00D9311A" w:rsidTr="00D9311A">
        <w:tc>
          <w:tcPr>
            <w:tcW w:w="1207" w:type="dxa"/>
            <w:tcBorders>
              <w:top w:val="single" w:sz="4" w:space="0" w:color="auto"/>
              <w:left w:val="single" w:sz="4" w:space="0" w:color="auto"/>
              <w:bottom w:val="single" w:sz="4" w:space="0" w:color="auto"/>
              <w:right w:val="single" w:sz="4" w:space="0" w:color="auto"/>
            </w:tcBorders>
            <w:hideMark/>
          </w:tcPr>
          <w:p w:rsidR="00D9311A" w:rsidRDefault="00D9311A">
            <w:pPr>
              <w:widowControl w:val="0"/>
              <w:overflowPunct w:val="0"/>
              <w:autoSpaceDE w:val="0"/>
              <w:autoSpaceDN w:val="0"/>
              <w:adjustRightInd w:val="0"/>
              <w:spacing w:after="0" w:line="256" w:lineRule="auto"/>
              <w:jc w:val="both"/>
              <w:textAlignment w:val="baseline"/>
              <w:rPr>
                <w:rFonts w:ascii="Times New Roman" w:hAnsi="Times New Roman"/>
                <w:sz w:val="28"/>
              </w:rPr>
            </w:pPr>
            <w:r>
              <w:t>1133</w:t>
            </w:r>
          </w:p>
        </w:tc>
        <w:tc>
          <w:tcPr>
            <w:tcW w:w="2921" w:type="dxa"/>
            <w:tcBorders>
              <w:top w:val="single" w:sz="4" w:space="0" w:color="auto"/>
              <w:left w:val="single" w:sz="4" w:space="0" w:color="auto"/>
              <w:bottom w:val="single" w:sz="4" w:space="0" w:color="auto"/>
              <w:right w:val="single" w:sz="4" w:space="0" w:color="auto"/>
            </w:tcBorders>
            <w:noWrap/>
            <w:hideMark/>
          </w:tcPr>
          <w:p w:rsidR="00D9311A" w:rsidRDefault="00D9311A">
            <w:pPr>
              <w:widowControl w:val="0"/>
              <w:overflowPunct w:val="0"/>
              <w:autoSpaceDE w:val="0"/>
              <w:autoSpaceDN w:val="0"/>
              <w:adjustRightInd w:val="0"/>
              <w:spacing w:after="0" w:line="256" w:lineRule="auto"/>
              <w:textAlignment w:val="baseline"/>
              <w:rPr>
                <w:rFonts w:ascii="Times New Roman" w:hAnsi="Times New Roman"/>
                <w:sz w:val="28"/>
              </w:rPr>
            </w:pPr>
            <w:r>
              <w:t>счетчики операций по чекам коррекции</w:t>
            </w:r>
          </w:p>
        </w:tc>
        <w:tc>
          <w:tcPr>
            <w:tcW w:w="3157" w:type="dxa"/>
            <w:tcBorders>
              <w:top w:val="single" w:sz="4" w:space="0" w:color="auto"/>
              <w:left w:val="single" w:sz="4" w:space="0" w:color="auto"/>
              <w:bottom w:val="single" w:sz="4" w:space="0" w:color="auto"/>
              <w:right w:val="single" w:sz="4" w:space="0" w:color="auto"/>
            </w:tcBorders>
            <w:noWrap/>
            <w:hideMark/>
          </w:tcPr>
          <w:p w:rsidR="00D9311A" w:rsidRDefault="00D9311A">
            <w:pPr>
              <w:widowControl w:val="0"/>
              <w:overflowPunct w:val="0"/>
              <w:autoSpaceDE w:val="0"/>
              <w:autoSpaceDN w:val="0"/>
              <w:adjustRightInd w:val="0"/>
              <w:spacing w:after="0" w:line="256" w:lineRule="auto"/>
              <w:textAlignment w:val="baseline"/>
              <w:rPr>
                <w:rFonts w:ascii="Times New Roman" w:hAnsi="Times New Roman"/>
                <w:sz w:val="28"/>
              </w:rPr>
            </w:pPr>
            <w:r>
              <w:t>–</w:t>
            </w:r>
          </w:p>
        </w:tc>
        <w:tc>
          <w:tcPr>
            <w:tcW w:w="6991" w:type="dxa"/>
            <w:tcBorders>
              <w:top w:val="single" w:sz="4" w:space="0" w:color="auto"/>
              <w:left w:val="single" w:sz="4" w:space="0" w:color="auto"/>
              <w:bottom w:val="single" w:sz="4" w:space="0" w:color="auto"/>
              <w:right w:val="single" w:sz="4" w:space="0" w:color="auto"/>
            </w:tcBorders>
            <w:hideMark/>
          </w:tcPr>
          <w:p w:rsidR="00D9311A" w:rsidRDefault="00D9311A">
            <w:pPr>
              <w:widowControl w:val="0"/>
              <w:overflowPunct w:val="0"/>
              <w:autoSpaceDE w:val="0"/>
              <w:autoSpaceDN w:val="0"/>
              <w:adjustRightInd w:val="0"/>
              <w:spacing w:after="0" w:line="256" w:lineRule="auto"/>
              <w:textAlignment w:val="baseline"/>
              <w:rPr>
                <w:rFonts w:ascii="Times New Roman" w:hAnsi="Times New Roman"/>
                <w:sz w:val="28"/>
              </w:rPr>
            </w:pPr>
            <w:r>
              <w:t>итоговые суммы расчетов, указанных в кассовых чеках коррекции (БСО коррекции)</w:t>
            </w:r>
          </w:p>
        </w:tc>
      </w:tr>
      <w:tr w:rsidR="00D9311A" w:rsidTr="00D9311A">
        <w:tc>
          <w:tcPr>
            <w:tcW w:w="1207" w:type="dxa"/>
            <w:tcBorders>
              <w:top w:val="single" w:sz="4" w:space="0" w:color="auto"/>
              <w:left w:val="single" w:sz="4" w:space="0" w:color="auto"/>
              <w:bottom w:val="single" w:sz="4" w:space="0" w:color="auto"/>
              <w:right w:val="single" w:sz="4" w:space="0" w:color="auto"/>
            </w:tcBorders>
            <w:hideMark/>
          </w:tcPr>
          <w:p w:rsidR="00D9311A" w:rsidRDefault="00D9311A">
            <w:pPr>
              <w:widowControl w:val="0"/>
              <w:overflowPunct w:val="0"/>
              <w:autoSpaceDE w:val="0"/>
              <w:autoSpaceDN w:val="0"/>
              <w:adjustRightInd w:val="0"/>
              <w:spacing w:after="0" w:line="256" w:lineRule="auto"/>
              <w:jc w:val="both"/>
              <w:textAlignment w:val="baseline"/>
              <w:rPr>
                <w:rFonts w:ascii="Times New Roman" w:hAnsi="Times New Roman"/>
                <w:sz w:val="28"/>
              </w:rPr>
            </w:pPr>
            <w:r>
              <w:t>1134</w:t>
            </w:r>
          </w:p>
        </w:tc>
        <w:tc>
          <w:tcPr>
            <w:tcW w:w="2921" w:type="dxa"/>
            <w:tcBorders>
              <w:top w:val="single" w:sz="4" w:space="0" w:color="auto"/>
              <w:left w:val="single" w:sz="4" w:space="0" w:color="auto"/>
              <w:bottom w:val="single" w:sz="4" w:space="0" w:color="auto"/>
              <w:right w:val="single" w:sz="4" w:space="0" w:color="auto"/>
            </w:tcBorders>
            <w:noWrap/>
            <w:hideMark/>
          </w:tcPr>
          <w:p w:rsidR="00D9311A" w:rsidRDefault="00D9311A">
            <w:pPr>
              <w:widowControl w:val="0"/>
              <w:overflowPunct w:val="0"/>
              <w:autoSpaceDE w:val="0"/>
              <w:autoSpaceDN w:val="0"/>
              <w:adjustRightInd w:val="0"/>
              <w:spacing w:after="0" w:line="256" w:lineRule="auto"/>
              <w:textAlignment w:val="baseline"/>
              <w:rPr>
                <w:rFonts w:ascii="Times New Roman" w:hAnsi="Times New Roman"/>
                <w:sz w:val="28"/>
              </w:rPr>
            </w:pPr>
            <w:r>
              <w:t>количество чеков (БСО) со всеми признаками расчетов</w:t>
            </w:r>
          </w:p>
        </w:tc>
        <w:tc>
          <w:tcPr>
            <w:tcW w:w="3157" w:type="dxa"/>
            <w:tcBorders>
              <w:top w:val="single" w:sz="4" w:space="0" w:color="auto"/>
              <w:left w:val="single" w:sz="4" w:space="0" w:color="auto"/>
              <w:bottom w:val="single" w:sz="4" w:space="0" w:color="auto"/>
              <w:right w:val="single" w:sz="4" w:space="0" w:color="auto"/>
            </w:tcBorders>
            <w:noWrap/>
            <w:hideMark/>
          </w:tcPr>
          <w:p w:rsidR="00D9311A" w:rsidRDefault="00D9311A">
            <w:pPr>
              <w:widowControl w:val="0"/>
              <w:overflowPunct w:val="0"/>
              <w:autoSpaceDE w:val="0"/>
              <w:autoSpaceDN w:val="0"/>
              <w:adjustRightInd w:val="0"/>
              <w:spacing w:after="0" w:line="256" w:lineRule="auto"/>
              <w:textAlignment w:val="baseline"/>
              <w:rPr>
                <w:rFonts w:ascii="Times New Roman" w:hAnsi="Times New Roman"/>
                <w:sz w:val="28"/>
              </w:rPr>
            </w:pPr>
            <w:r>
              <w:t>«ВСЕГО ЧЕКОВ» или «ВСЕГО БСО»</w:t>
            </w:r>
          </w:p>
        </w:tc>
        <w:tc>
          <w:tcPr>
            <w:tcW w:w="6991" w:type="dxa"/>
            <w:tcBorders>
              <w:top w:val="single" w:sz="4" w:space="0" w:color="auto"/>
              <w:left w:val="single" w:sz="4" w:space="0" w:color="auto"/>
              <w:bottom w:val="single" w:sz="4" w:space="0" w:color="auto"/>
              <w:right w:val="single" w:sz="4" w:space="0" w:color="auto"/>
            </w:tcBorders>
            <w:hideMark/>
          </w:tcPr>
          <w:p w:rsidR="00D9311A" w:rsidRDefault="00D9311A">
            <w:pPr>
              <w:widowControl w:val="0"/>
              <w:overflowPunct w:val="0"/>
              <w:autoSpaceDE w:val="0"/>
              <w:autoSpaceDN w:val="0"/>
              <w:adjustRightInd w:val="0"/>
              <w:spacing w:after="0" w:line="256" w:lineRule="auto"/>
              <w:textAlignment w:val="baseline"/>
              <w:rPr>
                <w:rFonts w:ascii="Times New Roman" w:hAnsi="Times New Roman"/>
                <w:sz w:val="28"/>
              </w:rPr>
            </w:pPr>
            <w:r>
              <w:t>количество чеков (БСО) со всеми признаками расчетов («приход», «расход», «возврат прихода», «возврат расхода»)</w:t>
            </w:r>
          </w:p>
        </w:tc>
      </w:tr>
      <w:tr w:rsidR="00D9311A" w:rsidTr="00D9311A">
        <w:tc>
          <w:tcPr>
            <w:tcW w:w="1207" w:type="dxa"/>
            <w:tcBorders>
              <w:top w:val="single" w:sz="4" w:space="0" w:color="auto"/>
              <w:left w:val="single" w:sz="4" w:space="0" w:color="auto"/>
              <w:bottom w:val="single" w:sz="4" w:space="0" w:color="auto"/>
              <w:right w:val="single" w:sz="4" w:space="0" w:color="auto"/>
            </w:tcBorders>
            <w:hideMark/>
          </w:tcPr>
          <w:p w:rsidR="00D9311A" w:rsidRDefault="00D9311A">
            <w:pPr>
              <w:widowControl w:val="0"/>
              <w:overflowPunct w:val="0"/>
              <w:autoSpaceDE w:val="0"/>
              <w:autoSpaceDN w:val="0"/>
              <w:adjustRightInd w:val="0"/>
              <w:spacing w:after="0" w:line="256" w:lineRule="auto"/>
              <w:jc w:val="both"/>
              <w:textAlignment w:val="baseline"/>
              <w:rPr>
                <w:rFonts w:ascii="Times New Roman" w:hAnsi="Times New Roman"/>
                <w:sz w:val="28"/>
              </w:rPr>
            </w:pPr>
            <w:r>
              <w:t>1135</w:t>
            </w:r>
          </w:p>
        </w:tc>
        <w:tc>
          <w:tcPr>
            <w:tcW w:w="2921" w:type="dxa"/>
            <w:tcBorders>
              <w:top w:val="single" w:sz="4" w:space="0" w:color="auto"/>
              <w:left w:val="single" w:sz="4" w:space="0" w:color="auto"/>
              <w:bottom w:val="single" w:sz="4" w:space="0" w:color="auto"/>
              <w:right w:val="single" w:sz="4" w:space="0" w:color="auto"/>
            </w:tcBorders>
            <w:noWrap/>
            <w:hideMark/>
          </w:tcPr>
          <w:p w:rsidR="00D9311A" w:rsidRDefault="00D9311A">
            <w:pPr>
              <w:widowControl w:val="0"/>
              <w:overflowPunct w:val="0"/>
              <w:autoSpaceDE w:val="0"/>
              <w:autoSpaceDN w:val="0"/>
              <w:adjustRightInd w:val="0"/>
              <w:spacing w:after="0" w:line="256" w:lineRule="auto"/>
              <w:textAlignment w:val="baseline"/>
              <w:rPr>
                <w:rFonts w:ascii="Times New Roman" w:hAnsi="Times New Roman"/>
                <w:sz w:val="28"/>
              </w:rPr>
            </w:pPr>
            <w:r>
              <w:t>количество чеков по признаку расчетов</w:t>
            </w:r>
          </w:p>
        </w:tc>
        <w:tc>
          <w:tcPr>
            <w:tcW w:w="3157" w:type="dxa"/>
            <w:tcBorders>
              <w:top w:val="single" w:sz="4" w:space="0" w:color="auto"/>
              <w:left w:val="single" w:sz="4" w:space="0" w:color="auto"/>
              <w:bottom w:val="single" w:sz="4" w:space="0" w:color="auto"/>
              <w:right w:val="single" w:sz="4" w:space="0" w:color="auto"/>
            </w:tcBorders>
            <w:noWrap/>
            <w:hideMark/>
          </w:tcPr>
          <w:p w:rsidR="00D9311A" w:rsidRDefault="00D9311A">
            <w:pPr>
              <w:widowControl w:val="0"/>
              <w:overflowPunct w:val="0"/>
              <w:autoSpaceDE w:val="0"/>
              <w:autoSpaceDN w:val="0"/>
              <w:adjustRightInd w:val="0"/>
              <w:spacing w:after="0" w:line="256" w:lineRule="auto"/>
              <w:textAlignment w:val="baseline"/>
              <w:rPr>
                <w:rFonts w:ascii="Times New Roman" w:hAnsi="Times New Roman"/>
                <w:sz w:val="28"/>
              </w:rPr>
            </w:pPr>
            <w:r>
              <w:t>«КОЛ.ЧЕКОВ &lt;признак расчета&gt;» или «КОЛ.БСО &lt;признак расчета&gt;»</w:t>
            </w:r>
          </w:p>
          <w:p w:rsidR="00D9311A" w:rsidRDefault="00D9311A">
            <w:pPr>
              <w:widowControl w:val="0"/>
              <w:overflowPunct w:val="0"/>
              <w:autoSpaceDE w:val="0"/>
              <w:autoSpaceDN w:val="0"/>
              <w:adjustRightInd w:val="0"/>
              <w:spacing w:after="0" w:line="256" w:lineRule="auto"/>
              <w:textAlignment w:val="baseline"/>
            </w:pPr>
            <w:r>
              <w:t xml:space="preserve">Поле &lt;признак расчета&gt; в </w:t>
            </w:r>
            <w:r>
              <w:lastRenderedPageBreak/>
              <w:t>заголовке, в зависимости от наименования реквизита, в состав которого входит указанный реквизит, может принимать одно из следующих значений:</w:t>
            </w:r>
          </w:p>
          <w:p w:rsidR="00D9311A" w:rsidRDefault="00D9311A">
            <w:pPr>
              <w:widowControl w:val="0"/>
              <w:overflowPunct w:val="0"/>
              <w:autoSpaceDE w:val="0"/>
              <w:autoSpaceDN w:val="0"/>
              <w:adjustRightInd w:val="0"/>
              <w:spacing w:after="0" w:line="256" w:lineRule="auto"/>
              <w:textAlignment w:val="baseline"/>
              <w:rPr>
                <w:rFonts w:ascii="Times New Roman" w:hAnsi="Times New Roman"/>
                <w:sz w:val="28"/>
              </w:rPr>
            </w:pPr>
            <w:r>
              <w:t>&lt;ПРИХ.&gt;, &lt;ВОЗВР. ПРИХ.&gt;, &lt;РАСХ.&gt;, &lt;ВОЗВР. РАСХ.&gt;</w:t>
            </w:r>
          </w:p>
        </w:tc>
        <w:tc>
          <w:tcPr>
            <w:tcW w:w="6991" w:type="dxa"/>
            <w:tcBorders>
              <w:top w:val="single" w:sz="4" w:space="0" w:color="auto"/>
              <w:left w:val="single" w:sz="4" w:space="0" w:color="auto"/>
              <w:bottom w:val="single" w:sz="4" w:space="0" w:color="auto"/>
              <w:right w:val="single" w:sz="4" w:space="0" w:color="auto"/>
            </w:tcBorders>
            <w:hideMark/>
          </w:tcPr>
          <w:p w:rsidR="00D9311A" w:rsidRDefault="00D9311A">
            <w:pPr>
              <w:widowControl w:val="0"/>
              <w:overflowPunct w:val="0"/>
              <w:autoSpaceDE w:val="0"/>
              <w:autoSpaceDN w:val="0"/>
              <w:adjustRightInd w:val="0"/>
              <w:spacing w:after="0" w:line="256" w:lineRule="auto"/>
              <w:textAlignment w:val="baseline"/>
              <w:rPr>
                <w:rFonts w:ascii="Times New Roman" w:hAnsi="Times New Roman"/>
                <w:sz w:val="28"/>
              </w:rPr>
            </w:pPr>
            <w:r>
              <w:lastRenderedPageBreak/>
              <w:t>количество чеков (БСО) по одному из признаков расчетов («приход», «расход», «возврат прихода», «возврат расхода»)</w:t>
            </w:r>
          </w:p>
        </w:tc>
      </w:tr>
      <w:tr w:rsidR="00D9311A" w:rsidTr="00D9311A">
        <w:tc>
          <w:tcPr>
            <w:tcW w:w="1207" w:type="dxa"/>
            <w:tcBorders>
              <w:top w:val="single" w:sz="4" w:space="0" w:color="auto"/>
              <w:left w:val="single" w:sz="4" w:space="0" w:color="auto"/>
              <w:bottom w:val="single" w:sz="4" w:space="0" w:color="auto"/>
              <w:right w:val="single" w:sz="4" w:space="0" w:color="auto"/>
            </w:tcBorders>
            <w:hideMark/>
          </w:tcPr>
          <w:p w:rsidR="00D9311A" w:rsidRDefault="00D9311A">
            <w:pPr>
              <w:widowControl w:val="0"/>
              <w:overflowPunct w:val="0"/>
              <w:autoSpaceDE w:val="0"/>
              <w:autoSpaceDN w:val="0"/>
              <w:adjustRightInd w:val="0"/>
              <w:spacing w:after="0" w:line="256" w:lineRule="auto"/>
              <w:jc w:val="both"/>
              <w:textAlignment w:val="baseline"/>
              <w:rPr>
                <w:rFonts w:ascii="Times New Roman" w:hAnsi="Times New Roman"/>
                <w:sz w:val="28"/>
              </w:rPr>
            </w:pPr>
            <w:r>
              <w:lastRenderedPageBreak/>
              <w:t>1136</w:t>
            </w:r>
          </w:p>
        </w:tc>
        <w:tc>
          <w:tcPr>
            <w:tcW w:w="2921" w:type="dxa"/>
            <w:tcBorders>
              <w:top w:val="single" w:sz="4" w:space="0" w:color="auto"/>
              <w:left w:val="single" w:sz="4" w:space="0" w:color="auto"/>
              <w:bottom w:val="single" w:sz="4" w:space="0" w:color="auto"/>
              <w:right w:val="single" w:sz="4" w:space="0" w:color="auto"/>
            </w:tcBorders>
            <w:noWrap/>
            <w:hideMark/>
          </w:tcPr>
          <w:p w:rsidR="00D9311A" w:rsidRDefault="00D9311A">
            <w:pPr>
              <w:widowControl w:val="0"/>
              <w:overflowPunct w:val="0"/>
              <w:autoSpaceDE w:val="0"/>
              <w:autoSpaceDN w:val="0"/>
              <w:adjustRightInd w:val="0"/>
              <w:spacing w:after="0" w:line="256" w:lineRule="auto"/>
              <w:textAlignment w:val="baseline"/>
              <w:rPr>
                <w:rFonts w:ascii="Times New Roman" w:hAnsi="Times New Roman"/>
                <w:i/>
                <w:sz w:val="28"/>
              </w:rPr>
            </w:pPr>
            <w:r>
              <w:t>итоговая сумма в чеках (БСО) наличными денежными средствами</w:t>
            </w:r>
          </w:p>
        </w:tc>
        <w:tc>
          <w:tcPr>
            <w:tcW w:w="3157" w:type="dxa"/>
            <w:tcBorders>
              <w:top w:val="single" w:sz="4" w:space="0" w:color="auto"/>
              <w:left w:val="single" w:sz="4" w:space="0" w:color="auto"/>
              <w:bottom w:val="single" w:sz="4" w:space="0" w:color="auto"/>
              <w:right w:val="single" w:sz="4" w:space="0" w:color="auto"/>
            </w:tcBorders>
            <w:noWrap/>
            <w:hideMark/>
          </w:tcPr>
          <w:p w:rsidR="00D9311A" w:rsidRDefault="00D9311A">
            <w:pPr>
              <w:widowControl w:val="0"/>
              <w:overflowPunct w:val="0"/>
              <w:autoSpaceDE w:val="0"/>
              <w:autoSpaceDN w:val="0"/>
              <w:adjustRightInd w:val="0"/>
              <w:spacing w:after="0" w:line="256" w:lineRule="auto"/>
              <w:textAlignment w:val="baseline"/>
              <w:rPr>
                <w:rFonts w:ascii="Times New Roman" w:hAnsi="Times New Roman"/>
                <w:sz w:val="28"/>
              </w:rPr>
            </w:pPr>
            <w:r>
              <w:t>«СУММА &lt;признак расчета&gt; НАЛИЧН.».</w:t>
            </w:r>
          </w:p>
          <w:p w:rsidR="00D9311A" w:rsidRDefault="00D9311A">
            <w:pPr>
              <w:widowControl w:val="0"/>
              <w:overflowPunct w:val="0"/>
              <w:autoSpaceDE w:val="0"/>
              <w:autoSpaceDN w:val="0"/>
              <w:adjustRightInd w:val="0"/>
              <w:spacing w:after="0" w:line="256" w:lineRule="auto"/>
              <w:textAlignment w:val="baseline"/>
            </w:pPr>
            <w:r>
              <w:t>Поле &lt;признак расчета&gt; в заголовке, в зависимости от наименования реквизита, в состав которого входит указанный реквизит, может принимать одно из следующих значений:</w:t>
            </w:r>
          </w:p>
          <w:p w:rsidR="00D9311A" w:rsidRDefault="00D9311A">
            <w:pPr>
              <w:widowControl w:val="0"/>
              <w:overflowPunct w:val="0"/>
              <w:autoSpaceDE w:val="0"/>
              <w:autoSpaceDN w:val="0"/>
              <w:adjustRightInd w:val="0"/>
              <w:spacing w:after="0" w:line="256" w:lineRule="auto"/>
              <w:textAlignment w:val="baseline"/>
              <w:rPr>
                <w:rFonts w:ascii="Times New Roman" w:hAnsi="Times New Roman"/>
                <w:sz w:val="28"/>
              </w:rPr>
            </w:pPr>
            <w:r>
              <w:t>&lt;ПРИХ.&gt;, &lt;ВОЗВР. ПРИХ.&gt;, &lt;РАСХ.&gt;, &lt;ВОЗВР. РАСХ.&gt;</w:t>
            </w:r>
          </w:p>
        </w:tc>
        <w:tc>
          <w:tcPr>
            <w:tcW w:w="6991" w:type="dxa"/>
            <w:tcBorders>
              <w:top w:val="single" w:sz="4" w:space="0" w:color="auto"/>
              <w:left w:val="single" w:sz="4" w:space="0" w:color="auto"/>
              <w:bottom w:val="single" w:sz="4" w:space="0" w:color="auto"/>
              <w:right w:val="single" w:sz="4" w:space="0" w:color="auto"/>
            </w:tcBorders>
            <w:hideMark/>
          </w:tcPr>
          <w:p w:rsidR="00D9311A" w:rsidRDefault="00D9311A">
            <w:pPr>
              <w:widowControl w:val="0"/>
              <w:overflowPunct w:val="0"/>
              <w:autoSpaceDE w:val="0"/>
              <w:autoSpaceDN w:val="0"/>
              <w:adjustRightInd w:val="0"/>
              <w:spacing w:after="0" w:line="256" w:lineRule="auto"/>
              <w:textAlignment w:val="baseline"/>
              <w:rPr>
                <w:rFonts w:ascii="Times New Roman" w:hAnsi="Times New Roman"/>
                <w:sz w:val="28"/>
              </w:rPr>
            </w:pPr>
            <w:r>
              <w:t>итоговая сумма расчетов, указанных в кассовых чеках (БСО), суммах коррекций расчетов, указанных в кассовых чеках коррекции (БСО коррекции), совершенных с использованием наличных денежных средств</w:t>
            </w:r>
          </w:p>
        </w:tc>
      </w:tr>
      <w:tr w:rsidR="00D9311A" w:rsidTr="00D9311A">
        <w:tc>
          <w:tcPr>
            <w:tcW w:w="1207" w:type="dxa"/>
            <w:tcBorders>
              <w:top w:val="single" w:sz="4" w:space="0" w:color="auto"/>
              <w:left w:val="single" w:sz="4" w:space="0" w:color="auto"/>
              <w:bottom w:val="single" w:sz="4" w:space="0" w:color="auto"/>
              <w:right w:val="single" w:sz="4" w:space="0" w:color="auto"/>
            </w:tcBorders>
            <w:hideMark/>
          </w:tcPr>
          <w:p w:rsidR="00D9311A" w:rsidRDefault="00D9311A">
            <w:pPr>
              <w:widowControl w:val="0"/>
              <w:overflowPunct w:val="0"/>
              <w:autoSpaceDE w:val="0"/>
              <w:autoSpaceDN w:val="0"/>
              <w:adjustRightInd w:val="0"/>
              <w:spacing w:after="0" w:line="256" w:lineRule="auto"/>
              <w:jc w:val="both"/>
              <w:textAlignment w:val="baseline"/>
              <w:rPr>
                <w:rFonts w:ascii="Times New Roman" w:hAnsi="Times New Roman"/>
                <w:sz w:val="28"/>
              </w:rPr>
            </w:pPr>
            <w:r>
              <w:t>1138</w:t>
            </w:r>
          </w:p>
        </w:tc>
        <w:tc>
          <w:tcPr>
            <w:tcW w:w="2921" w:type="dxa"/>
            <w:tcBorders>
              <w:top w:val="single" w:sz="4" w:space="0" w:color="auto"/>
              <w:left w:val="single" w:sz="4" w:space="0" w:color="auto"/>
              <w:bottom w:val="single" w:sz="4" w:space="0" w:color="auto"/>
              <w:right w:val="single" w:sz="4" w:space="0" w:color="auto"/>
            </w:tcBorders>
            <w:noWrap/>
            <w:hideMark/>
          </w:tcPr>
          <w:p w:rsidR="00D9311A" w:rsidRDefault="00D9311A">
            <w:pPr>
              <w:widowControl w:val="0"/>
              <w:overflowPunct w:val="0"/>
              <w:autoSpaceDE w:val="0"/>
              <w:autoSpaceDN w:val="0"/>
              <w:adjustRightInd w:val="0"/>
              <w:spacing w:after="0" w:line="256" w:lineRule="auto"/>
              <w:textAlignment w:val="baseline"/>
              <w:rPr>
                <w:rFonts w:ascii="Times New Roman" w:hAnsi="Times New Roman"/>
                <w:i/>
                <w:sz w:val="28"/>
              </w:rPr>
            </w:pPr>
            <w:r>
              <w:t>итоговая сумма в чеках (БСО) электронными средствами платежа</w:t>
            </w:r>
          </w:p>
        </w:tc>
        <w:tc>
          <w:tcPr>
            <w:tcW w:w="3157" w:type="dxa"/>
            <w:tcBorders>
              <w:top w:val="single" w:sz="4" w:space="0" w:color="auto"/>
              <w:left w:val="single" w:sz="4" w:space="0" w:color="auto"/>
              <w:bottom w:val="single" w:sz="4" w:space="0" w:color="auto"/>
              <w:right w:val="single" w:sz="4" w:space="0" w:color="auto"/>
            </w:tcBorders>
            <w:noWrap/>
            <w:hideMark/>
          </w:tcPr>
          <w:p w:rsidR="00D9311A" w:rsidRDefault="00D9311A">
            <w:pPr>
              <w:widowControl w:val="0"/>
              <w:overflowPunct w:val="0"/>
              <w:autoSpaceDE w:val="0"/>
              <w:autoSpaceDN w:val="0"/>
              <w:adjustRightInd w:val="0"/>
              <w:spacing w:after="0" w:line="256" w:lineRule="auto"/>
              <w:textAlignment w:val="baseline"/>
              <w:rPr>
                <w:rFonts w:ascii="Times New Roman" w:hAnsi="Times New Roman"/>
                <w:sz w:val="28"/>
              </w:rPr>
            </w:pPr>
            <w:r>
              <w:t>«СУММА &lt;признак расчета&gt; ЭЛЕКТРОН.».</w:t>
            </w:r>
          </w:p>
          <w:p w:rsidR="00D9311A" w:rsidRDefault="00D9311A">
            <w:pPr>
              <w:widowControl w:val="0"/>
              <w:overflowPunct w:val="0"/>
              <w:autoSpaceDE w:val="0"/>
              <w:autoSpaceDN w:val="0"/>
              <w:adjustRightInd w:val="0"/>
              <w:spacing w:after="0" w:line="256" w:lineRule="auto"/>
              <w:textAlignment w:val="baseline"/>
            </w:pPr>
            <w:r>
              <w:t>Поле &lt;признак расчета&gt; в заголовке, в зависимости от наименования реквизита, в состав которого входит указанный реквизит, может принимать одно из следующих значений:</w:t>
            </w:r>
          </w:p>
          <w:p w:rsidR="00D9311A" w:rsidRDefault="00D9311A">
            <w:pPr>
              <w:widowControl w:val="0"/>
              <w:overflowPunct w:val="0"/>
              <w:autoSpaceDE w:val="0"/>
              <w:autoSpaceDN w:val="0"/>
              <w:adjustRightInd w:val="0"/>
              <w:spacing w:after="0" w:line="256" w:lineRule="auto"/>
              <w:textAlignment w:val="baseline"/>
              <w:rPr>
                <w:rFonts w:ascii="Times New Roman" w:hAnsi="Times New Roman"/>
                <w:sz w:val="28"/>
              </w:rPr>
            </w:pPr>
            <w:r>
              <w:t>&lt;ПРИХ.&gt;, &lt;ВОЗВР. ПРИХ.&gt;, &lt;РАСХ.&gt;, &lt;ВОЗВР. РАСХ.&gt;</w:t>
            </w:r>
          </w:p>
        </w:tc>
        <w:tc>
          <w:tcPr>
            <w:tcW w:w="6991" w:type="dxa"/>
            <w:tcBorders>
              <w:top w:val="single" w:sz="4" w:space="0" w:color="auto"/>
              <w:left w:val="single" w:sz="4" w:space="0" w:color="auto"/>
              <w:bottom w:val="single" w:sz="4" w:space="0" w:color="auto"/>
              <w:right w:val="single" w:sz="4" w:space="0" w:color="auto"/>
            </w:tcBorders>
            <w:hideMark/>
          </w:tcPr>
          <w:p w:rsidR="00D9311A" w:rsidRDefault="00D9311A">
            <w:pPr>
              <w:widowControl w:val="0"/>
              <w:overflowPunct w:val="0"/>
              <w:autoSpaceDE w:val="0"/>
              <w:autoSpaceDN w:val="0"/>
              <w:adjustRightInd w:val="0"/>
              <w:spacing w:after="0" w:line="256" w:lineRule="auto"/>
              <w:textAlignment w:val="baseline"/>
              <w:rPr>
                <w:rFonts w:ascii="Times New Roman" w:hAnsi="Times New Roman"/>
                <w:sz w:val="28"/>
              </w:rPr>
            </w:pPr>
            <w:r>
              <w:t>итоговая сумма расчетов, указанных в кассовых чеках (БСО), суммах коррекций расчетов, указанных в кассовых чеках коррекции (БСО коррекции), совершенных с использованием электронных средств платежа</w:t>
            </w:r>
          </w:p>
        </w:tc>
      </w:tr>
      <w:tr w:rsidR="00D9311A" w:rsidTr="00D9311A">
        <w:tc>
          <w:tcPr>
            <w:tcW w:w="1207" w:type="dxa"/>
            <w:tcBorders>
              <w:top w:val="single" w:sz="4" w:space="0" w:color="auto"/>
              <w:left w:val="single" w:sz="4" w:space="0" w:color="auto"/>
              <w:bottom w:val="single" w:sz="4" w:space="0" w:color="auto"/>
              <w:right w:val="single" w:sz="4" w:space="0" w:color="auto"/>
            </w:tcBorders>
            <w:hideMark/>
          </w:tcPr>
          <w:p w:rsidR="00D9311A" w:rsidRDefault="00D9311A">
            <w:pPr>
              <w:widowControl w:val="0"/>
              <w:overflowPunct w:val="0"/>
              <w:autoSpaceDE w:val="0"/>
              <w:autoSpaceDN w:val="0"/>
              <w:adjustRightInd w:val="0"/>
              <w:spacing w:after="0" w:line="256" w:lineRule="auto"/>
              <w:jc w:val="both"/>
              <w:textAlignment w:val="baseline"/>
              <w:rPr>
                <w:rFonts w:ascii="Times New Roman" w:hAnsi="Times New Roman"/>
                <w:sz w:val="28"/>
              </w:rPr>
            </w:pPr>
            <w:r>
              <w:t>1139</w:t>
            </w:r>
          </w:p>
        </w:tc>
        <w:tc>
          <w:tcPr>
            <w:tcW w:w="2921" w:type="dxa"/>
            <w:tcBorders>
              <w:top w:val="single" w:sz="4" w:space="0" w:color="auto"/>
              <w:left w:val="single" w:sz="4" w:space="0" w:color="auto"/>
              <w:bottom w:val="single" w:sz="4" w:space="0" w:color="auto"/>
              <w:right w:val="single" w:sz="4" w:space="0" w:color="auto"/>
            </w:tcBorders>
            <w:noWrap/>
            <w:hideMark/>
          </w:tcPr>
          <w:p w:rsidR="00D9311A" w:rsidRDefault="00D9311A">
            <w:pPr>
              <w:widowControl w:val="0"/>
              <w:overflowPunct w:val="0"/>
              <w:autoSpaceDE w:val="0"/>
              <w:autoSpaceDN w:val="0"/>
              <w:adjustRightInd w:val="0"/>
              <w:spacing w:after="0" w:line="256" w:lineRule="auto"/>
              <w:textAlignment w:val="baseline"/>
              <w:rPr>
                <w:rFonts w:ascii="Times New Roman" w:hAnsi="Times New Roman"/>
                <w:i/>
                <w:sz w:val="28"/>
              </w:rPr>
            </w:pPr>
            <w:r>
              <w:t>сумма НДС по ставке 18%</w:t>
            </w:r>
          </w:p>
        </w:tc>
        <w:tc>
          <w:tcPr>
            <w:tcW w:w="3157" w:type="dxa"/>
            <w:tcBorders>
              <w:top w:val="single" w:sz="4" w:space="0" w:color="auto"/>
              <w:left w:val="single" w:sz="4" w:space="0" w:color="auto"/>
              <w:bottom w:val="single" w:sz="4" w:space="0" w:color="auto"/>
              <w:right w:val="single" w:sz="4" w:space="0" w:color="auto"/>
            </w:tcBorders>
            <w:noWrap/>
            <w:hideMark/>
          </w:tcPr>
          <w:p w:rsidR="00D9311A" w:rsidRDefault="00D9311A">
            <w:pPr>
              <w:widowControl w:val="0"/>
              <w:overflowPunct w:val="0"/>
              <w:autoSpaceDE w:val="0"/>
              <w:autoSpaceDN w:val="0"/>
              <w:adjustRightInd w:val="0"/>
              <w:spacing w:after="0" w:line="256" w:lineRule="auto"/>
              <w:textAlignment w:val="baseline"/>
              <w:rPr>
                <w:rFonts w:ascii="Times New Roman" w:hAnsi="Times New Roman"/>
                <w:sz w:val="28"/>
              </w:rPr>
            </w:pPr>
            <w:r>
              <w:t>«СУММА НДС 18% &lt;признак расчета&gt;».</w:t>
            </w:r>
          </w:p>
          <w:p w:rsidR="00D9311A" w:rsidRDefault="00D9311A">
            <w:pPr>
              <w:widowControl w:val="0"/>
              <w:overflowPunct w:val="0"/>
              <w:autoSpaceDE w:val="0"/>
              <w:autoSpaceDN w:val="0"/>
              <w:adjustRightInd w:val="0"/>
              <w:spacing w:after="0" w:line="256" w:lineRule="auto"/>
              <w:textAlignment w:val="baseline"/>
            </w:pPr>
            <w:r>
              <w:t xml:space="preserve">Поле &lt;признак расчета&gt; в </w:t>
            </w:r>
            <w:r>
              <w:lastRenderedPageBreak/>
              <w:t>заголовке, в зависимости от наименования реквизита, в состав которого входит указанный реквизит, может принимать одно из следующих значений:</w:t>
            </w:r>
          </w:p>
          <w:p w:rsidR="00D9311A" w:rsidRDefault="00D9311A">
            <w:pPr>
              <w:widowControl w:val="0"/>
              <w:overflowPunct w:val="0"/>
              <w:autoSpaceDE w:val="0"/>
              <w:autoSpaceDN w:val="0"/>
              <w:adjustRightInd w:val="0"/>
              <w:spacing w:after="0" w:line="256" w:lineRule="auto"/>
              <w:textAlignment w:val="baseline"/>
              <w:rPr>
                <w:rFonts w:ascii="Times New Roman" w:hAnsi="Times New Roman"/>
                <w:sz w:val="28"/>
              </w:rPr>
            </w:pPr>
            <w:r>
              <w:t>&lt;ПРИХ.&gt;, &lt; ВОЗВР. ПРИХ.&gt;, &lt;РАСХ.&gt;, &lt;ВОЗВР. РАСХ.&gt;</w:t>
            </w:r>
          </w:p>
        </w:tc>
        <w:tc>
          <w:tcPr>
            <w:tcW w:w="6991" w:type="dxa"/>
            <w:tcBorders>
              <w:top w:val="single" w:sz="4" w:space="0" w:color="auto"/>
              <w:left w:val="single" w:sz="4" w:space="0" w:color="auto"/>
              <w:bottom w:val="single" w:sz="4" w:space="0" w:color="auto"/>
              <w:right w:val="single" w:sz="4" w:space="0" w:color="auto"/>
            </w:tcBorders>
            <w:hideMark/>
          </w:tcPr>
          <w:p w:rsidR="00D9311A" w:rsidRDefault="00D9311A">
            <w:pPr>
              <w:widowControl w:val="0"/>
              <w:overflowPunct w:val="0"/>
              <w:autoSpaceDE w:val="0"/>
              <w:autoSpaceDN w:val="0"/>
              <w:adjustRightInd w:val="0"/>
              <w:spacing w:after="0" w:line="256" w:lineRule="auto"/>
              <w:textAlignment w:val="baseline"/>
              <w:rPr>
                <w:rFonts w:ascii="Times New Roman" w:hAnsi="Times New Roman"/>
                <w:sz w:val="28"/>
              </w:rPr>
            </w:pPr>
            <w:r>
              <w:lastRenderedPageBreak/>
              <w:t>итоговая сумма налога на добавленную стоимость по ставке 18%, указанных в кассовых чеках (БСО) с одним из следующих признаков расчета: «приход», «расход», «возврат прихода», «возврат расхода»</w:t>
            </w:r>
          </w:p>
        </w:tc>
      </w:tr>
      <w:tr w:rsidR="00D9311A" w:rsidTr="00D9311A">
        <w:tc>
          <w:tcPr>
            <w:tcW w:w="1207" w:type="dxa"/>
            <w:tcBorders>
              <w:top w:val="single" w:sz="4" w:space="0" w:color="auto"/>
              <w:left w:val="single" w:sz="4" w:space="0" w:color="auto"/>
              <w:bottom w:val="single" w:sz="4" w:space="0" w:color="auto"/>
              <w:right w:val="single" w:sz="4" w:space="0" w:color="auto"/>
            </w:tcBorders>
            <w:hideMark/>
          </w:tcPr>
          <w:p w:rsidR="00D9311A" w:rsidRDefault="00D9311A">
            <w:pPr>
              <w:widowControl w:val="0"/>
              <w:overflowPunct w:val="0"/>
              <w:autoSpaceDE w:val="0"/>
              <w:autoSpaceDN w:val="0"/>
              <w:adjustRightInd w:val="0"/>
              <w:spacing w:after="0" w:line="256" w:lineRule="auto"/>
              <w:jc w:val="both"/>
              <w:textAlignment w:val="baseline"/>
              <w:rPr>
                <w:rFonts w:ascii="Times New Roman" w:hAnsi="Times New Roman"/>
                <w:sz w:val="28"/>
              </w:rPr>
            </w:pPr>
            <w:r>
              <w:lastRenderedPageBreak/>
              <w:t>1140</w:t>
            </w:r>
          </w:p>
        </w:tc>
        <w:tc>
          <w:tcPr>
            <w:tcW w:w="2921" w:type="dxa"/>
            <w:tcBorders>
              <w:top w:val="single" w:sz="4" w:space="0" w:color="auto"/>
              <w:left w:val="single" w:sz="4" w:space="0" w:color="auto"/>
              <w:bottom w:val="single" w:sz="4" w:space="0" w:color="auto"/>
              <w:right w:val="single" w:sz="4" w:space="0" w:color="auto"/>
            </w:tcBorders>
            <w:noWrap/>
            <w:hideMark/>
          </w:tcPr>
          <w:p w:rsidR="00D9311A" w:rsidRDefault="00D9311A">
            <w:pPr>
              <w:widowControl w:val="0"/>
              <w:overflowPunct w:val="0"/>
              <w:autoSpaceDE w:val="0"/>
              <w:autoSpaceDN w:val="0"/>
              <w:adjustRightInd w:val="0"/>
              <w:spacing w:after="0" w:line="256" w:lineRule="auto"/>
              <w:textAlignment w:val="baseline"/>
              <w:rPr>
                <w:rFonts w:ascii="Times New Roman" w:hAnsi="Times New Roman"/>
                <w:sz w:val="28"/>
              </w:rPr>
            </w:pPr>
            <w:r>
              <w:t>сумма НДС по ставке 10%</w:t>
            </w:r>
          </w:p>
        </w:tc>
        <w:tc>
          <w:tcPr>
            <w:tcW w:w="3157" w:type="dxa"/>
            <w:tcBorders>
              <w:top w:val="single" w:sz="4" w:space="0" w:color="auto"/>
              <w:left w:val="single" w:sz="4" w:space="0" w:color="auto"/>
              <w:bottom w:val="single" w:sz="4" w:space="0" w:color="auto"/>
              <w:right w:val="single" w:sz="4" w:space="0" w:color="auto"/>
            </w:tcBorders>
            <w:noWrap/>
            <w:hideMark/>
          </w:tcPr>
          <w:p w:rsidR="00D9311A" w:rsidRDefault="00D9311A">
            <w:pPr>
              <w:widowControl w:val="0"/>
              <w:overflowPunct w:val="0"/>
              <w:autoSpaceDE w:val="0"/>
              <w:autoSpaceDN w:val="0"/>
              <w:adjustRightInd w:val="0"/>
              <w:spacing w:after="0" w:line="256" w:lineRule="auto"/>
              <w:textAlignment w:val="baseline"/>
              <w:rPr>
                <w:rFonts w:ascii="Times New Roman" w:hAnsi="Times New Roman"/>
                <w:sz w:val="28"/>
              </w:rPr>
            </w:pPr>
            <w:r>
              <w:t>«СУММА НДС 10% &lt;признак расчета&gt;».</w:t>
            </w:r>
          </w:p>
          <w:p w:rsidR="00D9311A" w:rsidRDefault="00D9311A">
            <w:pPr>
              <w:widowControl w:val="0"/>
              <w:overflowPunct w:val="0"/>
              <w:autoSpaceDE w:val="0"/>
              <w:autoSpaceDN w:val="0"/>
              <w:adjustRightInd w:val="0"/>
              <w:spacing w:after="0" w:line="256" w:lineRule="auto"/>
              <w:textAlignment w:val="baseline"/>
            </w:pPr>
            <w:r>
              <w:t>Поле &lt;признак расчета&gt; в заголовке, в зависимости от наименования реквизита, в состав которого входит указанный реквизит, может принимать одно из следующих значений:</w:t>
            </w:r>
          </w:p>
          <w:p w:rsidR="00D9311A" w:rsidRDefault="00D9311A">
            <w:pPr>
              <w:widowControl w:val="0"/>
              <w:overflowPunct w:val="0"/>
              <w:autoSpaceDE w:val="0"/>
              <w:autoSpaceDN w:val="0"/>
              <w:adjustRightInd w:val="0"/>
              <w:spacing w:after="0" w:line="256" w:lineRule="auto"/>
              <w:textAlignment w:val="baseline"/>
              <w:rPr>
                <w:rFonts w:ascii="Times New Roman" w:hAnsi="Times New Roman"/>
                <w:sz w:val="28"/>
              </w:rPr>
            </w:pPr>
            <w:r>
              <w:t>&lt;ПРИХ.&gt;, &lt; ВОЗВР. ПРИХ.&gt;, &lt;РАСХ.&gt;, &lt;ВОЗВР. РАСХ.&gt;</w:t>
            </w:r>
          </w:p>
        </w:tc>
        <w:tc>
          <w:tcPr>
            <w:tcW w:w="6991" w:type="dxa"/>
            <w:tcBorders>
              <w:top w:val="single" w:sz="4" w:space="0" w:color="auto"/>
              <w:left w:val="single" w:sz="4" w:space="0" w:color="auto"/>
              <w:bottom w:val="single" w:sz="4" w:space="0" w:color="auto"/>
              <w:right w:val="single" w:sz="4" w:space="0" w:color="auto"/>
            </w:tcBorders>
            <w:hideMark/>
          </w:tcPr>
          <w:p w:rsidR="00D9311A" w:rsidRDefault="00D9311A">
            <w:pPr>
              <w:widowControl w:val="0"/>
              <w:overflowPunct w:val="0"/>
              <w:autoSpaceDE w:val="0"/>
              <w:autoSpaceDN w:val="0"/>
              <w:adjustRightInd w:val="0"/>
              <w:spacing w:after="0" w:line="256" w:lineRule="auto"/>
              <w:textAlignment w:val="baseline"/>
              <w:rPr>
                <w:rFonts w:ascii="Times New Roman" w:hAnsi="Times New Roman"/>
                <w:sz w:val="28"/>
              </w:rPr>
            </w:pPr>
            <w:r>
              <w:t>итоговая сумма налога на добавленную стоимость по ставке 10%, указанных в кассовых чеках (БСО) с одним из следующих признаков расчета: «приход», «расход», «возврат прихода», «возврат расхода»</w:t>
            </w:r>
          </w:p>
        </w:tc>
      </w:tr>
      <w:tr w:rsidR="00D9311A" w:rsidTr="00D9311A">
        <w:tc>
          <w:tcPr>
            <w:tcW w:w="1207" w:type="dxa"/>
            <w:tcBorders>
              <w:top w:val="single" w:sz="4" w:space="0" w:color="auto"/>
              <w:left w:val="single" w:sz="4" w:space="0" w:color="auto"/>
              <w:bottom w:val="single" w:sz="4" w:space="0" w:color="auto"/>
              <w:right w:val="single" w:sz="4" w:space="0" w:color="auto"/>
            </w:tcBorders>
            <w:hideMark/>
          </w:tcPr>
          <w:p w:rsidR="00D9311A" w:rsidRDefault="00D9311A">
            <w:pPr>
              <w:widowControl w:val="0"/>
              <w:overflowPunct w:val="0"/>
              <w:autoSpaceDE w:val="0"/>
              <w:autoSpaceDN w:val="0"/>
              <w:adjustRightInd w:val="0"/>
              <w:spacing w:after="0" w:line="256" w:lineRule="auto"/>
              <w:jc w:val="both"/>
              <w:textAlignment w:val="baseline"/>
              <w:rPr>
                <w:rFonts w:ascii="Times New Roman" w:hAnsi="Times New Roman"/>
                <w:sz w:val="28"/>
              </w:rPr>
            </w:pPr>
            <w:r>
              <w:t>1141</w:t>
            </w:r>
          </w:p>
        </w:tc>
        <w:tc>
          <w:tcPr>
            <w:tcW w:w="2921" w:type="dxa"/>
            <w:tcBorders>
              <w:top w:val="single" w:sz="4" w:space="0" w:color="auto"/>
              <w:left w:val="single" w:sz="4" w:space="0" w:color="auto"/>
              <w:bottom w:val="single" w:sz="4" w:space="0" w:color="auto"/>
              <w:right w:val="single" w:sz="4" w:space="0" w:color="auto"/>
            </w:tcBorders>
            <w:noWrap/>
            <w:hideMark/>
          </w:tcPr>
          <w:p w:rsidR="00D9311A" w:rsidRDefault="00D9311A">
            <w:pPr>
              <w:widowControl w:val="0"/>
              <w:overflowPunct w:val="0"/>
              <w:autoSpaceDE w:val="0"/>
              <w:autoSpaceDN w:val="0"/>
              <w:adjustRightInd w:val="0"/>
              <w:spacing w:after="0" w:line="256" w:lineRule="auto"/>
              <w:textAlignment w:val="baseline"/>
              <w:rPr>
                <w:rFonts w:ascii="Times New Roman" w:hAnsi="Times New Roman"/>
                <w:sz w:val="28"/>
              </w:rPr>
            </w:pPr>
            <w:r>
              <w:t>сумма НДС по расч. ставке 18/118</w:t>
            </w:r>
          </w:p>
        </w:tc>
        <w:tc>
          <w:tcPr>
            <w:tcW w:w="3157" w:type="dxa"/>
            <w:tcBorders>
              <w:top w:val="single" w:sz="4" w:space="0" w:color="auto"/>
              <w:left w:val="single" w:sz="4" w:space="0" w:color="auto"/>
              <w:bottom w:val="single" w:sz="4" w:space="0" w:color="auto"/>
              <w:right w:val="single" w:sz="4" w:space="0" w:color="auto"/>
            </w:tcBorders>
            <w:noWrap/>
            <w:hideMark/>
          </w:tcPr>
          <w:p w:rsidR="00D9311A" w:rsidRDefault="00D9311A">
            <w:pPr>
              <w:widowControl w:val="0"/>
              <w:overflowPunct w:val="0"/>
              <w:autoSpaceDE w:val="0"/>
              <w:autoSpaceDN w:val="0"/>
              <w:adjustRightInd w:val="0"/>
              <w:spacing w:after="0" w:line="256" w:lineRule="auto"/>
              <w:textAlignment w:val="baseline"/>
              <w:rPr>
                <w:rFonts w:ascii="Times New Roman" w:hAnsi="Times New Roman"/>
                <w:sz w:val="28"/>
              </w:rPr>
            </w:pPr>
            <w:r>
              <w:t>«СУМ. НДС РАСЧ. 18/118 &lt;признак расчета&gt;».</w:t>
            </w:r>
          </w:p>
          <w:p w:rsidR="00D9311A" w:rsidRDefault="00D9311A">
            <w:pPr>
              <w:widowControl w:val="0"/>
              <w:overflowPunct w:val="0"/>
              <w:autoSpaceDE w:val="0"/>
              <w:autoSpaceDN w:val="0"/>
              <w:adjustRightInd w:val="0"/>
              <w:spacing w:after="0" w:line="256" w:lineRule="auto"/>
              <w:textAlignment w:val="baseline"/>
            </w:pPr>
            <w:r>
              <w:t>Поле &lt;признак расчета&gt; в заголовке, в зависимости от наименования реквизита, в состав которого входит указанный реквизит, может принимать одно из следующих значений:</w:t>
            </w:r>
          </w:p>
          <w:p w:rsidR="00D9311A" w:rsidRDefault="00D9311A">
            <w:pPr>
              <w:widowControl w:val="0"/>
              <w:overflowPunct w:val="0"/>
              <w:autoSpaceDE w:val="0"/>
              <w:autoSpaceDN w:val="0"/>
              <w:adjustRightInd w:val="0"/>
              <w:spacing w:after="0" w:line="256" w:lineRule="auto"/>
              <w:textAlignment w:val="baseline"/>
              <w:rPr>
                <w:rFonts w:ascii="Times New Roman" w:hAnsi="Times New Roman"/>
                <w:sz w:val="28"/>
              </w:rPr>
            </w:pPr>
            <w:r>
              <w:t>&lt;ПРИХ.&gt;, &lt; ВОЗВР. ПРИХ.&gt;, &lt;РАСХ.&gt;, &lt;ВОЗВР. РАСХ.&gt;</w:t>
            </w:r>
          </w:p>
        </w:tc>
        <w:tc>
          <w:tcPr>
            <w:tcW w:w="6991" w:type="dxa"/>
            <w:tcBorders>
              <w:top w:val="single" w:sz="4" w:space="0" w:color="auto"/>
              <w:left w:val="single" w:sz="4" w:space="0" w:color="auto"/>
              <w:bottom w:val="single" w:sz="4" w:space="0" w:color="auto"/>
              <w:right w:val="single" w:sz="4" w:space="0" w:color="auto"/>
            </w:tcBorders>
            <w:hideMark/>
          </w:tcPr>
          <w:p w:rsidR="00D9311A" w:rsidRDefault="00D9311A">
            <w:pPr>
              <w:widowControl w:val="0"/>
              <w:overflowPunct w:val="0"/>
              <w:autoSpaceDE w:val="0"/>
              <w:autoSpaceDN w:val="0"/>
              <w:adjustRightInd w:val="0"/>
              <w:spacing w:after="0" w:line="256" w:lineRule="auto"/>
              <w:textAlignment w:val="baseline"/>
              <w:rPr>
                <w:rFonts w:ascii="Times New Roman" w:hAnsi="Times New Roman"/>
                <w:sz w:val="28"/>
              </w:rPr>
            </w:pPr>
            <w:r>
              <w:t>итоговая сумма налога на добавленную стоимость по расчетной ставке 18/118, указанных в кассовых чеках (БСО) с одним из следующих признаков расчета: «приход», «расход», «возврат прихода», «возврат расхода»</w:t>
            </w:r>
          </w:p>
        </w:tc>
      </w:tr>
      <w:tr w:rsidR="00D9311A" w:rsidTr="00D9311A">
        <w:tc>
          <w:tcPr>
            <w:tcW w:w="1207" w:type="dxa"/>
            <w:tcBorders>
              <w:top w:val="single" w:sz="4" w:space="0" w:color="auto"/>
              <w:left w:val="single" w:sz="4" w:space="0" w:color="auto"/>
              <w:bottom w:val="single" w:sz="4" w:space="0" w:color="auto"/>
              <w:right w:val="single" w:sz="4" w:space="0" w:color="auto"/>
            </w:tcBorders>
            <w:hideMark/>
          </w:tcPr>
          <w:p w:rsidR="00D9311A" w:rsidRDefault="00D9311A">
            <w:pPr>
              <w:widowControl w:val="0"/>
              <w:overflowPunct w:val="0"/>
              <w:autoSpaceDE w:val="0"/>
              <w:autoSpaceDN w:val="0"/>
              <w:adjustRightInd w:val="0"/>
              <w:spacing w:after="0" w:line="256" w:lineRule="auto"/>
              <w:jc w:val="both"/>
              <w:textAlignment w:val="baseline"/>
              <w:rPr>
                <w:rFonts w:ascii="Times New Roman" w:hAnsi="Times New Roman"/>
                <w:sz w:val="28"/>
              </w:rPr>
            </w:pPr>
            <w:r>
              <w:t>1142</w:t>
            </w:r>
          </w:p>
        </w:tc>
        <w:tc>
          <w:tcPr>
            <w:tcW w:w="2921" w:type="dxa"/>
            <w:tcBorders>
              <w:top w:val="single" w:sz="4" w:space="0" w:color="auto"/>
              <w:left w:val="single" w:sz="4" w:space="0" w:color="auto"/>
              <w:bottom w:val="single" w:sz="4" w:space="0" w:color="auto"/>
              <w:right w:val="single" w:sz="4" w:space="0" w:color="auto"/>
            </w:tcBorders>
            <w:noWrap/>
            <w:hideMark/>
          </w:tcPr>
          <w:p w:rsidR="00D9311A" w:rsidRDefault="00D9311A">
            <w:pPr>
              <w:widowControl w:val="0"/>
              <w:overflowPunct w:val="0"/>
              <w:autoSpaceDE w:val="0"/>
              <w:autoSpaceDN w:val="0"/>
              <w:adjustRightInd w:val="0"/>
              <w:spacing w:after="0" w:line="256" w:lineRule="auto"/>
              <w:textAlignment w:val="baseline"/>
              <w:rPr>
                <w:rFonts w:ascii="Times New Roman" w:hAnsi="Times New Roman"/>
                <w:sz w:val="28"/>
              </w:rPr>
            </w:pPr>
            <w:r>
              <w:t>сумма НДС по расч. ставке 10/110</w:t>
            </w:r>
          </w:p>
        </w:tc>
        <w:tc>
          <w:tcPr>
            <w:tcW w:w="3157" w:type="dxa"/>
            <w:tcBorders>
              <w:top w:val="single" w:sz="4" w:space="0" w:color="auto"/>
              <w:left w:val="single" w:sz="4" w:space="0" w:color="auto"/>
              <w:bottom w:val="single" w:sz="4" w:space="0" w:color="auto"/>
              <w:right w:val="single" w:sz="4" w:space="0" w:color="auto"/>
            </w:tcBorders>
            <w:noWrap/>
            <w:hideMark/>
          </w:tcPr>
          <w:p w:rsidR="00D9311A" w:rsidRDefault="00D9311A">
            <w:pPr>
              <w:widowControl w:val="0"/>
              <w:overflowPunct w:val="0"/>
              <w:autoSpaceDE w:val="0"/>
              <w:autoSpaceDN w:val="0"/>
              <w:adjustRightInd w:val="0"/>
              <w:spacing w:after="0" w:line="256" w:lineRule="auto"/>
              <w:textAlignment w:val="baseline"/>
              <w:rPr>
                <w:rFonts w:ascii="Times New Roman" w:hAnsi="Times New Roman"/>
                <w:sz w:val="28"/>
              </w:rPr>
            </w:pPr>
            <w:r>
              <w:t>«СУМ. НДС РАСЧ. 10/110 &lt;признак расчета&gt;».</w:t>
            </w:r>
          </w:p>
          <w:p w:rsidR="00D9311A" w:rsidRDefault="00D9311A">
            <w:pPr>
              <w:widowControl w:val="0"/>
              <w:overflowPunct w:val="0"/>
              <w:autoSpaceDE w:val="0"/>
              <w:autoSpaceDN w:val="0"/>
              <w:adjustRightInd w:val="0"/>
              <w:spacing w:after="0" w:line="256" w:lineRule="auto"/>
              <w:textAlignment w:val="baseline"/>
            </w:pPr>
            <w:r>
              <w:t xml:space="preserve">Поле &lt;признак расчета&gt; в </w:t>
            </w:r>
            <w:r>
              <w:lastRenderedPageBreak/>
              <w:t>заголовке, в зависимости от наименования реквизита, в состав которого входит указанный реквизит, может принимать одно из следующих значений:</w:t>
            </w:r>
          </w:p>
          <w:p w:rsidR="00D9311A" w:rsidRDefault="00D9311A">
            <w:pPr>
              <w:widowControl w:val="0"/>
              <w:overflowPunct w:val="0"/>
              <w:autoSpaceDE w:val="0"/>
              <w:autoSpaceDN w:val="0"/>
              <w:adjustRightInd w:val="0"/>
              <w:spacing w:after="0" w:line="256" w:lineRule="auto"/>
              <w:textAlignment w:val="baseline"/>
              <w:rPr>
                <w:rFonts w:ascii="Times New Roman" w:hAnsi="Times New Roman"/>
                <w:sz w:val="28"/>
              </w:rPr>
            </w:pPr>
            <w:r>
              <w:t>&lt;ПРИХ.&gt;, &lt; ВОЗВР. ПРИХ.&gt;, &lt;РАСХ.&gt;, &lt;ВОЗВР. РАСХ.&gt;</w:t>
            </w:r>
          </w:p>
        </w:tc>
        <w:tc>
          <w:tcPr>
            <w:tcW w:w="6991" w:type="dxa"/>
            <w:tcBorders>
              <w:top w:val="single" w:sz="4" w:space="0" w:color="auto"/>
              <w:left w:val="single" w:sz="4" w:space="0" w:color="auto"/>
              <w:bottom w:val="single" w:sz="4" w:space="0" w:color="auto"/>
              <w:right w:val="single" w:sz="4" w:space="0" w:color="auto"/>
            </w:tcBorders>
            <w:hideMark/>
          </w:tcPr>
          <w:p w:rsidR="00D9311A" w:rsidRDefault="00D9311A">
            <w:pPr>
              <w:widowControl w:val="0"/>
              <w:overflowPunct w:val="0"/>
              <w:autoSpaceDE w:val="0"/>
              <w:autoSpaceDN w:val="0"/>
              <w:adjustRightInd w:val="0"/>
              <w:spacing w:after="0" w:line="256" w:lineRule="auto"/>
              <w:textAlignment w:val="baseline"/>
              <w:rPr>
                <w:rFonts w:ascii="Times New Roman" w:hAnsi="Times New Roman"/>
                <w:sz w:val="28"/>
              </w:rPr>
            </w:pPr>
            <w:r>
              <w:lastRenderedPageBreak/>
              <w:t xml:space="preserve">итоговая сумма налога на добавленную стоимость по расчетной ставке 10/110, указанных в кассовых чеках (БСО) с одним из следующих признаков расчета: «приход», «расход», «возврат прихода», «возврат </w:t>
            </w:r>
            <w:r>
              <w:lastRenderedPageBreak/>
              <w:t>расхода»</w:t>
            </w:r>
          </w:p>
        </w:tc>
      </w:tr>
      <w:tr w:rsidR="00D9311A" w:rsidTr="00D9311A">
        <w:tc>
          <w:tcPr>
            <w:tcW w:w="1207" w:type="dxa"/>
            <w:tcBorders>
              <w:top w:val="single" w:sz="4" w:space="0" w:color="auto"/>
              <w:left w:val="single" w:sz="4" w:space="0" w:color="auto"/>
              <w:bottom w:val="single" w:sz="4" w:space="0" w:color="auto"/>
              <w:right w:val="single" w:sz="4" w:space="0" w:color="auto"/>
            </w:tcBorders>
            <w:hideMark/>
          </w:tcPr>
          <w:p w:rsidR="00D9311A" w:rsidRDefault="00D9311A">
            <w:pPr>
              <w:widowControl w:val="0"/>
              <w:overflowPunct w:val="0"/>
              <w:autoSpaceDE w:val="0"/>
              <w:autoSpaceDN w:val="0"/>
              <w:adjustRightInd w:val="0"/>
              <w:spacing w:after="0" w:line="256" w:lineRule="auto"/>
              <w:jc w:val="both"/>
              <w:textAlignment w:val="baseline"/>
              <w:rPr>
                <w:rFonts w:ascii="Times New Roman" w:hAnsi="Times New Roman"/>
                <w:sz w:val="28"/>
              </w:rPr>
            </w:pPr>
            <w:r>
              <w:lastRenderedPageBreak/>
              <w:t>1143</w:t>
            </w:r>
          </w:p>
        </w:tc>
        <w:tc>
          <w:tcPr>
            <w:tcW w:w="2921" w:type="dxa"/>
            <w:tcBorders>
              <w:top w:val="single" w:sz="4" w:space="0" w:color="auto"/>
              <w:left w:val="single" w:sz="4" w:space="0" w:color="auto"/>
              <w:bottom w:val="single" w:sz="4" w:space="0" w:color="auto"/>
              <w:right w:val="single" w:sz="4" w:space="0" w:color="auto"/>
            </w:tcBorders>
            <w:noWrap/>
            <w:hideMark/>
          </w:tcPr>
          <w:p w:rsidR="00D9311A" w:rsidRDefault="00D9311A">
            <w:pPr>
              <w:widowControl w:val="0"/>
              <w:overflowPunct w:val="0"/>
              <w:autoSpaceDE w:val="0"/>
              <w:autoSpaceDN w:val="0"/>
              <w:adjustRightInd w:val="0"/>
              <w:spacing w:after="0" w:line="256" w:lineRule="auto"/>
              <w:textAlignment w:val="baseline"/>
              <w:rPr>
                <w:rFonts w:ascii="Times New Roman" w:hAnsi="Times New Roman"/>
                <w:sz w:val="28"/>
              </w:rPr>
            </w:pPr>
            <w:r>
              <w:t>сумма расчетов с НДС по ставке 0%</w:t>
            </w:r>
          </w:p>
        </w:tc>
        <w:tc>
          <w:tcPr>
            <w:tcW w:w="3157" w:type="dxa"/>
            <w:tcBorders>
              <w:top w:val="single" w:sz="4" w:space="0" w:color="auto"/>
              <w:left w:val="single" w:sz="4" w:space="0" w:color="auto"/>
              <w:bottom w:val="single" w:sz="4" w:space="0" w:color="auto"/>
              <w:right w:val="single" w:sz="4" w:space="0" w:color="auto"/>
            </w:tcBorders>
            <w:noWrap/>
            <w:hideMark/>
          </w:tcPr>
          <w:p w:rsidR="00D9311A" w:rsidRDefault="00D9311A">
            <w:pPr>
              <w:widowControl w:val="0"/>
              <w:overflowPunct w:val="0"/>
              <w:autoSpaceDE w:val="0"/>
              <w:autoSpaceDN w:val="0"/>
              <w:adjustRightInd w:val="0"/>
              <w:spacing w:after="0" w:line="256" w:lineRule="auto"/>
              <w:textAlignment w:val="baseline"/>
              <w:rPr>
                <w:rFonts w:ascii="Times New Roman" w:hAnsi="Times New Roman"/>
                <w:sz w:val="28"/>
              </w:rPr>
            </w:pPr>
            <w:r>
              <w:t>«ОБОРОТ С НДС 0% &lt;признак расчета&gt;».</w:t>
            </w:r>
          </w:p>
          <w:p w:rsidR="00D9311A" w:rsidRDefault="00D9311A">
            <w:pPr>
              <w:widowControl w:val="0"/>
              <w:overflowPunct w:val="0"/>
              <w:autoSpaceDE w:val="0"/>
              <w:autoSpaceDN w:val="0"/>
              <w:adjustRightInd w:val="0"/>
              <w:spacing w:after="0" w:line="256" w:lineRule="auto"/>
              <w:textAlignment w:val="baseline"/>
            </w:pPr>
            <w:r>
              <w:t>Поле &lt;признак расчета&gt; в заголовке, в зависимости от наименования реквизита, в состав которого входит указанный реквизит, может принимать одно из следующих значений:</w:t>
            </w:r>
          </w:p>
          <w:p w:rsidR="00D9311A" w:rsidRDefault="00D9311A">
            <w:pPr>
              <w:widowControl w:val="0"/>
              <w:overflowPunct w:val="0"/>
              <w:autoSpaceDE w:val="0"/>
              <w:autoSpaceDN w:val="0"/>
              <w:adjustRightInd w:val="0"/>
              <w:spacing w:after="0" w:line="256" w:lineRule="auto"/>
              <w:textAlignment w:val="baseline"/>
              <w:rPr>
                <w:rFonts w:ascii="Times New Roman" w:hAnsi="Times New Roman"/>
                <w:sz w:val="28"/>
              </w:rPr>
            </w:pPr>
            <w:r>
              <w:t>&lt;ПРИХ.&gt;, &lt; ВОЗВР. ПРИХ.&gt;, &lt;РАСХ.&gt;, &lt;ВОЗВР. РАСХ.&gt;</w:t>
            </w:r>
          </w:p>
        </w:tc>
        <w:tc>
          <w:tcPr>
            <w:tcW w:w="6991" w:type="dxa"/>
            <w:tcBorders>
              <w:top w:val="single" w:sz="4" w:space="0" w:color="auto"/>
              <w:left w:val="single" w:sz="4" w:space="0" w:color="auto"/>
              <w:bottom w:val="single" w:sz="4" w:space="0" w:color="auto"/>
              <w:right w:val="single" w:sz="4" w:space="0" w:color="auto"/>
            </w:tcBorders>
            <w:hideMark/>
          </w:tcPr>
          <w:p w:rsidR="00D9311A" w:rsidRDefault="00D9311A">
            <w:pPr>
              <w:widowControl w:val="0"/>
              <w:overflowPunct w:val="0"/>
              <w:autoSpaceDE w:val="0"/>
              <w:autoSpaceDN w:val="0"/>
              <w:adjustRightInd w:val="0"/>
              <w:spacing w:after="0" w:line="256" w:lineRule="auto"/>
              <w:textAlignment w:val="baseline"/>
              <w:rPr>
                <w:rFonts w:ascii="Times New Roman" w:hAnsi="Times New Roman"/>
                <w:sz w:val="28"/>
              </w:rPr>
            </w:pPr>
            <w:r>
              <w:t xml:space="preserve">итоговая сумма расчетов, указанных в кассовых чеках (БСО), со ставкой налога на добавленную стоимость 0% </w:t>
            </w:r>
          </w:p>
        </w:tc>
      </w:tr>
      <w:tr w:rsidR="00D9311A" w:rsidTr="00D9311A">
        <w:tc>
          <w:tcPr>
            <w:tcW w:w="1207" w:type="dxa"/>
            <w:tcBorders>
              <w:top w:val="single" w:sz="4" w:space="0" w:color="auto"/>
              <w:left w:val="single" w:sz="4" w:space="0" w:color="auto"/>
              <w:bottom w:val="single" w:sz="4" w:space="0" w:color="auto"/>
              <w:right w:val="single" w:sz="4" w:space="0" w:color="auto"/>
            </w:tcBorders>
            <w:hideMark/>
          </w:tcPr>
          <w:p w:rsidR="00D9311A" w:rsidRDefault="00D9311A">
            <w:pPr>
              <w:widowControl w:val="0"/>
              <w:overflowPunct w:val="0"/>
              <w:autoSpaceDE w:val="0"/>
              <w:autoSpaceDN w:val="0"/>
              <w:adjustRightInd w:val="0"/>
              <w:spacing w:after="0" w:line="256" w:lineRule="auto"/>
              <w:jc w:val="both"/>
              <w:textAlignment w:val="baseline"/>
              <w:rPr>
                <w:rFonts w:ascii="Times New Roman" w:hAnsi="Times New Roman"/>
                <w:sz w:val="28"/>
              </w:rPr>
            </w:pPr>
            <w:r>
              <w:t>1144</w:t>
            </w:r>
          </w:p>
        </w:tc>
        <w:tc>
          <w:tcPr>
            <w:tcW w:w="2921" w:type="dxa"/>
            <w:tcBorders>
              <w:top w:val="single" w:sz="4" w:space="0" w:color="auto"/>
              <w:left w:val="single" w:sz="4" w:space="0" w:color="auto"/>
              <w:bottom w:val="single" w:sz="4" w:space="0" w:color="auto"/>
              <w:right w:val="single" w:sz="4" w:space="0" w:color="auto"/>
            </w:tcBorders>
            <w:noWrap/>
            <w:hideMark/>
          </w:tcPr>
          <w:p w:rsidR="00D9311A" w:rsidRDefault="00D9311A">
            <w:pPr>
              <w:widowControl w:val="0"/>
              <w:overflowPunct w:val="0"/>
              <w:autoSpaceDE w:val="0"/>
              <w:autoSpaceDN w:val="0"/>
              <w:adjustRightInd w:val="0"/>
              <w:spacing w:after="0" w:line="256" w:lineRule="auto"/>
              <w:textAlignment w:val="baseline"/>
              <w:rPr>
                <w:rFonts w:ascii="Times New Roman" w:hAnsi="Times New Roman"/>
                <w:i/>
                <w:sz w:val="28"/>
              </w:rPr>
            </w:pPr>
            <w:r>
              <w:t>количество чеков коррекции</w:t>
            </w:r>
          </w:p>
        </w:tc>
        <w:tc>
          <w:tcPr>
            <w:tcW w:w="3157" w:type="dxa"/>
            <w:tcBorders>
              <w:top w:val="single" w:sz="4" w:space="0" w:color="auto"/>
              <w:left w:val="single" w:sz="4" w:space="0" w:color="auto"/>
              <w:bottom w:val="single" w:sz="4" w:space="0" w:color="auto"/>
              <w:right w:val="single" w:sz="4" w:space="0" w:color="auto"/>
            </w:tcBorders>
            <w:noWrap/>
            <w:hideMark/>
          </w:tcPr>
          <w:p w:rsidR="00D9311A" w:rsidRDefault="00D9311A">
            <w:pPr>
              <w:widowControl w:val="0"/>
              <w:overflowPunct w:val="0"/>
              <w:autoSpaceDE w:val="0"/>
              <w:autoSpaceDN w:val="0"/>
              <w:adjustRightInd w:val="0"/>
              <w:spacing w:after="0" w:line="256" w:lineRule="auto"/>
              <w:textAlignment w:val="baseline"/>
              <w:rPr>
                <w:rFonts w:ascii="Times New Roman" w:hAnsi="Times New Roman"/>
                <w:sz w:val="28"/>
              </w:rPr>
            </w:pPr>
            <w:r>
              <w:t>«ЧЕКОВ КОРРЕКЦИИ» или «БСО КОРРЕКЦИИ»</w:t>
            </w:r>
          </w:p>
        </w:tc>
        <w:tc>
          <w:tcPr>
            <w:tcW w:w="6991" w:type="dxa"/>
            <w:tcBorders>
              <w:top w:val="single" w:sz="4" w:space="0" w:color="auto"/>
              <w:left w:val="single" w:sz="4" w:space="0" w:color="auto"/>
              <w:bottom w:val="single" w:sz="4" w:space="0" w:color="auto"/>
              <w:right w:val="single" w:sz="4" w:space="0" w:color="auto"/>
            </w:tcBorders>
            <w:hideMark/>
          </w:tcPr>
          <w:p w:rsidR="00D9311A" w:rsidRDefault="00D9311A">
            <w:pPr>
              <w:widowControl w:val="0"/>
              <w:overflowPunct w:val="0"/>
              <w:autoSpaceDE w:val="0"/>
              <w:autoSpaceDN w:val="0"/>
              <w:adjustRightInd w:val="0"/>
              <w:spacing w:after="0" w:line="256" w:lineRule="auto"/>
              <w:textAlignment w:val="baseline"/>
              <w:rPr>
                <w:rFonts w:ascii="Times New Roman" w:hAnsi="Times New Roman"/>
                <w:sz w:val="28"/>
              </w:rPr>
            </w:pPr>
            <w:r>
              <w:t>количество кассовых чеков коррекции (БСО коррекции), сформированных ККТ</w:t>
            </w:r>
          </w:p>
        </w:tc>
      </w:tr>
      <w:tr w:rsidR="00D9311A" w:rsidTr="00D9311A">
        <w:tc>
          <w:tcPr>
            <w:tcW w:w="1207" w:type="dxa"/>
            <w:tcBorders>
              <w:top w:val="single" w:sz="4" w:space="0" w:color="auto"/>
              <w:left w:val="single" w:sz="4" w:space="0" w:color="auto"/>
              <w:bottom w:val="single" w:sz="4" w:space="0" w:color="auto"/>
              <w:right w:val="single" w:sz="4" w:space="0" w:color="auto"/>
            </w:tcBorders>
            <w:hideMark/>
          </w:tcPr>
          <w:p w:rsidR="00D9311A" w:rsidRDefault="00D9311A">
            <w:pPr>
              <w:widowControl w:val="0"/>
              <w:overflowPunct w:val="0"/>
              <w:autoSpaceDE w:val="0"/>
              <w:autoSpaceDN w:val="0"/>
              <w:adjustRightInd w:val="0"/>
              <w:spacing w:after="0" w:line="256" w:lineRule="auto"/>
              <w:jc w:val="both"/>
              <w:textAlignment w:val="baseline"/>
              <w:rPr>
                <w:rFonts w:ascii="Times New Roman" w:hAnsi="Times New Roman"/>
                <w:sz w:val="28"/>
              </w:rPr>
            </w:pPr>
            <w:r>
              <w:t>1145</w:t>
            </w:r>
          </w:p>
        </w:tc>
        <w:tc>
          <w:tcPr>
            <w:tcW w:w="2921" w:type="dxa"/>
            <w:tcBorders>
              <w:top w:val="single" w:sz="4" w:space="0" w:color="auto"/>
              <w:left w:val="single" w:sz="4" w:space="0" w:color="auto"/>
              <w:bottom w:val="single" w:sz="4" w:space="0" w:color="auto"/>
              <w:right w:val="single" w:sz="4" w:space="0" w:color="auto"/>
            </w:tcBorders>
            <w:noWrap/>
            <w:hideMark/>
          </w:tcPr>
          <w:p w:rsidR="00D9311A" w:rsidRDefault="00D9311A">
            <w:pPr>
              <w:widowControl w:val="0"/>
              <w:overflowPunct w:val="0"/>
              <w:autoSpaceDE w:val="0"/>
              <w:autoSpaceDN w:val="0"/>
              <w:adjustRightInd w:val="0"/>
              <w:spacing w:after="0" w:line="256" w:lineRule="auto"/>
              <w:textAlignment w:val="baseline"/>
              <w:rPr>
                <w:rFonts w:ascii="Times New Roman" w:hAnsi="Times New Roman"/>
                <w:i/>
                <w:sz w:val="28"/>
              </w:rPr>
            </w:pPr>
            <w:r>
              <w:t>счетчики коррекций «приход»</w:t>
            </w:r>
          </w:p>
        </w:tc>
        <w:tc>
          <w:tcPr>
            <w:tcW w:w="3157" w:type="dxa"/>
            <w:tcBorders>
              <w:top w:val="single" w:sz="4" w:space="0" w:color="auto"/>
              <w:left w:val="single" w:sz="4" w:space="0" w:color="auto"/>
              <w:bottom w:val="single" w:sz="4" w:space="0" w:color="auto"/>
              <w:right w:val="single" w:sz="4" w:space="0" w:color="auto"/>
            </w:tcBorders>
            <w:noWrap/>
            <w:hideMark/>
          </w:tcPr>
          <w:p w:rsidR="00D9311A" w:rsidRDefault="00D9311A">
            <w:pPr>
              <w:widowControl w:val="0"/>
              <w:overflowPunct w:val="0"/>
              <w:autoSpaceDE w:val="0"/>
              <w:autoSpaceDN w:val="0"/>
              <w:adjustRightInd w:val="0"/>
              <w:spacing w:after="0" w:line="256" w:lineRule="auto"/>
              <w:textAlignment w:val="baseline"/>
              <w:rPr>
                <w:rFonts w:ascii="Times New Roman" w:hAnsi="Times New Roman"/>
                <w:sz w:val="28"/>
              </w:rPr>
            </w:pPr>
            <w:r>
              <w:t>–</w:t>
            </w:r>
          </w:p>
        </w:tc>
        <w:tc>
          <w:tcPr>
            <w:tcW w:w="6991" w:type="dxa"/>
            <w:tcBorders>
              <w:top w:val="single" w:sz="4" w:space="0" w:color="auto"/>
              <w:left w:val="single" w:sz="4" w:space="0" w:color="auto"/>
              <w:bottom w:val="single" w:sz="4" w:space="0" w:color="auto"/>
              <w:right w:val="single" w:sz="4" w:space="0" w:color="auto"/>
            </w:tcBorders>
            <w:hideMark/>
          </w:tcPr>
          <w:p w:rsidR="00D9311A" w:rsidRDefault="00D9311A">
            <w:pPr>
              <w:widowControl w:val="0"/>
              <w:overflowPunct w:val="0"/>
              <w:autoSpaceDE w:val="0"/>
              <w:autoSpaceDN w:val="0"/>
              <w:adjustRightInd w:val="0"/>
              <w:spacing w:after="0" w:line="256" w:lineRule="auto"/>
              <w:textAlignment w:val="baseline"/>
              <w:rPr>
                <w:rFonts w:ascii="Times New Roman" w:hAnsi="Times New Roman"/>
                <w:sz w:val="28"/>
              </w:rPr>
            </w:pPr>
            <w:r>
              <w:t>итоговые суммы корректировки расчетов, указанных в кассовых чеках коррекции (БСО коррекции) с признаком расчета «приход»</w:t>
            </w:r>
          </w:p>
        </w:tc>
      </w:tr>
      <w:tr w:rsidR="00D9311A" w:rsidTr="00D9311A">
        <w:tc>
          <w:tcPr>
            <w:tcW w:w="1207" w:type="dxa"/>
            <w:tcBorders>
              <w:top w:val="single" w:sz="4" w:space="0" w:color="auto"/>
              <w:left w:val="single" w:sz="4" w:space="0" w:color="auto"/>
              <w:bottom w:val="single" w:sz="4" w:space="0" w:color="auto"/>
              <w:right w:val="single" w:sz="4" w:space="0" w:color="auto"/>
            </w:tcBorders>
            <w:hideMark/>
          </w:tcPr>
          <w:p w:rsidR="00D9311A" w:rsidRDefault="00D9311A">
            <w:pPr>
              <w:widowControl w:val="0"/>
              <w:overflowPunct w:val="0"/>
              <w:autoSpaceDE w:val="0"/>
              <w:autoSpaceDN w:val="0"/>
              <w:adjustRightInd w:val="0"/>
              <w:spacing w:after="0" w:line="256" w:lineRule="auto"/>
              <w:jc w:val="both"/>
              <w:textAlignment w:val="baseline"/>
              <w:rPr>
                <w:rFonts w:ascii="Times New Roman" w:hAnsi="Times New Roman"/>
                <w:sz w:val="28"/>
              </w:rPr>
            </w:pPr>
            <w:r>
              <w:t>1146</w:t>
            </w:r>
          </w:p>
        </w:tc>
        <w:tc>
          <w:tcPr>
            <w:tcW w:w="2921" w:type="dxa"/>
            <w:tcBorders>
              <w:top w:val="single" w:sz="4" w:space="0" w:color="auto"/>
              <w:left w:val="single" w:sz="4" w:space="0" w:color="auto"/>
              <w:bottom w:val="single" w:sz="4" w:space="0" w:color="auto"/>
              <w:right w:val="single" w:sz="4" w:space="0" w:color="auto"/>
            </w:tcBorders>
            <w:noWrap/>
            <w:hideMark/>
          </w:tcPr>
          <w:p w:rsidR="00D9311A" w:rsidRDefault="00D9311A">
            <w:pPr>
              <w:widowControl w:val="0"/>
              <w:overflowPunct w:val="0"/>
              <w:autoSpaceDE w:val="0"/>
              <w:autoSpaceDN w:val="0"/>
              <w:adjustRightInd w:val="0"/>
              <w:spacing w:after="0" w:line="256" w:lineRule="auto"/>
              <w:textAlignment w:val="baseline"/>
              <w:rPr>
                <w:rFonts w:ascii="Times New Roman" w:hAnsi="Times New Roman"/>
                <w:i/>
                <w:sz w:val="28"/>
              </w:rPr>
            </w:pPr>
            <w:r>
              <w:t>счетчики коррекций «расход»</w:t>
            </w:r>
          </w:p>
        </w:tc>
        <w:tc>
          <w:tcPr>
            <w:tcW w:w="3157" w:type="dxa"/>
            <w:tcBorders>
              <w:top w:val="single" w:sz="4" w:space="0" w:color="auto"/>
              <w:left w:val="single" w:sz="4" w:space="0" w:color="auto"/>
              <w:bottom w:val="single" w:sz="4" w:space="0" w:color="auto"/>
              <w:right w:val="single" w:sz="4" w:space="0" w:color="auto"/>
            </w:tcBorders>
            <w:noWrap/>
            <w:hideMark/>
          </w:tcPr>
          <w:p w:rsidR="00D9311A" w:rsidRDefault="00D9311A">
            <w:pPr>
              <w:widowControl w:val="0"/>
              <w:overflowPunct w:val="0"/>
              <w:autoSpaceDE w:val="0"/>
              <w:autoSpaceDN w:val="0"/>
              <w:adjustRightInd w:val="0"/>
              <w:spacing w:after="0" w:line="256" w:lineRule="auto"/>
              <w:textAlignment w:val="baseline"/>
              <w:rPr>
                <w:rFonts w:ascii="Times New Roman" w:hAnsi="Times New Roman"/>
                <w:sz w:val="28"/>
              </w:rPr>
            </w:pPr>
            <w:r>
              <w:t>–</w:t>
            </w:r>
          </w:p>
        </w:tc>
        <w:tc>
          <w:tcPr>
            <w:tcW w:w="6991" w:type="dxa"/>
            <w:tcBorders>
              <w:top w:val="single" w:sz="4" w:space="0" w:color="auto"/>
              <w:left w:val="single" w:sz="4" w:space="0" w:color="auto"/>
              <w:bottom w:val="single" w:sz="4" w:space="0" w:color="auto"/>
              <w:right w:val="single" w:sz="4" w:space="0" w:color="auto"/>
            </w:tcBorders>
            <w:hideMark/>
          </w:tcPr>
          <w:p w:rsidR="00D9311A" w:rsidRDefault="00D9311A">
            <w:pPr>
              <w:widowControl w:val="0"/>
              <w:overflowPunct w:val="0"/>
              <w:autoSpaceDE w:val="0"/>
              <w:autoSpaceDN w:val="0"/>
              <w:adjustRightInd w:val="0"/>
              <w:spacing w:after="0" w:line="256" w:lineRule="auto"/>
              <w:textAlignment w:val="baseline"/>
              <w:rPr>
                <w:rFonts w:ascii="Times New Roman" w:hAnsi="Times New Roman"/>
                <w:sz w:val="28"/>
              </w:rPr>
            </w:pPr>
            <w:r>
              <w:t>итоговые суммы корректировки расчетов, указанных в кассовых чеках коррекции (БСО коррекции) с признаком расчета «расход»</w:t>
            </w:r>
          </w:p>
        </w:tc>
      </w:tr>
      <w:tr w:rsidR="00D9311A" w:rsidTr="00D9311A">
        <w:tc>
          <w:tcPr>
            <w:tcW w:w="1207" w:type="dxa"/>
            <w:tcBorders>
              <w:top w:val="single" w:sz="4" w:space="0" w:color="auto"/>
              <w:left w:val="single" w:sz="4" w:space="0" w:color="auto"/>
              <w:bottom w:val="single" w:sz="4" w:space="0" w:color="auto"/>
              <w:right w:val="single" w:sz="4" w:space="0" w:color="auto"/>
            </w:tcBorders>
            <w:hideMark/>
          </w:tcPr>
          <w:p w:rsidR="00D9311A" w:rsidRDefault="00D9311A">
            <w:pPr>
              <w:widowControl w:val="0"/>
              <w:overflowPunct w:val="0"/>
              <w:autoSpaceDE w:val="0"/>
              <w:autoSpaceDN w:val="0"/>
              <w:adjustRightInd w:val="0"/>
              <w:spacing w:after="0" w:line="256" w:lineRule="auto"/>
              <w:jc w:val="both"/>
              <w:textAlignment w:val="baseline"/>
              <w:rPr>
                <w:rFonts w:ascii="Times New Roman" w:hAnsi="Times New Roman"/>
                <w:sz w:val="28"/>
              </w:rPr>
            </w:pPr>
            <w:r>
              <w:t>1148</w:t>
            </w:r>
          </w:p>
        </w:tc>
        <w:tc>
          <w:tcPr>
            <w:tcW w:w="2921" w:type="dxa"/>
            <w:tcBorders>
              <w:top w:val="single" w:sz="4" w:space="0" w:color="auto"/>
              <w:left w:val="single" w:sz="4" w:space="0" w:color="auto"/>
              <w:bottom w:val="single" w:sz="4" w:space="0" w:color="auto"/>
              <w:right w:val="single" w:sz="4" w:space="0" w:color="auto"/>
            </w:tcBorders>
            <w:noWrap/>
            <w:hideMark/>
          </w:tcPr>
          <w:p w:rsidR="00D9311A" w:rsidRDefault="00D9311A">
            <w:pPr>
              <w:widowControl w:val="0"/>
              <w:overflowPunct w:val="0"/>
              <w:autoSpaceDE w:val="0"/>
              <w:autoSpaceDN w:val="0"/>
              <w:adjustRightInd w:val="0"/>
              <w:spacing w:after="0" w:line="256" w:lineRule="auto"/>
              <w:textAlignment w:val="baseline"/>
              <w:rPr>
                <w:rFonts w:ascii="Times New Roman" w:hAnsi="Times New Roman"/>
                <w:i/>
                <w:sz w:val="28"/>
              </w:rPr>
            </w:pPr>
            <w:r>
              <w:t>количество самостоятельных корректировок</w:t>
            </w:r>
          </w:p>
        </w:tc>
        <w:tc>
          <w:tcPr>
            <w:tcW w:w="3157" w:type="dxa"/>
            <w:tcBorders>
              <w:top w:val="single" w:sz="4" w:space="0" w:color="auto"/>
              <w:left w:val="single" w:sz="4" w:space="0" w:color="auto"/>
              <w:bottom w:val="single" w:sz="4" w:space="0" w:color="auto"/>
              <w:right w:val="single" w:sz="4" w:space="0" w:color="auto"/>
            </w:tcBorders>
            <w:noWrap/>
            <w:hideMark/>
          </w:tcPr>
          <w:p w:rsidR="00D9311A" w:rsidRDefault="00D9311A">
            <w:pPr>
              <w:widowControl w:val="0"/>
              <w:overflowPunct w:val="0"/>
              <w:autoSpaceDE w:val="0"/>
              <w:autoSpaceDN w:val="0"/>
              <w:adjustRightInd w:val="0"/>
              <w:spacing w:after="0" w:line="256" w:lineRule="auto"/>
              <w:textAlignment w:val="baseline"/>
              <w:rPr>
                <w:rFonts w:ascii="Times New Roman" w:hAnsi="Times New Roman"/>
                <w:sz w:val="28"/>
              </w:rPr>
            </w:pPr>
            <w:r>
              <w:t>«КОЛ. КОРР. &lt;признак расчета&gt; САМОСТ.».</w:t>
            </w:r>
          </w:p>
          <w:p w:rsidR="00D9311A" w:rsidRDefault="00D9311A">
            <w:pPr>
              <w:widowControl w:val="0"/>
              <w:overflowPunct w:val="0"/>
              <w:autoSpaceDE w:val="0"/>
              <w:autoSpaceDN w:val="0"/>
              <w:adjustRightInd w:val="0"/>
              <w:spacing w:after="0" w:line="256" w:lineRule="auto"/>
              <w:textAlignment w:val="baseline"/>
              <w:rPr>
                <w:rFonts w:ascii="Times New Roman" w:hAnsi="Times New Roman"/>
                <w:sz w:val="28"/>
              </w:rPr>
            </w:pPr>
            <w:r>
              <w:t xml:space="preserve">Поле &lt;признак расчета&gt; в заголовке, в зависимости от наименования реквизита, в состав которого входит указанный реквизит, может принимать одно из следующих </w:t>
            </w:r>
            <w:r>
              <w:lastRenderedPageBreak/>
              <w:t>значений: &lt;ПРИХ.&gt;, &lt;РАСХ.&gt;</w:t>
            </w:r>
          </w:p>
        </w:tc>
        <w:tc>
          <w:tcPr>
            <w:tcW w:w="6991" w:type="dxa"/>
            <w:tcBorders>
              <w:top w:val="single" w:sz="4" w:space="0" w:color="auto"/>
              <w:left w:val="single" w:sz="4" w:space="0" w:color="auto"/>
              <w:bottom w:val="single" w:sz="4" w:space="0" w:color="auto"/>
              <w:right w:val="single" w:sz="4" w:space="0" w:color="auto"/>
            </w:tcBorders>
            <w:hideMark/>
          </w:tcPr>
          <w:p w:rsidR="00D9311A" w:rsidRDefault="00D9311A">
            <w:pPr>
              <w:widowControl w:val="0"/>
              <w:overflowPunct w:val="0"/>
              <w:autoSpaceDE w:val="0"/>
              <w:autoSpaceDN w:val="0"/>
              <w:adjustRightInd w:val="0"/>
              <w:spacing w:after="0" w:line="256" w:lineRule="auto"/>
              <w:textAlignment w:val="baseline"/>
              <w:rPr>
                <w:rFonts w:ascii="Times New Roman" w:hAnsi="Times New Roman"/>
                <w:sz w:val="28"/>
              </w:rPr>
            </w:pPr>
            <w:r>
              <w:lastRenderedPageBreak/>
              <w:t>количество кассовых чеков коррекции (БСО коррекции), сформированных пользователем самостоятельно (без получения предписаний) с одним из следующих признаков расчета: «приход», «расход»</w:t>
            </w:r>
          </w:p>
        </w:tc>
      </w:tr>
      <w:tr w:rsidR="00D9311A" w:rsidTr="00D9311A">
        <w:tc>
          <w:tcPr>
            <w:tcW w:w="1207" w:type="dxa"/>
            <w:tcBorders>
              <w:top w:val="single" w:sz="4" w:space="0" w:color="auto"/>
              <w:left w:val="single" w:sz="4" w:space="0" w:color="auto"/>
              <w:bottom w:val="single" w:sz="4" w:space="0" w:color="auto"/>
              <w:right w:val="single" w:sz="4" w:space="0" w:color="auto"/>
            </w:tcBorders>
            <w:hideMark/>
          </w:tcPr>
          <w:p w:rsidR="00D9311A" w:rsidRDefault="00D9311A">
            <w:pPr>
              <w:widowControl w:val="0"/>
              <w:overflowPunct w:val="0"/>
              <w:autoSpaceDE w:val="0"/>
              <w:autoSpaceDN w:val="0"/>
              <w:adjustRightInd w:val="0"/>
              <w:spacing w:after="0" w:line="256" w:lineRule="auto"/>
              <w:jc w:val="both"/>
              <w:textAlignment w:val="baseline"/>
              <w:rPr>
                <w:rFonts w:ascii="Times New Roman" w:hAnsi="Times New Roman"/>
                <w:sz w:val="28"/>
              </w:rPr>
            </w:pPr>
            <w:r>
              <w:lastRenderedPageBreak/>
              <w:t>1149</w:t>
            </w:r>
          </w:p>
        </w:tc>
        <w:tc>
          <w:tcPr>
            <w:tcW w:w="2921" w:type="dxa"/>
            <w:tcBorders>
              <w:top w:val="single" w:sz="4" w:space="0" w:color="auto"/>
              <w:left w:val="single" w:sz="4" w:space="0" w:color="auto"/>
              <w:bottom w:val="single" w:sz="4" w:space="0" w:color="auto"/>
              <w:right w:val="single" w:sz="4" w:space="0" w:color="auto"/>
            </w:tcBorders>
            <w:noWrap/>
            <w:hideMark/>
          </w:tcPr>
          <w:p w:rsidR="00D9311A" w:rsidRDefault="00D9311A">
            <w:pPr>
              <w:widowControl w:val="0"/>
              <w:overflowPunct w:val="0"/>
              <w:autoSpaceDE w:val="0"/>
              <w:autoSpaceDN w:val="0"/>
              <w:adjustRightInd w:val="0"/>
              <w:spacing w:after="0" w:line="256" w:lineRule="auto"/>
              <w:textAlignment w:val="baseline"/>
              <w:rPr>
                <w:rFonts w:ascii="Times New Roman" w:hAnsi="Times New Roman"/>
                <w:i/>
                <w:sz w:val="28"/>
              </w:rPr>
            </w:pPr>
            <w:r>
              <w:t>количество корректировок по предписанию</w:t>
            </w:r>
          </w:p>
        </w:tc>
        <w:tc>
          <w:tcPr>
            <w:tcW w:w="3157" w:type="dxa"/>
            <w:tcBorders>
              <w:top w:val="single" w:sz="4" w:space="0" w:color="auto"/>
              <w:left w:val="single" w:sz="4" w:space="0" w:color="auto"/>
              <w:bottom w:val="single" w:sz="4" w:space="0" w:color="auto"/>
              <w:right w:val="single" w:sz="4" w:space="0" w:color="auto"/>
            </w:tcBorders>
            <w:noWrap/>
            <w:hideMark/>
          </w:tcPr>
          <w:p w:rsidR="00D9311A" w:rsidRDefault="00D9311A">
            <w:pPr>
              <w:widowControl w:val="0"/>
              <w:overflowPunct w:val="0"/>
              <w:autoSpaceDE w:val="0"/>
              <w:autoSpaceDN w:val="0"/>
              <w:adjustRightInd w:val="0"/>
              <w:spacing w:after="0" w:line="256" w:lineRule="auto"/>
              <w:textAlignment w:val="baseline"/>
              <w:rPr>
                <w:rFonts w:ascii="Times New Roman" w:hAnsi="Times New Roman"/>
                <w:sz w:val="28"/>
              </w:rPr>
            </w:pPr>
            <w:r>
              <w:t>«КОЛ. КОРР. &lt;признак расчета&gt; ПО ПРЕДПИС.».</w:t>
            </w:r>
          </w:p>
          <w:p w:rsidR="00D9311A" w:rsidRDefault="00D9311A">
            <w:pPr>
              <w:widowControl w:val="0"/>
              <w:overflowPunct w:val="0"/>
              <w:autoSpaceDE w:val="0"/>
              <w:autoSpaceDN w:val="0"/>
              <w:adjustRightInd w:val="0"/>
              <w:spacing w:after="0" w:line="256" w:lineRule="auto"/>
              <w:textAlignment w:val="baseline"/>
              <w:rPr>
                <w:rFonts w:ascii="Times New Roman" w:hAnsi="Times New Roman"/>
                <w:sz w:val="28"/>
              </w:rPr>
            </w:pPr>
            <w:r>
              <w:t>Поле &lt;признак расчета&gt; в заголовке, в зависимости от наименования реквизита, в состав которого входит указанный реквизит, может принимать одно из следующих значений: &lt;ПРИХ.&gt;, &lt;РАСХ.&gt;</w:t>
            </w:r>
          </w:p>
        </w:tc>
        <w:tc>
          <w:tcPr>
            <w:tcW w:w="6991" w:type="dxa"/>
            <w:tcBorders>
              <w:top w:val="single" w:sz="4" w:space="0" w:color="auto"/>
              <w:left w:val="single" w:sz="4" w:space="0" w:color="auto"/>
              <w:bottom w:val="single" w:sz="4" w:space="0" w:color="auto"/>
              <w:right w:val="single" w:sz="4" w:space="0" w:color="auto"/>
            </w:tcBorders>
            <w:hideMark/>
          </w:tcPr>
          <w:p w:rsidR="00D9311A" w:rsidRDefault="00D9311A">
            <w:pPr>
              <w:widowControl w:val="0"/>
              <w:overflowPunct w:val="0"/>
              <w:autoSpaceDE w:val="0"/>
              <w:autoSpaceDN w:val="0"/>
              <w:adjustRightInd w:val="0"/>
              <w:spacing w:after="0" w:line="256" w:lineRule="auto"/>
              <w:textAlignment w:val="baseline"/>
              <w:rPr>
                <w:rFonts w:ascii="Times New Roman" w:hAnsi="Times New Roman"/>
                <w:sz w:val="28"/>
              </w:rPr>
            </w:pPr>
            <w:r>
              <w:t>количество кассовых чеков коррекции (БСО коррекции), сформированных пользователем по предписанию с одним из следующих признаков расчета: «приход», «расход»</w:t>
            </w:r>
          </w:p>
        </w:tc>
      </w:tr>
      <w:tr w:rsidR="00D9311A" w:rsidTr="00D9311A">
        <w:tc>
          <w:tcPr>
            <w:tcW w:w="1207" w:type="dxa"/>
            <w:tcBorders>
              <w:top w:val="single" w:sz="4" w:space="0" w:color="auto"/>
              <w:left w:val="single" w:sz="4" w:space="0" w:color="auto"/>
              <w:bottom w:val="single" w:sz="4" w:space="0" w:color="auto"/>
              <w:right w:val="single" w:sz="4" w:space="0" w:color="auto"/>
            </w:tcBorders>
            <w:hideMark/>
          </w:tcPr>
          <w:p w:rsidR="00D9311A" w:rsidRDefault="00D9311A">
            <w:pPr>
              <w:widowControl w:val="0"/>
              <w:overflowPunct w:val="0"/>
              <w:autoSpaceDE w:val="0"/>
              <w:autoSpaceDN w:val="0"/>
              <w:adjustRightInd w:val="0"/>
              <w:spacing w:after="0" w:line="256" w:lineRule="auto"/>
              <w:jc w:val="both"/>
              <w:textAlignment w:val="baseline"/>
              <w:rPr>
                <w:rFonts w:ascii="Times New Roman" w:hAnsi="Times New Roman"/>
                <w:sz w:val="28"/>
              </w:rPr>
            </w:pPr>
            <w:r>
              <w:t>1151</w:t>
            </w:r>
          </w:p>
        </w:tc>
        <w:tc>
          <w:tcPr>
            <w:tcW w:w="2921" w:type="dxa"/>
            <w:tcBorders>
              <w:top w:val="single" w:sz="4" w:space="0" w:color="auto"/>
              <w:left w:val="single" w:sz="4" w:space="0" w:color="auto"/>
              <w:bottom w:val="single" w:sz="4" w:space="0" w:color="auto"/>
              <w:right w:val="single" w:sz="4" w:space="0" w:color="auto"/>
            </w:tcBorders>
            <w:noWrap/>
            <w:hideMark/>
          </w:tcPr>
          <w:p w:rsidR="00D9311A" w:rsidRDefault="00D9311A">
            <w:pPr>
              <w:widowControl w:val="0"/>
              <w:overflowPunct w:val="0"/>
              <w:autoSpaceDE w:val="0"/>
              <w:autoSpaceDN w:val="0"/>
              <w:adjustRightInd w:val="0"/>
              <w:spacing w:after="0" w:line="256" w:lineRule="auto"/>
              <w:textAlignment w:val="baseline"/>
              <w:rPr>
                <w:rFonts w:ascii="Times New Roman" w:hAnsi="Times New Roman"/>
                <w:sz w:val="28"/>
              </w:rPr>
            </w:pPr>
            <w:r>
              <w:t>сумма коррекций НДС по ставке 18%</w:t>
            </w:r>
          </w:p>
        </w:tc>
        <w:tc>
          <w:tcPr>
            <w:tcW w:w="3157" w:type="dxa"/>
            <w:tcBorders>
              <w:top w:val="single" w:sz="4" w:space="0" w:color="auto"/>
              <w:left w:val="single" w:sz="4" w:space="0" w:color="auto"/>
              <w:bottom w:val="single" w:sz="4" w:space="0" w:color="auto"/>
              <w:right w:val="single" w:sz="4" w:space="0" w:color="auto"/>
            </w:tcBorders>
            <w:noWrap/>
            <w:hideMark/>
          </w:tcPr>
          <w:p w:rsidR="00D9311A" w:rsidRDefault="00D9311A">
            <w:pPr>
              <w:widowControl w:val="0"/>
              <w:overflowPunct w:val="0"/>
              <w:autoSpaceDE w:val="0"/>
              <w:autoSpaceDN w:val="0"/>
              <w:adjustRightInd w:val="0"/>
              <w:spacing w:after="0" w:line="256" w:lineRule="auto"/>
              <w:textAlignment w:val="baseline"/>
              <w:rPr>
                <w:rFonts w:ascii="Times New Roman" w:hAnsi="Times New Roman"/>
                <w:sz w:val="28"/>
              </w:rPr>
            </w:pPr>
            <w:r>
              <w:t>«СУММА КОР. НДС 18% &lt;признак расчета&gt;».</w:t>
            </w:r>
          </w:p>
          <w:p w:rsidR="00D9311A" w:rsidRDefault="00D9311A">
            <w:pPr>
              <w:widowControl w:val="0"/>
              <w:overflowPunct w:val="0"/>
              <w:autoSpaceDE w:val="0"/>
              <w:autoSpaceDN w:val="0"/>
              <w:adjustRightInd w:val="0"/>
              <w:spacing w:after="0" w:line="256" w:lineRule="auto"/>
              <w:textAlignment w:val="baseline"/>
              <w:rPr>
                <w:rFonts w:ascii="Times New Roman" w:hAnsi="Times New Roman"/>
                <w:sz w:val="28"/>
              </w:rPr>
            </w:pPr>
            <w:r>
              <w:t>Поле &lt;признак расчета&gt; в заголовке, в зависимости от наименования реквизита, в состав которого входит указанный реквизит, может принимать одно из следующих значений: &lt;ПРИХ.&gt;, &lt;РАСХ.&gt;</w:t>
            </w:r>
          </w:p>
        </w:tc>
        <w:tc>
          <w:tcPr>
            <w:tcW w:w="6991" w:type="dxa"/>
            <w:tcBorders>
              <w:top w:val="single" w:sz="4" w:space="0" w:color="auto"/>
              <w:left w:val="single" w:sz="4" w:space="0" w:color="auto"/>
              <w:bottom w:val="single" w:sz="4" w:space="0" w:color="auto"/>
              <w:right w:val="single" w:sz="4" w:space="0" w:color="auto"/>
            </w:tcBorders>
            <w:hideMark/>
          </w:tcPr>
          <w:p w:rsidR="00D9311A" w:rsidRDefault="00D9311A">
            <w:pPr>
              <w:widowControl w:val="0"/>
              <w:overflowPunct w:val="0"/>
              <w:autoSpaceDE w:val="0"/>
              <w:autoSpaceDN w:val="0"/>
              <w:adjustRightInd w:val="0"/>
              <w:spacing w:after="0" w:line="256" w:lineRule="auto"/>
              <w:textAlignment w:val="baseline"/>
              <w:rPr>
                <w:rFonts w:ascii="Times New Roman" w:hAnsi="Times New Roman"/>
                <w:sz w:val="28"/>
              </w:rPr>
            </w:pPr>
            <w:r>
              <w:t>итоговая сумма корректировок налога на добавленную стоимость по ставке 18%, указанных в кассовых чеках коррекции (БСО коррекции) с одним из следующих признаков расчета: «приход», «расход»</w:t>
            </w:r>
          </w:p>
        </w:tc>
      </w:tr>
      <w:tr w:rsidR="00D9311A" w:rsidTr="00D9311A">
        <w:tc>
          <w:tcPr>
            <w:tcW w:w="1207" w:type="dxa"/>
            <w:tcBorders>
              <w:top w:val="single" w:sz="4" w:space="0" w:color="auto"/>
              <w:left w:val="single" w:sz="4" w:space="0" w:color="auto"/>
              <w:bottom w:val="single" w:sz="4" w:space="0" w:color="auto"/>
              <w:right w:val="single" w:sz="4" w:space="0" w:color="auto"/>
            </w:tcBorders>
            <w:hideMark/>
          </w:tcPr>
          <w:p w:rsidR="00D9311A" w:rsidRDefault="00D9311A">
            <w:pPr>
              <w:widowControl w:val="0"/>
              <w:overflowPunct w:val="0"/>
              <w:autoSpaceDE w:val="0"/>
              <w:autoSpaceDN w:val="0"/>
              <w:adjustRightInd w:val="0"/>
              <w:spacing w:after="0" w:line="256" w:lineRule="auto"/>
              <w:jc w:val="both"/>
              <w:textAlignment w:val="baseline"/>
              <w:rPr>
                <w:rFonts w:ascii="Times New Roman" w:hAnsi="Times New Roman"/>
                <w:sz w:val="28"/>
              </w:rPr>
            </w:pPr>
            <w:r>
              <w:t>1152</w:t>
            </w:r>
          </w:p>
        </w:tc>
        <w:tc>
          <w:tcPr>
            <w:tcW w:w="2921" w:type="dxa"/>
            <w:tcBorders>
              <w:top w:val="single" w:sz="4" w:space="0" w:color="auto"/>
              <w:left w:val="single" w:sz="4" w:space="0" w:color="auto"/>
              <w:bottom w:val="single" w:sz="4" w:space="0" w:color="auto"/>
              <w:right w:val="single" w:sz="4" w:space="0" w:color="auto"/>
            </w:tcBorders>
            <w:noWrap/>
            <w:hideMark/>
          </w:tcPr>
          <w:p w:rsidR="00D9311A" w:rsidRDefault="00D9311A">
            <w:pPr>
              <w:widowControl w:val="0"/>
              <w:overflowPunct w:val="0"/>
              <w:autoSpaceDE w:val="0"/>
              <w:autoSpaceDN w:val="0"/>
              <w:adjustRightInd w:val="0"/>
              <w:spacing w:after="0" w:line="256" w:lineRule="auto"/>
              <w:textAlignment w:val="baseline"/>
              <w:rPr>
                <w:rFonts w:ascii="Times New Roman" w:hAnsi="Times New Roman"/>
                <w:sz w:val="28"/>
              </w:rPr>
            </w:pPr>
            <w:r>
              <w:t>сумма коррекций НДС по ставке 10%</w:t>
            </w:r>
          </w:p>
        </w:tc>
        <w:tc>
          <w:tcPr>
            <w:tcW w:w="3157" w:type="dxa"/>
            <w:tcBorders>
              <w:top w:val="single" w:sz="4" w:space="0" w:color="auto"/>
              <w:left w:val="single" w:sz="4" w:space="0" w:color="auto"/>
              <w:bottom w:val="single" w:sz="4" w:space="0" w:color="auto"/>
              <w:right w:val="single" w:sz="4" w:space="0" w:color="auto"/>
            </w:tcBorders>
            <w:noWrap/>
            <w:hideMark/>
          </w:tcPr>
          <w:p w:rsidR="00D9311A" w:rsidRDefault="00D9311A">
            <w:pPr>
              <w:widowControl w:val="0"/>
              <w:overflowPunct w:val="0"/>
              <w:autoSpaceDE w:val="0"/>
              <w:autoSpaceDN w:val="0"/>
              <w:adjustRightInd w:val="0"/>
              <w:spacing w:after="0" w:line="256" w:lineRule="auto"/>
              <w:textAlignment w:val="baseline"/>
              <w:rPr>
                <w:rFonts w:ascii="Times New Roman" w:hAnsi="Times New Roman"/>
                <w:sz w:val="28"/>
              </w:rPr>
            </w:pPr>
            <w:r>
              <w:t>«СУММА КОР. НДС 10% &lt;признак расчета&gt;».</w:t>
            </w:r>
          </w:p>
          <w:p w:rsidR="00D9311A" w:rsidRDefault="00D9311A">
            <w:pPr>
              <w:widowControl w:val="0"/>
              <w:overflowPunct w:val="0"/>
              <w:autoSpaceDE w:val="0"/>
              <w:autoSpaceDN w:val="0"/>
              <w:adjustRightInd w:val="0"/>
              <w:spacing w:after="0" w:line="256" w:lineRule="auto"/>
              <w:textAlignment w:val="baseline"/>
              <w:rPr>
                <w:rFonts w:ascii="Times New Roman" w:hAnsi="Times New Roman"/>
                <w:sz w:val="28"/>
              </w:rPr>
            </w:pPr>
            <w:r>
              <w:t>Поле &lt;признак расчета&gt; в заголовке, в зависимости от наименования реквизита, в состав которого входит указанный реквизит, может принимать одно из следующих значений: &lt;ПРИХ.&gt;, &lt;РАСХ.&gt;</w:t>
            </w:r>
          </w:p>
        </w:tc>
        <w:tc>
          <w:tcPr>
            <w:tcW w:w="6991" w:type="dxa"/>
            <w:tcBorders>
              <w:top w:val="single" w:sz="4" w:space="0" w:color="auto"/>
              <w:left w:val="single" w:sz="4" w:space="0" w:color="auto"/>
              <w:bottom w:val="single" w:sz="4" w:space="0" w:color="auto"/>
              <w:right w:val="single" w:sz="4" w:space="0" w:color="auto"/>
            </w:tcBorders>
            <w:hideMark/>
          </w:tcPr>
          <w:p w:rsidR="00D9311A" w:rsidRDefault="00D9311A">
            <w:pPr>
              <w:widowControl w:val="0"/>
              <w:overflowPunct w:val="0"/>
              <w:autoSpaceDE w:val="0"/>
              <w:autoSpaceDN w:val="0"/>
              <w:adjustRightInd w:val="0"/>
              <w:spacing w:after="0" w:line="256" w:lineRule="auto"/>
              <w:textAlignment w:val="baseline"/>
              <w:rPr>
                <w:rFonts w:ascii="Times New Roman" w:hAnsi="Times New Roman"/>
                <w:sz w:val="28"/>
              </w:rPr>
            </w:pPr>
            <w:r>
              <w:t>итоговая сумма корректировок налога на добавленную стоимость по ставке 10%, указанных в кассовых чеках коррекции (БСО коррекции) с одним из следующих признаков расчета: «приход», «расход»</w:t>
            </w:r>
          </w:p>
        </w:tc>
      </w:tr>
      <w:tr w:rsidR="00D9311A" w:rsidTr="00D9311A">
        <w:tc>
          <w:tcPr>
            <w:tcW w:w="1207" w:type="dxa"/>
            <w:tcBorders>
              <w:top w:val="single" w:sz="4" w:space="0" w:color="auto"/>
              <w:left w:val="single" w:sz="4" w:space="0" w:color="auto"/>
              <w:bottom w:val="single" w:sz="4" w:space="0" w:color="auto"/>
              <w:right w:val="single" w:sz="4" w:space="0" w:color="auto"/>
            </w:tcBorders>
            <w:hideMark/>
          </w:tcPr>
          <w:p w:rsidR="00D9311A" w:rsidRDefault="00D9311A">
            <w:pPr>
              <w:widowControl w:val="0"/>
              <w:overflowPunct w:val="0"/>
              <w:autoSpaceDE w:val="0"/>
              <w:autoSpaceDN w:val="0"/>
              <w:adjustRightInd w:val="0"/>
              <w:spacing w:after="0" w:line="256" w:lineRule="auto"/>
              <w:jc w:val="both"/>
              <w:textAlignment w:val="baseline"/>
              <w:rPr>
                <w:rFonts w:ascii="Times New Roman" w:hAnsi="Times New Roman"/>
                <w:sz w:val="28"/>
              </w:rPr>
            </w:pPr>
            <w:r>
              <w:t>1153</w:t>
            </w:r>
          </w:p>
        </w:tc>
        <w:tc>
          <w:tcPr>
            <w:tcW w:w="2921" w:type="dxa"/>
            <w:tcBorders>
              <w:top w:val="single" w:sz="4" w:space="0" w:color="auto"/>
              <w:left w:val="single" w:sz="4" w:space="0" w:color="auto"/>
              <w:bottom w:val="single" w:sz="4" w:space="0" w:color="auto"/>
              <w:right w:val="single" w:sz="4" w:space="0" w:color="auto"/>
            </w:tcBorders>
            <w:noWrap/>
            <w:hideMark/>
          </w:tcPr>
          <w:p w:rsidR="00D9311A" w:rsidRDefault="00D9311A">
            <w:pPr>
              <w:widowControl w:val="0"/>
              <w:overflowPunct w:val="0"/>
              <w:autoSpaceDE w:val="0"/>
              <w:autoSpaceDN w:val="0"/>
              <w:adjustRightInd w:val="0"/>
              <w:spacing w:after="0" w:line="256" w:lineRule="auto"/>
              <w:textAlignment w:val="baseline"/>
              <w:rPr>
                <w:rFonts w:ascii="Times New Roman" w:hAnsi="Times New Roman"/>
                <w:sz w:val="28"/>
              </w:rPr>
            </w:pPr>
            <w:r>
              <w:t>сумма коррекций НДС по расч. ставке 18/118</w:t>
            </w:r>
          </w:p>
        </w:tc>
        <w:tc>
          <w:tcPr>
            <w:tcW w:w="3157" w:type="dxa"/>
            <w:tcBorders>
              <w:top w:val="single" w:sz="4" w:space="0" w:color="auto"/>
              <w:left w:val="single" w:sz="4" w:space="0" w:color="auto"/>
              <w:bottom w:val="single" w:sz="4" w:space="0" w:color="auto"/>
              <w:right w:val="single" w:sz="4" w:space="0" w:color="auto"/>
            </w:tcBorders>
            <w:noWrap/>
            <w:hideMark/>
          </w:tcPr>
          <w:p w:rsidR="00D9311A" w:rsidRDefault="00D9311A">
            <w:pPr>
              <w:widowControl w:val="0"/>
              <w:overflowPunct w:val="0"/>
              <w:autoSpaceDE w:val="0"/>
              <w:autoSpaceDN w:val="0"/>
              <w:adjustRightInd w:val="0"/>
              <w:spacing w:after="0" w:line="256" w:lineRule="auto"/>
              <w:textAlignment w:val="baseline"/>
              <w:rPr>
                <w:rFonts w:ascii="Times New Roman" w:hAnsi="Times New Roman"/>
                <w:sz w:val="28"/>
              </w:rPr>
            </w:pPr>
            <w:r>
              <w:t>«СУММА КОР. НДС РАСЧ. 18/118 &lt;признак расчета&gt;».</w:t>
            </w:r>
          </w:p>
          <w:p w:rsidR="00D9311A" w:rsidRDefault="00D9311A">
            <w:pPr>
              <w:widowControl w:val="0"/>
              <w:overflowPunct w:val="0"/>
              <w:autoSpaceDE w:val="0"/>
              <w:autoSpaceDN w:val="0"/>
              <w:adjustRightInd w:val="0"/>
              <w:spacing w:after="0" w:line="256" w:lineRule="auto"/>
              <w:textAlignment w:val="baseline"/>
              <w:rPr>
                <w:rFonts w:ascii="Times New Roman" w:hAnsi="Times New Roman"/>
                <w:sz w:val="28"/>
              </w:rPr>
            </w:pPr>
            <w:r>
              <w:t xml:space="preserve">Поле &lt;признак расчета&gt; в заголовке, в зависимости от наименования реквизита, в </w:t>
            </w:r>
            <w:r>
              <w:lastRenderedPageBreak/>
              <w:t>состав которого входит указанный реквизит, может принимать одно из следующих значений: &lt;ПРИХ.&gt;, &lt;РАСХ.&gt;</w:t>
            </w:r>
          </w:p>
        </w:tc>
        <w:tc>
          <w:tcPr>
            <w:tcW w:w="6991" w:type="dxa"/>
            <w:tcBorders>
              <w:top w:val="single" w:sz="4" w:space="0" w:color="auto"/>
              <w:left w:val="single" w:sz="4" w:space="0" w:color="auto"/>
              <w:bottom w:val="single" w:sz="4" w:space="0" w:color="auto"/>
              <w:right w:val="single" w:sz="4" w:space="0" w:color="auto"/>
            </w:tcBorders>
            <w:hideMark/>
          </w:tcPr>
          <w:p w:rsidR="00D9311A" w:rsidRDefault="00D9311A">
            <w:pPr>
              <w:widowControl w:val="0"/>
              <w:overflowPunct w:val="0"/>
              <w:autoSpaceDE w:val="0"/>
              <w:autoSpaceDN w:val="0"/>
              <w:adjustRightInd w:val="0"/>
              <w:spacing w:after="0" w:line="256" w:lineRule="auto"/>
              <w:textAlignment w:val="baseline"/>
              <w:rPr>
                <w:rFonts w:ascii="Times New Roman" w:hAnsi="Times New Roman"/>
                <w:sz w:val="28"/>
              </w:rPr>
            </w:pPr>
            <w:r>
              <w:lastRenderedPageBreak/>
              <w:t>итоговая сумма корректировок налога на добавленную стоимость по расчетной ставке 18/118, указанных в кассовых чеках коррекции (БСО коррекции) с одним из следующих признаков расчета: «приход», «расход»</w:t>
            </w:r>
          </w:p>
        </w:tc>
      </w:tr>
      <w:tr w:rsidR="00D9311A" w:rsidTr="00D9311A">
        <w:tc>
          <w:tcPr>
            <w:tcW w:w="1207" w:type="dxa"/>
            <w:tcBorders>
              <w:top w:val="single" w:sz="4" w:space="0" w:color="auto"/>
              <w:left w:val="single" w:sz="4" w:space="0" w:color="auto"/>
              <w:bottom w:val="single" w:sz="4" w:space="0" w:color="auto"/>
              <w:right w:val="single" w:sz="4" w:space="0" w:color="auto"/>
            </w:tcBorders>
            <w:hideMark/>
          </w:tcPr>
          <w:p w:rsidR="00D9311A" w:rsidRDefault="00D9311A">
            <w:pPr>
              <w:widowControl w:val="0"/>
              <w:overflowPunct w:val="0"/>
              <w:autoSpaceDE w:val="0"/>
              <w:autoSpaceDN w:val="0"/>
              <w:adjustRightInd w:val="0"/>
              <w:spacing w:after="0" w:line="256" w:lineRule="auto"/>
              <w:jc w:val="both"/>
              <w:textAlignment w:val="baseline"/>
              <w:rPr>
                <w:rFonts w:ascii="Times New Roman" w:hAnsi="Times New Roman"/>
                <w:sz w:val="28"/>
              </w:rPr>
            </w:pPr>
            <w:r>
              <w:lastRenderedPageBreak/>
              <w:t>1154</w:t>
            </w:r>
          </w:p>
        </w:tc>
        <w:tc>
          <w:tcPr>
            <w:tcW w:w="2921" w:type="dxa"/>
            <w:tcBorders>
              <w:top w:val="single" w:sz="4" w:space="0" w:color="auto"/>
              <w:left w:val="single" w:sz="4" w:space="0" w:color="auto"/>
              <w:bottom w:val="single" w:sz="4" w:space="0" w:color="auto"/>
              <w:right w:val="single" w:sz="4" w:space="0" w:color="auto"/>
            </w:tcBorders>
            <w:noWrap/>
            <w:hideMark/>
          </w:tcPr>
          <w:p w:rsidR="00D9311A" w:rsidRDefault="00D9311A">
            <w:pPr>
              <w:widowControl w:val="0"/>
              <w:overflowPunct w:val="0"/>
              <w:autoSpaceDE w:val="0"/>
              <w:autoSpaceDN w:val="0"/>
              <w:adjustRightInd w:val="0"/>
              <w:spacing w:after="0" w:line="256" w:lineRule="auto"/>
              <w:textAlignment w:val="baseline"/>
              <w:rPr>
                <w:rFonts w:ascii="Times New Roman" w:hAnsi="Times New Roman"/>
                <w:sz w:val="28"/>
              </w:rPr>
            </w:pPr>
            <w:r>
              <w:t>сумма коррекций НДС по расч. ставке 10/110</w:t>
            </w:r>
          </w:p>
        </w:tc>
        <w:tc>
          <w:tcPr>
            <w:tcW w:w="3157" w:type="dxa"/>
            <w:tcBorders>
              <w:top w:val="single" w:sz="4" w:space="0" w:color="auto"/>
              <w:left w:val="single" w:sz="4" w:space="0" w:color="auto"/>
              <w:bottom w:val="single" w:sz="4" w:space="0" w:color="auto"/>
              <w:right w:val="single" w:sz="4" w:space="0" w:color="auto"/>
            </w:tcBorders>
            <w:noWrap/>
            <w:hideMark/>
          </w:tcPr>
          <w:p w:rsidR="00D9311A" w:rsidRDefault="00D9311A">
            <w:pPr>
              <w:widowControl w:val="0"/>
              <w:overflowPunct w:val="0"/>
              <w:autoSpaceDE w:val="0"/>
              <w:autoSpaceDN w:val="0"/>
              <w:adjustRightInd w:val="0"/>
              <w:spacing w:after="0" w:line="256" w:lineRule="auto"/>
              <w:textAlignment w:val="baseline"/>
              <w:rPr>
                <w:rFonts w:ascii="Times New Roman" w:hAnsi="Times New Roman"/>
                <w:sz w:val="28"/>
              </w:rPr>
            </w:pPr>
            <w:r>
              <w:t>«СУММА КОР. НДС РАСЧ. 10/110 &lt;признак расчета&gt;».</w:t>
            </w:r>
          </w:p>
          <w:p w:rsidR="00D9311A" w:rsidRDefault="00D9311A">
            <w:pPr>
              <w:widowControl w:val="0"/>
              <w:overflowPunct w:val="0"/>
              <w:autoSpaceDE w:val="0"/>
              <w:autoSpaceDN w:val="0"/>
              <w:adjustRightInd w:val="0"/>
              <w:spacing w:after="0" w:line="256" w:lineRule="auto"/>
              <w:textAlignment w:val="baseline"/>
              <w:rPr>
                <w:rFonts w:ascii="Times New Roman" w:hAnsi="Times New Roman"/>
                <w:sz w:val="28"/>
              </w:rPr>
            </w:pPr>
            <w:r>
              <w:t>Поле &lt;признак расчета&gt; в заголовке, в зависимости от наименования реквизита, в состав которого входит указанный реквизит, может принимать одно из следующих значений: &lt;ПРИХ.&gt;, &lt;РАСХ.&gt;</w:t>
            </w:r>
          </w:p>
        </w:tc>
        <w:tc>
          <w:tcPr>
            <w:tcW w:w="6991" w:type="dxa"/>
            <w:tcBorders>
              <w:top w:val="single" w:sz="4" w:space="0" w:color="auto"/>
              <w:left w:val="single" w:sz="4" w:space="0" w:color="auto"/>
              <w:bottom w:val="single" w:sz="4" w:space="0" w:color="auto"/>
              <w:right w:val="single" w:sz="4" w:space="0" w:color="auto"/>
            </w:tcBorders>
            <w:hideMark/>
          </w:tcPr>
          <w:p w:rsidR="00D9311A" w:rsidRDefault="00D9311A">
            <w:pPr>
              <w:widowControl w:val="0"/>
              <w:overflowPunct w:val="0"/>
              <w:autoSpaceDE w:val="0"/>
              <w:autoSpaceDN w:val="0"/>
              <w:adjustRightInd w:val="0"/>
              <w:spacing w:after="0" w:line="256" w:lineRule="auto"/>
              <w:textAlignment w:val="baseline"/>
              <w:rPr>
                <w:rFonts w:ascii="Times New Roman" w:hAnsi="Times New Roman"/>
                <w:sz w:val="28"/>
              </w:rPr>
            </w:pPr>
            <w:r>
              <w:t>итоговая сумма корректировок налога на добавленную стоимость по расчетной ставке 10/110, указанных в кассовых чеках коррекции (БСО коррекции) с одним из следующих признаков расчета: «приход», «расход»</w:t>
            </w:r>
          </w:p>
        </w:tc>
      </w:tr>
      <w:tr w:rsidR="00D9311A" w:rsidTr="00D9311A">
        <w:tc>
          <w:tcPr>
            <w:tcW w:w="1207" w:type="dxa"/>
            <w:tcBorders>
              <w:top w:val="single" w:sz="4" w:space="0" w:color="auto"/>
              <w:left w:val="single" w:sz="4" w:space="0" w:color="auto"/>
              <w:bottom w:val="single" w:sz="4" w:space="0" w:color="auto"/>
              <w:right w:val="single" w:sz="4" w:space="0" w:color="auto"/>
            </w:tcBorders>
            <w:hideMark/>
          </w:tcPr>
          <w:p w:rsidR="00D9311A" w:rsidRDefault="00D9311A">
            <w:pPr>
              <w:widowControl w:val="0"/>
              <w:overflowPunct w:val="0"/>
              <w:autoSpaceDE w:val="0"/>
              <w:autoSpaceDN w:val="0"/>
              <w:adjustRightInd w:val="0"/>
              <w:spacing w:after="0" w:line="256" w:lineRule="auto"/>
              <w:jc w:val="both"/>
              <w:textAlignment w:val="baseline"/>
              <w:rPr>
                <w:rFonts w:ascii="Times New Roman" w:hAnsi="Times New Roman"/>
                <w:sz w:val="28"/>
              </w:rPr>
            </w:pPr>
            <w:r>
              <w:t>1155</w:t>
            </w:r>
          </w:p>
        </w:tc>
        <w:tc>
          <w:tcPr>
            <w:tcW w:w="2921" w:type="dxa"/>
            <w:tcBorders>
              <w:top w:val="single" w:sz="4" w:space="0" w:color="auto"/>
              <w:left w:val="single" w:sz="4" w:space="0" w:color="auto"/>
              <w:bottom w:val="single" w:sz="4" w:space="0" w:color="auto"/>
              <w:right w:val="single" w:sz="4" w:space="0" w:color="auto"/>
            </w:tcBorders>
            <w:noWrap/>
            <w:hideMark/>
          </w:tcPr>
          <w:p w:rsidR="00D9311A" w:rsidRDefault="00D9311A">
            <w:pPr>
              <w:widowControl w:val="0"/>
              <w:overflowPunct w:val="0"/>
              <w:autoSpaceDE w:val="0"/>
              <w:autoSpaceDN w:val="0"/>
              <w:adjustRightInd w:val="0"/>
              <w:spacing w:after="0" w:line="256" w:lineRule="auto"/>
              <w:textAlignment w:val="baseline"/>
              <w:rPr>
                <w:rFonts w:ascii="Times New Roman" w:hAnsi="Times New Roman"/>
                <w:sz w:val="28"/>
              </w:rPr>
            </w:pPr>
            <w:r>
              <w:t>сумма коррекций с НДС по ставке 0%</w:t>
            </w:r>
          </w:p>
        </w:tc>
        <w:tc>
          <w:tcPr>
            <w:tcW w:w="3157" w:type="dxa"/>
            <w:tcBorders>
              <w:top w:val="single" w:sz="4" w:space="0" w:color="auto"/>
              <w:left w:val="single" w:sz="4" w:space="0" w:color="auto"/>
              <w:bottom w:val="single" w:sz="4" w:space="0" w:color="auto"/>
              <w:right w:val="single" w:sz="4" w:space="0" w:color="auto"/>
            </w:tcBorders>
            <w:noWrap/>
            <w:hideMark/>
          </w:tcPr>
          <w:p w:rsidR="00D9311A" w:rsidRDefault="00D9311A">
            <w:pPr>
              <w:widowControl w:val="0"/>
              <w:overflowPunct w:val="0"/>
              <w:autoSpaceDE w:val="0"/>
              <w:autoSpaceDN w:val="0"/>
              <w:adjustRightInd w:val="0"/>
              <w:spacing w:after="0" w:line="256" w:lineRule="auto"/>
              <w:textAlignment w:val="baseline"/>
              <w:rPr>
                <w:rFonts w:ascii="Times New Roman" w:hAnsi="Times New Roman"/>
                <w:sz w:val="28"/>
              </w:rPr>
            </w:pPr>
            <w:r>
              <w:t>«КОР. ОБОРОТА С НДС0% &lt;признак расчета&gt;».</w:t>
            </w:r>
          </w:p>
          <w:p w:rsidR="00D9311A" w:rsidRDefault="00D9311A">
            <w:pPr>
              <w:widowControl w:val="0"/>
              <w:overflowPunct w:val="0"/>
              <w:autoSpaceDE w:val="0"/>
              <w:autoSpaceDN w:val="0"/>
              <w:adjustRightInd w:val="0"/>
              <w:spacing w:after="0" w:line="256" w:lineRule="auto"/>
              <w:textAlignment w:val="baseline"/>
              <w:rPr>
                <w:rFonts w:ascii="Times New Roman" w:hAnsi="Times New Roman"/>
                <w:sz w:val="28"/>
              </w:rPr>
            </w:pPr>
            <w:r>
              <w:t>Поле &lt;признак расчета&gt; в заголовке, в зависимости от наименования реквизита, в состав которого входит указанный реквизит, может принимать одно из следующих значений: &lt;ПРИХ.&gt;, &lt;РАСХ.&gt;</w:t>
            </w:r>
          </w:p>
        </w:tc>
        <w:tc>
          <w:tcPr>
            <w:tcW w:w="6991" w:type="dxa"/>
            <w:tcBorders>
              <w:top w:val="single" w:sz="4" w:space="0" w:color="auto"/>
              <w:left w:val="single" w:sz="4" w:space="0" w:color="auto"/>
              <w:bottom w:val="single" w:sz="4" w:space="0" w:color="auto"/>
              <w:right w:val="single" w:sz="4" w:space="0" w:color="auto"/>
            </w:tcBorders>
            <w:hideMark/>
          </w:tcPr>
          <w:p w:rsidR="00D9311A" w:rsidRDefault="00D9311A">
            <w:pPr>
              <w:widowControl w:val="0"/>
              <w:overflowPunct w:val="0"/>
              <w:autoSpaceDE w:val="0"/>
              <w:autoSpaceDN w:val="0"/>
              <w:adjustRightInd w:val="0"/>
              <w:spacing w:after="0" w:line="256" w:lineRule="auto"/>
              <w:textAlignment w:val="baseline"/>
              <w:rPr>
                <w:rFonts w:ascii="Times New Roman" w:hAnsi="Times New Roman"/>
                <w:sz w:val="28"/>
              </w:rPr>
            </w:pPr>
            <w:r>
              <w:t>итоговая сумма корректировок расчетов, указанных в кассовых чеках коррекции (БСО коррекции) со ставкой налога на добавленную стоимость 0% с одним из следующих признаков расчета: «приход», «расход»</w:t>
            </w:r>
          </w:p>
        </w:tc>
      </w:tr>
      <w:tr w:rsidR="00D9311A" w:rsidTr="00D9311A">
        <w:tc>
          <w:tcPr>
            <w:tcW w:w="1207" w:type="dxa"/>
            <w:tcBorders>
              <w:top w:val="single" w:sz="4" w:space="0" w:color="auto"/>
              <w:left w:val="single" w:sz="4" w:space="0" w:color="auto"/>
              <w:bottom w:val="single" w:sz="4" w:space="0" w:color="auto"/>
              <w:right w:val="single" w:sz="4" w:space="0" w:color="auto"/>
            </w:tcBorders>
            <w:hideMark/>
          </w:tcPr>
          <w:p w:rsidR="00D9311A" w:rsidRDefault="00D9311A">
            <w:pPr>
              <w:widowControl w:val="0"/>
              <w:overflowPunct w:val="0"/>
              <w:autoSpaceDE w:val="0"/>
              <w:autoSpaceDN w:val="0"/>
              <w:adjustRightInd w:val="0"/>
              <w:spacing w:after="0" w:line="256" w:lineRule="auto"/>
              <w:jc w:val="both"/>
              <w:textAlignment w:val="baseline"/>
              <w:rPr>
                <w:rFonts w:ascii="Times New Roman" w:hAnsi="Times New Roman"/>
                <w:sz w:val="28"/>
              </w:rPr>
            </w:pPr>
            <w:r>
              <w:t>1157</w:t>
            </w:r>
          </w:p>
        </w:tc>
        <w:tc>
          <w:tcPr>
            <w:tcW w:w="2921" w:type="dxa"/>
            <w:tcBorders>
              <w:top w:val="single" w:sz="4" w:space="0" w:color="auto"/>
              <w:left w:val="single" w:sz="4" w:space="0" w:color="auto"/>
              <w:bottom w:val="single" w:sz="4" w:space="0" w:color="auto"/>
              <w:right w:val="single" w:sz="4" w:space="0" w:color="auto"/>
            </w:tcBorders>
            <w:noWrap/>
            <w:hideMark/>
          </w:tcPr>
          <w:p w:rsidR="00D9311A" w:rsidRDefault="00D9311A">
            <w:pPr>
              <w:widowControl w:val="0"/>
              <w:overflowPunct w:val="0"/>
              <w:autoSpaceDE w:val="0"/>
              <w:autoSpaceDN w:val="0"/>
              <w:adjustRightInd w:val="0"/>
              <w:spacing w:after="0" w:line="256" w:lineRule="auto"/>
              <w:textAlignment w:val="baseline"/>
              <w:rPr>
                <w:rFonts w:ascii="Times New Roman" w:hAnsi="Times New Roman"/>
                <w:sz w:val="28"/>
              </w:rPr>
            </w:pPr>
            <w:r>
              <w:t>счетчики итогов ФН</w:t>
            </w:r>
          </w:p>
        </w:tc>
        <w:tc>
          <w:tcPr>
            <w:tcW w:w="3157" w:type="dxa"/>
            <w:tcBorders>
              <w:top w:val="single" w:sz="4" w:space="0" w:color="auto"/>
              <w:left w:val="single" w:sz="4" w:space="0" w:color="auto"/>
              <w:bottom w:val="single" w:sz="4" w:space="0" w:color="auto"/>
              <w:right w:val="single" w:sz="4" w:space="0" w:color="auto"/>
            </w:tcBorders>
            <w:noWrap/>
            <w:hideMark/>
          </w:tcPr>
          <w:p w:rsidR="00D9311A" w:rsidRDefault="00D9311A">
            <w:pPr>
              <w:widowControl w:val="0"/>
              <w:overflowPunct w:val="0"/>
              <w:autoSpaceDE w:val="0"/>
              <w:autoSpaceDN w:val="0"/>
              <w:adjustRightInd w:val="0"/>
              <w:spacing w:after="0" w:line="256" w:lineRule="auto"/>
              <w:textAlignment w:val="baseline"/>
              <w:rPr>
                <w:rFonts w:ascii="Times New Roman" w:hAnsi="Times New Roman"/>
                <w:sz w:val="28"/>
              </w:rPr>
            </w:pPr>
            <w:r>
              <w:t>–</w:t>
            </w:r>
          </w:p>
        </w:tc>
        <w:tc>
          <w:tcPr>
            <w:tcW w:w="6991" w:type="dxa"/>
            <w:tcBorders>
              <w:top w:val="single" w:sz="4" w:space="0" w:color="auto"/>
              <w:left w:val="single" w:sz="4" w:space="0" w:color="auto"/>
              <w:bottom w:val="single" w:sz="4" w:space="0" w:color="auto"/>
              <w:right w:val="single" w:sz="4" w:space="0" w:color="auto"/>
            </w:tcBorders>
            <w:hideMark/>
          </w:tcPr>
          <w:p w:rsidR="00D9311A" w:rsidRDefault="00D9311A">
            <w:pPr>
              <w:widowControl w:val="0"/>
              <w:overflowPunct w:val="0"/>
              <w:autoSpaceDE w:val="0"/>
              <w:autoSpaceDN w:val="0"/>
              <w:adjustRightInd w:val="0"/>
              <w:spacing w:after="0" w:line="256" w:lineRule="auto"/>
              <w:textAlignment w:val="baseline"/>
              <w:rPr>
                <w:rFonts w:ascii="Times New Roman" w:hAnsi="Times New Roman"/>
                <w:sz w:val="28"/>
              </w:rPr>
            </w:pPr>
            <w:r>
              <w:t>итоговые суммы расчетов, указанных в кассовых чеках (БСО) или в кассовых чеках коррекции (БСО коррекции), зафиксированные в счетчиках итогов ФН</w:t>
            </w:r>
          </w:p>
        </w:tc>
      </w:tr>
      <w:tr w:rsidR="00D9311A" w:rsidTr="00D9311A">
        <w:tc>
          <w:tcPr>
            <w:tcW w:w="1207" w:type="dxa"/>
            <w:tcBorders>
              <w:top w:val="single" w:sz="4" w:space="0" w:color="auto"/>
              <w:left w:val="single" w:sz="4" w:space="0" w:color="auto"/>
              <w:bottom w:val="single" w:sz="4" w:space="0" w:color="auto"/>
              <w:right w:val="single" w:sz="4" w:space="0" w:color="auto"/>
            </w:tcBorders>
            <w:hideMark/>
          </w:tcPr>
          <w:p w:rsidR="00D9311A" w:rsidRDefault="00D9311A">
            <w:pPr>
              <w:widowControl w:val="0"/>
              <w:overflowPunct w:val="0"/>
              <w:autoSpaceDE w:val="0"/>
              <w:autoSpaceDN w:val="0"/>
              <w:adjustRightInd w:val="0"/>
              <w:spacing w:after="0" w:line="256" w:lineRule="auto"/>
              <w:jc w:val="both"/>
              <w:textAlignment w:val="baseline"/>
              <w:rPr>
                <w:rFonts w:ascii="Times New Roman" w:hAnsi="Times New Roman"/>
                <w:sz w:val="28"/>
              </w:rPr>
            </w:pPr>
            <w:r>
              <w:t>1158</w:t>
            </w:r>
          </w:p>
        </w:tc>
        <w:tc>
          <w:tcPr>
            <w:tcW w:w="2921" w:type="dxa"/>
            <w:tcBorders>
              <w:top w:val="single" w:sz="4" w:space="0" w:color="auto"/>
              <w:left w:val="single" w:sz="4" w:space="0" w:color="auto"/>
              <w:bottom w:val="single" w:sz="4" w:space="0" w:color="auto"/>
              <w:right w:val="single" w:sz="4" w:space="0" w:color="auto"/>
            </w:tcBorders>
            <w:noWrap/>
            <w:hideMark/>
          </w:tcPr>
          <w:p w:rsidR="00D9311A" w:rsidRDefault="00D9311A">
            <w:pPr>
              <w:widowControl w:val="0"/>
              <w:overflowPunct w:val="0"/>
              <w:autoSpaceDE w:val="0"/>
              <w:autoSpaceDN w:val="0"/>
              <w:adjustRightInd w:val="0"/>
              <w:spacing w:after="0" w:line="256" w:lineRule="auto"/>
              <w:textAlignment w:val="baseline"/>
              <w:rPr>
                <w:rFonts w:ascii="Times New Roman" w:hAnsi="Times New Roman"/>
                <w:sz w:val="28"/>
              </w:rPr>
            </w:pPr>
            <w:r>
              <w:t>счетчики итогов непереданных ФД</w:t>
            </w:r>
          </w:p>
        </w:tc>
        <w:tc>
          <w:tcPr>
            <w:tcW w:w="3157" w:type="dxa"/>
            <w:tcBorders>
              <w:top w:val="single" w:sz="4" w:space="0" w:color="auto"/>
              <w:left w:val="single" w:sz="4" w:space="0" w:color="auto"/>
              <w:bottom w:val="single" w:sz="4" w:space="0" w:color="auto"/>
              <w:right w:val="single" w:sz="4" w:space="0" w:color="auto"/>
            </w:tcBorders>
            <w:noWrap/>
            <w:hideMark/>
          </w:tcPr>
          <w:p w:rsidR="00D9311A" w:rsidRDefault="00D9311A">
            <w:pPr>
              <w:widowControl w:val="0"/>
              <w:overflowPunct w:val="0"/>
              <w:autoSpaceDE w:val="0"/>
              <w:autoSpaceDN w:val="0"/>
              <w:adjustRightInd w:val="0"/>
              <w:spacing w:after="0" w:line="256" w:lineRule="auto"/>
              <w:textAlignment w:val="baseline"/>
              <w:rPr>
                <w:rFonts w:ascii="Times New Roman" w:hAnsi="Times New Roman"/>
                <w:sz w:val="28"/>
              </w:rPr>
            </w:pPr>
            <w:r>
              <w:t>–</w:t>
            </w:r>
          </w:p>
        </w:tc>
        <w:tc>
          <w:tcPr>
            <w:tcW w:w="6991" w:type="dxa"/>
            <w:tcBorders>
              <w:top w:val="single" w:sz="4" w:space="0" w:color="auto"/>
              <w:left w:val="single" w:sz="4" w:space="0" w:color="auto"/>
              <w:bottom w:val="single" w:sz="4" w:space="0" w:color="auto"/>
              <w:right w:val="single" w:sz="4" w:space="0" w:color="auto"/>
            </w:tcBorders>
            <w:hideMark/>
          </w:tcPr>
          <w:p w:rsidR="00D9311A" w:rsidRDefault="00D9311A">
            <w:pPr>
              <w:widowControl w:val="0"/>
              <w:overflowPunct w:val="0"/>
              <w:autoSpaceDE w:val="0"/>
              <w:autoSpaceDN w:val="0"/>
              <w:adjustRightInd w:val="0"/>
              <w:spacing w:after="0" w:line="256" w:lineRule="auto"/>
              <w:textAlignment w:val="baseline"/>
              <w:rPr>
                <w:rFonts w:ascii="Times New Roman" w:hAnsi="Times New Roman"/>
                <w:sz w:val="28"/>
              </w:rPr>
            </w:pPr>
            <w:r>
              <w:t>итоговые суммы расчетов, указанных в кассовых чеках (БСО) или в кассовых чеках коррекции (БСО коррекции), зафиксированные в счетчиках итогов непереданных ФД</w:t>
            </w:r>
          </w:p>
        </w:tc>
      </w:tr>
      <w:tr w:rsidR="00D9311A" w:rsidTr="00D9311A">
        <w:tc>
          <w:tcPr>
            <w:tcW w:w="1207" w:type="dxa"/>
            <w:tcBorders>
              <w:top w:val="single" w:sz="4" w:space="0" w:color="auto"/>
              <w:left w:val="single" w:sz="4" w:space="0" w:color="auto"/>
              <w:bottom w:val="single" w:sz="4" w:space="0" w:color="auto"/>
              <w:right w:val="single" w:sz="4" w:space="0" w:color="auto"/>
            </w:tcBorders>
            <w:hideMark/>
          </w:tcPr>
          <w:p w:rsidR="00D9311A" w:rsidRDefault="00D9311A">
            <w:pPr>
              <w:widowControl w:val="0"/>
              <w:overflowPunct w:val="0"/>
              <w:autoSpaceDE w:val="0"/>
              <w:autoSpaceDN w:val="0"/>
              <w:adjustRightInd w:val="0"/>
              <w:spacing w:after="0" w:line="256" w:lineRule="auto"/>
              <w:jc w:val="both"/>
              <w:textAlignment w:val="baseline"/>
              <w:rPr>
                <w:rFonts w:ascii="Times New Roman" w:hAnsi="Times New Roman"/>
                <w:sz w:val="28"/>
                <w:lang w:val="en-US"/>
              </w:rPr>
            </w:pPr>
            <w:r>
              <w:t>1162</w:t>
            </w:r>
          </w:p>
        </w:tc>
        <w:tc>
          <w:tcPr>
            <w:tcW w:w="2921" w:type="dxa"/>
            <w:tcBorders>
              <w:top w:val="single" w:sz="4" w:space="0" w:color="auto"/>
              <w:left w:val="single" w:sz="4" w:space="0" w:color="auto"/>
              <w:bottom w:val="single" w:sz="4" w:space="0" w:color="auto"/>
              <w:right w:val="single" w:sz="4" w:space="0" w:color="auto"/>
            </w:tcBorders>
            <w:noWrap/>
            <w:hideMark/>
          </w:tcPr>
          <w:p w:rsidR="00D9311A" w:rsidRDefault="00D9311A">
            <w:pPr>
              <w:widowControl w:val="0"/>
              <w:overflowPunct w:val="0"/>
              <w:autoSpaceDE w:val="0"/>
              <w:autoSpaceDN w:val="0"/>
              <w:adjustRightInd w:val="0"/>
              <w:spacing w:after="0" w:line="256" w:lineRule="auto"/>
              <w:textAlignment w:val="baseline"/>
              <w:rPr>
                <w:rFonts w:ascii="Times New Roman" w:hAnsi="Times New Roman"/>
                <w:i/>
                <w:sz w:val="28"/>
              </w:rPr>
            </w:pPr>
            <w:r>
              <w:t>код товарной номенклатуры</w:t>
            </w:r>
          </w:p>
        </w:tc>
        <w:tc>
          <w:tcPr>
            <w:tcW w:w="3157" w:type="dxa"/>
            <w:tcBorders>
              <w:top w:val="single" w:sz="4" w:space="0" w:color="auto"/>
              <w:left w:val="single" w:sz="4" w:space="0" w:color="auto"/>
              <w:bottom w:val="single" w:sz="4" w:space="0" w:color="auto"/>
              <w:right w:val="single" w:sz="4" w:space="0" w:color="auto"/>
            </w:tcBorders>
            <w:noWrap/>
            <w:hideMark/>
          </w:tcPr>
          <w:p w:rsidR="00D9311A" w:rsidRDefault="00D9311A">
            <w:pPr>
              <w:widowControl w:val="0"/>
              <w:overflowPunct w:val="0"/>
              <w:autoSpaceDE w:val="0"/>
              <w:autoSpaceDN w:val="0"/>
              <w:adjustRightInd w:val="0"/>
              <w:spacing w:after="0" w:line="256" w:lineRule="auto"/>
              <w:textAlignment w:val="baseline"/>
              <w:rPr>
                <w:rFonts w:ascii="Times New Roman" w:hAnsi="Times New Roman"/>
                <w:sz w:val="28"/>
              </w:rPr>
            </w:pPr>
            <w:r>
              <w:t>«КТН»</w:t>
            </w:r>
          </w:p>
        </w:tc>
        <w:tc>
          <w:tcPr>
            <w:tcW w:w="6991" w:type="dxa"/>
            <w:tcBorders>
              <w:top w:val="single" w:sz="4" w:space="0" w:color="auto"/>
              <w:left w:val="single" w:sz="4" w:space="0" w:color="auto"/>
              <w:bottom w:val="single" w:sz="4" w:space="0" w:color="auto"/>
              <w:right w:val="single" w:sz="4" w:space="0" w:color="auto"/>
            </w:tcBorders>
            <w:hideMark/>
          </w:tcPr>
          <w:p w:rsidR="00D9311A" w:rsidRDefault="00D9311A">
            <w:pPr>
              <w:widowControl w:val="0"/>
              <w:overflowPunct w:val="0"/>
              <w:autoSpaceDE w:val="0"/>
              <w:autoSpaceDN w:val="0"/>
              <w:adjustRightInd w:val="0"/>
              <w:spacing w:after="0" w:line="256" w:lineRule="auto"/>
              <w:textAlignment w:val="baseline"/>
              <w:rPr>
                <w:rFonts w:ascii="Times New Roman" w:hAnsi="Times New Roman"/>
                <w:sz w:val="28"/>
              </w:rPr>
            </w:pPr>
            <w:r>
              <w:t>код товарной номенклатуры</w:t>
            </w:r>
          </w:p>
        </w:tc>
      </w:tr>
      <w:tr w:rsidR="00D9311A" w:rsidTr="00D9311A">
        <w:tc>
          <w:tcPr>
            <w:tcW w:w="1207" w:type="dxa"/>
            <w:tcBorders>
              <w:top w:val="single" w:sz="4" w:space="0" w:color="auto"/>
              <w:left w:val="single" w:sz="4" w:space="0" w:color="auto"/>
              <w:bottom w:val="single" w:sz="4" w:space="0" w:color="auto"/>
              <w:right w:val="single" w:sz="4" w:space="0" w:color="auto"/>
            </w:tcBorders>
            <w:hideMark/>
          </w:tcPr>
          <w:p w:rsidR="00D9311A" w:rsidRDefault="00D9311A">
            <w:pPr>
              <w:widowControl w:val="0"/>
              <w:overflowPunct w:val="0"/>
              <w:autoSpaceDE w:val="0"/>
              <w:autoSpaceDN w:val="0"/>
              <w:adjustRightInd w:val="0"/>
              <w:spacing w:after="0" w:line="256" w:lineRule="auto"/>
              <w:jc w:val="both"/>
              <w:textAlignment w:val="baseline"/>
              <w:rPr>
                <w:rFonts w:ascii="Times New Roman" w:hAnsi="Times New Roman"/>
                <w:sz w:val="28"/>
              </w:rPr>
            </w:pPr>
            <w:r>
              <w:t>1171</w:t>
            </w:r>
          </w:p>
        </w:tc>
        <w:tc>
          <w:tcPr>
            <w:tcW w:w="2921" w:type="dxa"/>
            <w:tcBorders>
              <w:top w:val="single" w:sz="4" w:space="0" w:color="auto"/>
              <w:left w:val="single" w:sz="4" w:space="0" w:color="auto"/>
              <w:bottom w:val="single" w:sz="4" w:space="0" w:color="auto"/>
              <w:right w:val="single" w:sz="4" w:space="0" w:color="auto"/>
            </w:tcBorders>
            <w:noWrap/>
            <w:hideMark/>
          </w:tcPr>
          <w:p w:rsidR="00D9311A" w:rsidRDefault="00D9311A">
            <w:pPr>
              <w:widowControl w:val="0"/>
              <w:overflowPunct w:val="0"/>
              <w:autoSpaceDE w:val="0"/>
              <w:autoSpaceDN w:val="0"/>
              <w:adjustRightInd w:val="0"/>
              <w:spacing w:after="0" w:line="256" w:lineRule="auto"/>
              <w:textAlignment w:val="baseline"/>
              <w:rPr>
                <w:rFonts w:ascii="Times New Roman" w:hAnsi="Times New Roman"/>
                <w:i/>
                <w:sz w:val="28"/>
              </w:rPr>
            </w:pPr>
            <w:r>
              <w:t>телефон поставщика</w:t>
            </w:r>
          </w:p>
        </w:tc>
        <w:tc>
          <w:tcPr>
            <w:tcW w:w="3157" w:type="dxa"/>
            <w:tcBorders>
              <w:top w:val="single" w:sz="4" w:space="0" w:color="auto"/>
              <w:left w:val="single" w:sz="4" w:space="0" w:color="auto"/>
              <w:bottom w:val="single" w:sz="4" w:space="0" w:color="auto"/>
              <w:right w:val="single" w:sz="4" w:space="0" w:color="auto"/>
            </w:tcBorders>
            <w:noWrap/>
            <w:hideMark/>
          </w:tcPr>
          <w:p w:rsidR="00D9311A" w:rsidRDefault="00D9311A">
            <w:pPr>
              <w:widowControl w:val="0"/>
              <w:overflowPunct w:val="0"/>
              <w:autoSpaceDE w:val="0"/>
              <w:autoSpaceDN w:val="0"/>
              <w:adjustRightInd w:val="0"/>
              <w:spacing w:after="0" w:line="256" w:lineRule="auto"/>
              <w:textAlignment w:val="baseline"/>
              <w:rPr>
                <w:rFonts w:ascii="Times New Roman" w:hAnsi="Times New Roman"/>
                <w:sz w:val="28"/>
              </w:rPr>
            </w:pPr>
            <w:r>
              <w:t>«ТЛФ. ПОСТ.»</w:t>
            </w:r>
          </w:p>
        </w:tc>
        <w:tc>
          <w:tcPr>
            <w:tcW w:w="6991" w:type="dxa"/>
            <w:tcBorders>
              <w:top w:val="single" w:sz="4" w:space="0" w:color="auto"/>
              <w:left w:val="single" w:sz="4" w:space="0" w:color="auto"/>
              <w:bottom w:val="single" w:sz="4" w:space="0" w:color="auto"/>
              <w:right w:val="single" w:sz="4" w:space="0" w:color="auto"/>
            </w:tcBorders>
            <w:hideMark/>
          </w:tcPr>
          <w:p w:rsidR="00D9311A" w:rsidRDefault="00D9311A">
            <w:pPr>
              <w:widowControl w:val="0"/>
              <w:overflowPunct w:val="0"/>
              <w:autoSpaceDE w:val="0"/>
              <w:autoSpaceDN w:val="0"/>
              <w:adjustRightInd w:val="0"/>
              <w:spacing w:after="0" w:line="256" w:lineRule="auto"/>
              <w:textAlignment w:val="baseline"/>
              <w:rPr>
                <w:rFonts w:ascii="Times New Roman" w:hAnsi="Times New Roman"/>
                <w:sz w:val="28"/>
              </w:rPr>
            </w:pPr>
            <w:r>
              <w:t>номера контактных телефонов поставщика</w:t>
            </w:r>
          </w:p>
        </w:tc>
      </w:tr>
      <w:tr w:rsidR="00D9311A" w:rsidTr="00D9311A">
        <w:tc>
          <w:tcPr>
            <w:tcW w:w="1207" w:type="dxa"/>
            <w:tcBorders>
              <w:top w:val="single" w:sz="4" w:space="0" w:color="auto"/>
              <w:left w:val="single" w:sz="4" w:space="0" w:color="auto"/>
              <w:bottom w:val="single" w:sz="4" w:space="0" w:color="auto"/>
              <w:right w:val="single" w:sz="4" w:space="0" w:color="auto"/>
            </w:tcBorders>
            <w:hideMark/>
          </w:tcPr>
          <w:p w:rsidR="00D9311A" w:rsidRDefault="00D9311A">
            <w:pPr>
              <w:widowControl w:val="0"/>
              <w:overflowPunct w:val="0"/>
              <w:autoSpaceDE w:val="0"/>
              <w:autoSpaceDN w:val="0"/>
              <w:adjustRightInd w:val="0"/>
              <w:spacing w:after="0" w:line="256" w:lineRule="auto"/>
              <w:textAlignment w:val="baseline"/>
              <w:rPr>
                <w:rFonts w:ascii="Times New Roman" w:hAnsi="Times New Roman"/>
                <w:sz w:val="28"/>
              </w:rPr>
            </w:pPr>
            <w:r>
              <w:t>1173</w:t>
            </w:r>
          </w:p>
        </w:tc>
        <w:tc>
          <w:tcPr>
            <w:tcW w:w="2921" w:type="dxa"/>
            <w:tcBorders>
              <w:top w:val="single" w:sz="4" w:space="0" w:color="auto"/>
              <w:left w:val="single" w:sz="4" w:space="0" w:color="auto"/>
              <w:bottom w:val="single" w:sz="4" w:space="0" w:color="auto"/>
              <w:right w:val="single" w:sz="4" w:space="0" w:color="auto"/>
            </w:tcBorders>
            <w:noWrap/>
            <w:hideMark/>
          </w:tcPr>
          <w:p w:rsidR="00D9311A" w:rsidRDefault="00D9311A">
            <w:pPr>
              <w:widowControl w:val="0"/>
              <w:overflowPunct w:val="0"/>
              <w:autoSpaceDE w:val="0"/>
              <w:autoSpaceDN w:val="0"/>
              <w:adjustRightInd w:val="0"/>
              <w:spacing w:after="0" w:line="256" w:lineRule="auto"/>
              <w:textAlignment w:val="baseline"/>
              <w:rPr>
                <w:rFonts w:ascii="Times New Roman" w:hAnsi="Times New Roman"/>
                <w:sz w:val="28"/>
              </w:rPr>
            </w:pPr>
            <w:r>
              <w:t>тип коррекции</w:t>
            </w:r>
          </w:p>
        </w:tc>
        <w:tc>
          <w:tcPr>
            <w:tcW w:w="3157" w:type="dxa"/>
            <w:tcBorders>
              <w:top w:val="single" w:sz="4" w:space="0" w:color="auto"/>
              <w:left w:val="single" w:sz="4" w:space="0" w:color="auto"/>
              <w:bottom w:val="single" w:sz="4" w:space="0" w:color="auto"/>
              <w:right w:val="single" w:sz="4" w:space="0" w:color="auto"/>
            </w:tcBorders>
            <w:noWrap/>
            <w:hideMark/>
          </w:tcPr>
          <w:p w:rsidR="00D9311A" w:rsidRDefault="00D9311A">
            <w:pPr>
              <w:widowControl w:val="0"/>
              <w:overflowPunct w:val="0"/>
              <w:autoSpaceDE w:val="0"/>
              <w:autoSpaceDN w:val="0"/>
              <w:adjustRightInd w:val="0"/>
              <w:spacing w:after="0" w:line="256" w:lineRule="auto"/>
              <w:textAlignment w:val="baseline"/>
              <w:rPr>
                <w:rFonts w:ascii="Times New Roman" w:hAnsi="Times New Roman"/>
                <w:sz w:val="28"/>
              </w:rPr>
            </w:pPr>
            <w:r>
              <w:t>«ТИП КОРРЕКЦИИ»</w:t>
            </w:r>
          </w:p>
        </w:tc>
        <w:tc>
          <w:tcPr>
            <w:tcW w:w="6991" w:type="dxa"/>
            <w:tcBorders>
              <w:top w:val="single" w:sz="4" w:space="0" w:color="auto"/>
              <w:left w:val="single" w:sz="4" w:space="0" w:color="auto"/>
              <w:bottom w:val="single" w:sz="4" w:space="0" w:color="auto"/>
              <w:right w:val="single" w:sz="4" w:space="0" w:color="auto"/>
            </w:tcBorders>
            <w:hideMark/>
          </w:tcPr>
          <w:p w:rsidR="00D9311A" w:rsidRDefault="00D9311A">
            <w:pPr>
              <w:widowControl w:val="0"/>
              <w:overflowPunct w:val="0"/>
              <w:autoSpaceDE w:val="0"/>
              <w:autoSpaceDN w:val="0"/>
              <w:adjustRightInd w:val="0"/>
              <w:spacing w:after="0" w:line="256" w:lineRule="auto"/>
              <w:textAlignment w:val="baseline"/>
              <w:rPr>
                <w:rFonts w:ascii="Times New Roman" w:hAnsi="Times New Roman"/>
                <w:sz w:val="28"/>
              </w:rPr>
            </w:pPr>
            <w:r>
              <w:t>тип коррекции</w:t>
            </w:r>
          </w:p>
        </w:tc>
      </w:tr>
      <w:tr w:rsidR="00D9311A" w:rsidTr="00D9311A">
        <w:tc>
          <w:tcPr>
            <w:tcW w:w="1207" w:type="dxa"/>
            <w:tcBorders>
              <w:top w:val="single" w:sz="4" w:space="0" w:color="auto"/>
              <w:left w:val="single" w:sz="4" w:space="0" w:color="auto"/>
              <w:bottom w:val="single" w:sz="4" w:space="0" w:color="auto"/>
              <w:right w:val="single" w:sz="4" w:space="0" w:color="auto"/>
            </w:tcBorders>
            <w:hideMark/>
          </w:tcPr>
          <w:p w:rsidR="00D9311A" w:rsidRDefault="00D9311A">
            <w:pPr>
              <w:widowControl w:val="0"/>
              <w:overflowPunct w:val="0"/>
              <w:autoSpaceDE w:val="0"/>
              <w:autoSpaceDN w:val="0"/>
              <w:adjustRightInd w:val="0"/>
              <w:spacing w:after="0" w:line="256" w:lineRule="auto"/>
              <w:jc w:val="both"/>
              <w:textAlignment w:val="baseline"/>
              <w:rPr>
                <w:rFonts w:ascii="Times New Roman" w:hAnsi="Times New Roman"/>
                <w:sz w:val="28"/>
              </w:rPr>
            </w:pPr>
            <w:r>
              <w:t>1174</w:t>
            </w:r>
          </w:p>
        </w:tc>
        <w:tc>
          <w:tcPr>
            <w:tcW w:w="2921" w:type="dxa"/>
            <w:tcBorders>
              <w:top w:val="single" w:sz="4" w:space="0" w:color="auto"/>
              <w:left w:val="single" w:sz="4" w:space="0" w:color="auto"/>
              <w:bottom w:val="single" w:sz="4" w:space="0" w:color="auto"/>
              <w:right w:val="single" w:sz="4" w:space="0" w:color="auto"/>
            </w:tcBorders>
            <w:noWrap/>
            <w:hideMark/>
          </w:tcPr>
          <w:p w:rsidR="00D9311A" w:rsidRDefault="00D9311A">
            <w:pPr>
              <w:widowControl w:val="0"/>
              <w:overflowPunct w:val="0"/>
              <w:autoSpaceDE w:val="0"/>
              <w:autoSpaceDN w:val="0"/>
              <w:adjustRightInd w:val="0"/>
              <w:spacing w:after="0" w:line="256" w:lineRule="auto"/>
              <w:textAlignment w:val="baseline"/>
              <w:rPr>
                <w:rFonts w:ascii="Times New Roman" w:hAnsi="Times New Roman"/>
                <w:i/>
                <w:sz w:val="28"/>
              </w:rPr>
            </w:pPr>
            <w:r>
              <w:t>основание для коррекции</w:t>
            </w:r>
          </w:p>
        </w:tc>
        <w:tc>
          <w:tcPr>
            <w:tcW w:w="3157" w:type="dxa"/>
            <w:tcBorders>
              <w:top w:val="single" w:sz="4" w:space="0" w:color="auto"/>
              <w:left w:val="single" w:sz="4" w:space="0" w:color="auto"/>
              <w:bottom w:val="single" w:sz="4" w:space="0" w:color="auto"/>
              <w:right w:val="single" w:sz="4" w:space="0" w:color="auto"/>
            </w:tcBorders>
            <w:noWrap/>
            <w:hideMark/>
          </w:tcPr>
          <w:p w:rsidR="00D9311A" w:rsidRDefault="00D9311A">
            <w:pPr>
              <w:widowControl w:val="0"/>
              <w:overflowPunct w:val="0"/>
              <w:autoSpaceDE w:val="0"/>
              <w:autoSpaceDN w:val="0"/>
              <w:adjustRightInd w:val="0"/>
              <w:spacing w:after="0" w:line="256" w:lineRule="auto"/>
              <w:textAlignment w:val="baseline"/>
              <w:rPr>
                <w:rFonts w:ascii="Times New Roman" w:hAnsi="Times New Roman"/>
                <w:sz w:val="28"/>
              </w:rPr>
            </w:pPr>
            <w:r>
              <w:t>«ОСН. ДЛЯ КОРР.»</w:t>
            </w:r>
          </w:p>
        </w:tc>
        <w:tc>
          <w:tcPr>
            <w:tcW w:w="6991" w:type="dxa"/>
            <w:tcBorders>
              <w:top w:val="single" w:sz="4" w:space="0" w:color="auto"/>
              <w:left w:val="single" w:sz="4" w:space="0" w:color="auto"/>
              <w:bottom w:val="single" w:sz="4" w:space="0" w:color="auto"/>
              <w:right w:val="single" w:sz="4" w:space="0" w:color="auto"/>
            </w:tcBorders>
            <w:hideMark/>
          </w:tcPr>
          <w:p w:rsidR="00D9311A" w:rsidRDefault="00D9311A">
            <w:pPr>
              <w:widowControl w:val="0"/>
              <w:overflowPunct w:val="0"/>
              <w:autoSpaceDE w:val="0"/>
              <w:autoSpaceDN w:val="0"/>
              <w:adjustRightInd w:val="0"/>
              <w:spacing w:after="0" w:line="256" w:lineRule="auto"/>
              <w:textAlignment w:val="baseline"/>
              <w:rPr>
                <w:rFonts w:ascii="Times New Roman" w:hAnsi="Times New Roman"/>
                <w:sz w:val="28"/>
              </w:rPr>
            </w:pPr>
            <w:r>
              <w:t>дата, номер и наименование документа основания для коррекции</w:t>
            </w:r>
          </w:p>
        </w:tc>
      </w:tr>
      <w:tr w:rsidR="00D9311A" w:rsidTr="00D9311A">
        <w:tc>
          <w:tcPr>
            <w:tcW w:w="1207" w:type="dxa"/>
            <w:tcBorders>
              <w:top w:val="single" w:sz="4" w:space="0" w:color="auto"/>
              <w:left w:val="single" w:sz="4" w:space="0" w:color="auto"/>
              <w:bottom w:val="single" w:sz="4" w:space="0" w:color="auto"/>
              <w:right w:val="single" w:sz="4" w:space="0" w:color="auto"/>
            </w:tcBorders>
            <w:hideMark/>
          </w:tcPr>
          <w:p w:rsidR="00D9311A" w:rsidRDefault="00D9311A">
            <w:pPr>
              <w:widowControl w:val="0"/>
              <w:overflowPunct w:val="0"/>
              <w:autoSpaceDE w:val="0"/>
              <w:autoSpaceDN w:val="0"/>
              <w:adjustRightInd w:val="0"/>
              <w:spacing w:after="0" w:line="256" w:lineRule="auto"/>
              <w:jc w:val="both"/>
              <w:textAlignment w:val="baseline"/>
              <w:rPr>
                <w:rFonts w:ascii="Times New Roman" w:hAnsi="Times New Roman"/>
                <w:sz w:val="28"/>
              </w:rPr>
            </w:pPr>
            <w:r>
              <w:t>1177</w:t>
            </w:r>
          </w:p>
        </w:tc>
        <w:tc>
          <w:tcPr>
            <w:tcW w:w="2921" w:type="dxa"/>
            <w:tcBorders>
              <w:top w:val="single" w:sz="4" w:space="0" w:color="auto"/>
              <w:left w:val="single" w:sz="4" w:space="0" w:color="auto"/>
              <w:bottom w:val="single" w:sz="4" w:space="0" w:color="auto"/>
              <w:right w:val="single" w:sz="4" w:space="0" w:color="auto"/>
            </w:tcBorders>
            <w:noWrap/>
            <w:hideMark/>
          </w:tcPr>
          <w:p w:rsidR="00D9311A" w:rsidRDefault="00D9311A">
            <w:pPr>
              <w:widowControl w:val="0"/>
              <w:overflowPunct w:val="0"/>
              <w:autoSpaceDE w:val="0"/>
              <w:autoSpaceDN w:val="0"/>
              <w:adjustRightInd w:val="0"/>
              <w:spacing w:after="0" w:line="256" w:lineRule="auto"/>
              <w:textAlignment w:val="baseline"/>
              <w:rPr>
                <w:rFonts w:ascii="Times New Roman" w:hAnsi="Times New Roman"/>
                <w:i/>
                <w:sz w:val="28"/>
              </w:rPr>
            </w:pPr>
            <w:r>
              <w:t>описание коррекции</w:t>
            </w:r>
          </w:p>
        </w:tc>
        <w:tc>
          <w:tcPr>
            <w:tcW w:w="3157" w:type="dxa"/>
            <w:tcBorders>
              <w:top w:val="single" w:sz="4" w:space="0" w:color="auto"/>
              <w:left w:val="single" w:sz="4" w:space="0" w:color="auto"/>
              <w:bottom w:val="single" w:sz="4" w:space="0" w:color="auto"/>
              <w:right w:val="single" w:sz="4" w:space="0" w:color="auto"/>
            </w:tcBorders>
            <w:noWrap/>
            <w:hideMark/>
          </w:tcPr>
          <w:p w:rsidR="00D9311A" w:rsidRDefault="00D9311A">
            <w:pPr>
              <w:widowControl w:val="0"/>
              <w:overflowPunct w:val="0"/>
              <w:autoSpaceDE w:val="0"/>
              <w:autoSpaceDN w:val="0"/>
              <w:adjustRightInd w:val="0"/>
              <w:spacing w:after="0" w:line="256" w:lineRule="auto"/>
              <w:textAlignment w:val="baseline"/>
              <w:rPr>
                <w:rFonts w:ascii="Times New Roman" w:hAnsi="Times New Roman"/>
                <w:sz w:val="28"/>
              </w:rPr>
            </w:pPr>
            <w:r>
              <w:t>–</w:t>
            </w:r>
          </w:p>
        </w:tc>
        <w:tc>
          <w:tcPr>
            <w:tcW w:w="6991" w:type="dxa"/>
            <w:tcBorders>
              <w:top w:val="single" w:sz="4" w:space="0" w:color="auto"/>
              <w:left w:val="single" w:sz="4" w:space="0" w:color="auto"/>
              <w:bottom w:val="single" w:sz="4" w:space="0" w:color="auto"/>
              <w:right w:val="single" w:sz="4" w:space="0" w:color="auto"/>
            </w:tcBorders>
            <w:hideMark/>
          </w:tcPr>
          <w:p w:rsidR="00D9311A" w:rsidRDefault="00D9311A">
            <w:pPr>
              <w:widowControl w:val="0"/>
              <w:overflowPunct w:val="0"/>
              <w:autoSpaceDE w:val="0"/>
              <w:autoSpaceDN w:val="0"/>
              <w:adjustRightInd w:val="0"/>
              <w:spacing w:after="0" w:line="256" w:lineRule="auto"/>
              <w:textAlignment w:val="baseline"/>
              <w:rPr>
                <w:rFonts w:ascii="Times New Roman" w:hAnsi="Times New Roman"/>
                <w:sz w:val="28"/>
              </w:rPr>
            </w:pPr>
            <w:r>
              <w:t xml:space="preserve">описание коррекции, наименование документа основания для </w:t>
            </w:r>
            <w:r>
              <w:lastRenderedPageBreak/>
              <w:t>коррекции</w:t>
            </w:r>
          </w:p>
        </w:tc>
      </w:tr>
      <w:tr w:rsidR="00D9311A" w:rsidTr="00D9311A">
        <w:tc>
          <w:tcPr>
            <w:tcW w:w="1207" w:type="dxa"/>
            <w:tcBorders>
              <w:top w:val="single" w:sz="4" w:space="0" w:color="auto"/>
              <w:left w:val="single" w:sz="4" w:space="0" w:color="auto"/>
              <w:bottom w:val="single" w:sz="4" w:space="0" w:color="auto"/>
              <w:right w:val="single" w:sz="4" w:space="0" w:color="auto"/>
            </w:tcBorders>
            <w:hideMark/>
          </w:tcPr>
          <w:p w:rsidR="00D9311A" w:rsidRDefault="00D9311A">
            <w:pPr>
              <w:widowControl w:val="0"/>
              <w:overflowPunct w:val="0"/>
              <w:autoSpaceDE w:val="0"/>
              <w:autoSpaceDN w:val="0"/>
              <w:adjustRightInd w:val="0"/>
              <w:spacing w:after="0" w:line="256" w:lineRule="auto"/>
              <w:jc w:val="both"/>
              <w:textAlignment w:val="baseline"/>
              <w:rPr>
                <w:rFonts w:ascii="Times New Roman" w:hAnsi="Times New Roman"/>
                <w:sz w:val="28"/>
              </w:rPr>
            </w:pPr>
            <w:r>
              <w:lastRenderedPageBreak/>
              <w:t>1178</w:t>
            </w:r>
          </w:p>
        </w:tc>
        <w:tc>
          <w:tcPr>
            <w:tcW w:w="2921" w:type="dxa"/>
            <w:tcBorders>
              <w:top w:val="single" w:sz="4" w:space="0" w:color="auto"/>
              <w:left w:val="single" w:sz="4" w:space="0" w:color="auto"/>
              <w:bottom w:val="single" w:sz="4" w:space="0" w:color="auto"/>
              <w:right w:val="single" w:sz="4" w:space="0" w:color="auto"/>
            </w:tcBorders>
            <w:noWrap/>
            <w:hideMark/>
          </w:tcPr>
          <w:p w:rsidR="00D9311A" w:rsidRDefault="00D9311A">
            <w:pPr>
              <w:widowControl w:val="0"/>
              <w:overflowPunct w:val="0"/>
              <w:autoSpaceDE w:val="0"/>
              <w:autoSpaceDN w:val="0"/>
              <w:adjustRightInd w:val="0"/>
              <w:spacing w:after="0" w:line="256" w:lineRule="auto"/>
              <w:textAlignment w:val="baseline"/>
              <w:rPr>
                <w:rFonts w:ascii="Times New Roman" w:hAnsi="Times New Roman"/>
                <w:i/>
                <w:sz w:val="28"/>
              </w:rPr>
            </w:pPr>
            <w:r>
              <w:t>дата документа основания для коррекции</w:t>
            </w:r>
          </w:p>
        </w:tc>
        <w:tc>
          <w:tcPr>
            <w:tcW w:w="3157" w:type="dxa"/>
            <w:tcBorders>
              <w:top w:val="single" w:sz="4" w:space="0" w:color="auto"/>
              <w:left w:val="single" w:sz="4" w:space="0" w:color="auto"/>
              <w:bottom w:val="single" w:sz="4" w:space="0" w:color="auto"/>
              <w:right w:val="single" w:sz="4" w:space="0" w:color="auto"/>
            </w:tcBorders>
            <w:noWrap/>
            <w:hideMark/>
          </w:tcPr>
          <w:p w:rsidR="00D9311A" w:rsidRDefault="00D9311A">
            <w:pPr>
              <w:widowControl w:val="0"/>
              <w:overflowPunct w:val="0"/>
              <w:autoSpaceDE w:val="0"/>
              <w:autoSpaceDN w:val="0"/>
              <w:adjustRightInd w:val="0"/>
              <w:spacing w:after="0" w:line="256" w:lineRule="auto"/>
              <w:textAlignment w:val="baseline"/>
              <w:rPr>
                <w:rFonts w:ascii="Times New Roman" w:hAnsi="Times New Roman"/>
                <w:sz w:val="28"/>
              </w:rPr>
            </w:pPr>
            <w:r>
              <w:t>–</w:t>
            </w:r>
          </w:p>
        </w:tc>
        <w:tc>
          <w:tcPr>
            <w:tcW w:w="6991" w:type="dxa"/>
            <w:tcBorders>
              <w:top w:val="single" w:sz="4" w:space="0" w:color="auto"/>
              <w:left w:val="single" w:sz="4" w:space="0" w:color="auto"/>
              <w:bottom w:val="single" w:sz="4" w:space="0" w:color="auto"/>
              <w:right w:val="single" w:sz="4" w:space="0" w:color="auto"/>
            </w:tcBorders>
            <w:hideMark/>
          </w:tcPr>
          <w:p w:rsidR="00D9311A" w:rsidRDefault="00D9311A">
            <w:pPr>
              <w:widowControl w:val="0"/>
              <w:overflowPunct w:val="0"/>
              <w:autoSpaceDE w:val="0"/>
              <w:autoSpaceDN w:val="0"/>
              <w:adjustRightInd w:val="0"/>
              <w:spacing w:after="0" w:line="256" w:lineRule="auto"/>
              <w:textAlignment w:val="baseline"/>
              <w:rPr>
                <w:rFonts w:ascii="Times New Roman" w:hAnsi="Times New Roman"/>
                <w:sz w:val="28"/>
              </w:rPr>
            </w:pPr>
            <w:r>
              <w:t>дата документа основания для коррекции</w:t>
            </w:r>
          </w:p>
        </w:tc>
      </w:tr>
      <w:tr w:rsidR="00D9311A" w:rsidTr="00D9311A">
        <w:tc>
          <w:tcPr>
            <w:tcW w:w="1207" w:type="dxa"/>
            <w:tcBorders>
              <w:top w:val="single" w:sz="4" w:space="0" w:color="auto"/>
              <w:left w:val="single" w:sz="4" w:space="0" w:color="auto"/>
              <w:bottom w:val="single" w:sz="4" w:space="0" w:color="auto"/>
              <w:right w:val="single" w:sz="4" w:space="0" w:color="auto"/>
            </w:tcBorders>
            <w:hideMark/>
          </w:tcPr>
          <w:p w:rsidR="00D9311A" w:rsidRDefault="00D9311A">
            <w:pPr>
              <w:widowControl w:val="0"/>
              <w:overflowPunct w:val="0"/>
              <w:autoSpaceDE w:val="0"/>
              <w:autoSpaceDN w:val="0"/>
              <w:adjustRightInd w:val="0"/>
              <w:spacing w:after="0" w:line="256" w:lineRule="auto"/>
              <w:jc w:val="both"/>
              <w:textAlignment w:val="baseline"/>
              <w:rPr>
                <w:rFonts w:ascii="Times New Roman" w:hAnsi="Times New Roman"/>
                <w:sz w:val="28"/>
              </w:rPr>
            </w:pPr>
            <w:r>
              <w:t>1179</w:t>
            </w:r>
          </w:p>
        </w:tc>
        <w:tc>
          <w:tcPr>
            <w:tcW w:w="2921" w:type="dxa"/>
            <w:tcBorders>
              <w:top w:val="single" w:sz="4" w:space="0" w:color="auto"/>
              <w:left w:val="single" w:sz="4" w:space="0" w:color="auto"/>
              <w:bottom w:val="single" w:sz="4" w:space="0" w:color="auto"/>
              <w:right w:val="single" w:sz="4" w:space="0" w:color="auto"/>
            </w:tcBorders>
            <w:noWrap/>
            <w:hideMark/>
          </w:tcPr>
          <w:p w:rsidR="00D9311A" w:rsidRDefault="00D9311A">
            <w:pPr>
              <w:widowControl w:val="0"/>
              <w:overflowPunct w:val="0"/>
              <w:autoSpaceDE w:val="0"/>
              <w:autoSpaceDN w:val="0"/>
              <w:adjustRightInd w:val="0"/>
              <w:spacing w:after="0" w:line="256" w:lineRule="auto"/>
              <w:textAlignment w:val="baseline"/>
              <w:rPr>
                <w:rFonts w:ascii="Times New Roman" w:hAnsi="Times New Roman"/>
                <w:i/>
                <w:sz w:val="28"/>
              </w:rPr>
            </w:pPr>
            <w:r>
              <w:t>номер документа основания для коррекции</w:t>
            </w:r>
          </w:p>
        </w:tc>
        <w:tc>
          <w:tcPr>
            <w:tcW w:w="3157" w:type="dxa"/>
            <w:tcBorders>
              <w:top w:val="single" w:sz="4" w:space="0" w:color="auto"/>
              <w:left w:val="single" w:sz="4" w:space="0" w:color="auto"/>
              <w:bottom w:val="single" w:sz="4" w:space="0" w:color="auto"/>
              <w:right w:val="single" w:sz="4" w:space="0" w:color="auto"/>
            </w:tcBorders>
            <w:noWrap/>
            <w:hideMark/>
          </w:tcPr>
          <w:p w:rsidR="00D9311A" w:rsidRDefault="00D9311A">
            <w:pPr>
              <w:widowControl w:val="0"/>
              <w:overflowPunct w:val="0"/>
              <w:autoSpaceDE w:val="0"/>
              <w:autoSpaceDN w:val="0"/>
              <w:adjustRightInd w:val="0"/>
              <w:spacing w:after="0" w:line="256" w:lineRule="auto"/>
              <w:textAlignment w:val="baseline"/>
              <w:rPr>
                <w:rFonts w:ascii="Times New Roman" w:hAnsi="Times New Roman"/>
                <w:sz w:val="28"/>
              </w:rPr>
            </w:pPr>
            <w:r>
              <w:t>–</w:t>
            </w:r>
          </w:p>
        </w:tc>
        <w:tc>
          <w:tcPr>
            <w:tcW w:w="6991" w:type="dxa"/>
            <w:tcBorders>
              <w:top w:val="single" w:sz="4" w:space="0" w:color="auto"/>
              <w:left w:val="single" w:sz="4" w:space="0" w:color="auto"/>
              <w:bottom w:val="single" w:sz="4" w:space="0" w:color="auto"/>
              <w:right w:val="single" w:sz="4" w:space="0" w:color="auto"/>
            </w:tcBorders>
            <w:hideMark/>
          </w:tcPr>
          <w:p w:rsidR="00D9311A" w:rsidRDefault="00D9311A">
            <w:pPr>
              <w:widowControl w:val="0"/>
              <w:overflowPunct w:val="0"/>
              <w:autoSpaceDE w:val="0"/>
              <w:autoSpaceDN w:val="0"/>
              <w:adjustRightInd w:val="0"/>
              <w:spacing w:after="0" w:line="256" w:lineRule="auto"/>
              <w:textAlignment w:val="baseline"/>
              <w:rPr>
                <w:rFonts w:ascii="Times New Roman" w:hAnsi="Times New Roman"/>
                <w:sz w:val="28"/>
              </w:rPr>
            </w:pPr>
            <w:r>
              <w:t>номер документа основания для коррекции</w:t>
            </w:r>
          </w:p>
        </w:tc>
      </w:tr>
      <w:tr w:rsidR="00D9311A" w:rsidTr="00D9311A">
        <w:tc>
          <w:tcPr>
            <w:tcW w:w="1207" w:type="dxa"/>
            <w:tcBorders>
              <w:top w:val="single" w:sz="4" w:space="0" w:color="auto"/>
              <w:left w:val="single" w:sz="4" w:space="0" w:color="auto"/>
              <w:bottom w:val="single" w:sz="4" w:space="0" w:color="auto"/>
              <w:right w:val="single" w:sz="4" w:space="0" w:color="auto"/>
            </w:tcBorders>
            <w:hideMark/>
          </w:tcPr>
          <w:p w:rsidR="00D9311A" w:rsidRDefault="00D9311A">
            <w:pPr>
              <w:widowControl w:val="0"/>
              <w:overflowPunct w:val="0"/>
              <w:autoSpaceDE w:val="0"/>
              <w:autoSpaceDN w:val="0"/>
              <w:adjustRightInd w:val="0"/>
              <w:spacing w:after="0" w:line="256" w:lineRule="auto"/>
              <w:jc w:val="both"/>
              <w:textAlignment w:val="baseline"/>
              <w:rPr>
                <w:rFonts w:ascii="Times New Roman" w:hAnsi="Times New Roman"/>
                <w:sz w:val="28"/>
              </w:rPr>
            </w:pPr>
            <w:r>
              <w:t>1183</w:t>
            </w:r>
          </w:p>
        </w:tc>
        <w:tc>
          <w:tcPr>
            <w:tcW w:w="2921" w:type="dxa"/>
            <w:tcBorders>
              <w:top w:val="single" w:sz="4" w:space="0" w:color="auto"/>
              <w:left w:val="single" w:sz="4" w:space="0" w:color="auto"/>
              <w:bottom w:val="single" w:sz="4" w:space="0" w:color="auto"/>
              <w:right w:val="single" w:sz="4" w:space="0" w:color="auto"/>
            </w:tcBorders>
            <w:noWrap/>
            <w:hideMark/>
          </w:tcPr>
          <w:p w:rsidR="00D9311A" w:rsidRDefault="00D9311A">
            <w:pPr>
              <w:widowControl w:val="0"/>
              <w:overflowPunct w:val="0"/>
              <w:autoSpaceDE w:val="0"/>
              <w:autoSpaceDN w:val="0"/>
              <w:adjustRightInd w:val="0"/>
              <w:spacing w:after="0" w:line="256" w:lineRule="auto"/>
              <w:textAlignment w:val="baseline"/>
              <w:rPr>
                <w:rFonts w:ascii="Times New Roman" w:hAnsi="Times New Roman"/>
                <w:sz w:val="28"/>
              </w:rPr>
            </w:pPr>
            <w:r>
              <w:t>сумма расчетов без НДС</w:t>
            </w:r>
          </w:p>
        </w:tc>
        <w:tc>
          <w:tcPr>
            <w:tcW w:w="3157" w:type="dxa"/>
            <w:tcBorders>
              <w:top w:val="single" w:sz="4" w:space="0" w:color="auto"/>
              <w:left w:val="single" w:sz="4" w:space="0" w:color="auto"/>
              <w:bottom w:val="single" w:sz="4" w:space="0" w:color="auto"/>
              <w:right w:val="single" w:sz="4" w:space="0" w:color="auto"/>
            </w:tcBorders>
            <w:noWrap/>
            <w:hideMark/>
          </w:tcPr>
          <w:p w:rsidR="00D9311A" w:rsidRDefault="00D9311A">
            <w:pPr>
              <w:widowControl w:val="0"/>
              <w:overflowPunct w:val="0"/>
              <w:autoSpaceDE w:val="0"/>
              <w:autoSpaceDN w:val="0"/>
              <w:adjustRightInd w:val="0"/>
              <w:spacing w:after="0" w:line="256" w:lineRule="auto"/>
              <w:textAlignment w:val="baseline"/>
              <w:rPr>
                <w:rFonts w:ascii="Times New Roman" w:hAnsi="Times New Roman"/>
                <w:sz w:val="28"/>
              </w:rPr>
            </w:pPr>
            <w:r>
              <w:t>«ОБОРОТ БЕЗ НДС &lt;признак расчета&gt;».</w:t>
            </w:r>
          </w:p>
          <w:p w:rsidR="00D9311A" w:rsidRDefault="00D9311A">
            <w:pPr>
              <w:widowControl w:val="0"/>
              <w:overflowPunct w:val="0"/>
              <w:autoSpaceDE w:val="0"/>
              <w:autoSpaceDN w:val="0"/>
              <w:adjustRightInd w:val="0"/>
              <w:spacing w:after="0" w:line="256" w:lineRule="auto"/>
              <w:textAlignment w:val="baseline"/>
            </w:pPr>
            <w:r>
              <w:t>Поле &lt;признак расчета&gt; в заголовке, в зависимости от наименования реквизита, в состав которого входит указанный реквизит, может принимать одно из следующих значений:</w:t>
            </w:r>
          </w:p>
          <w:p w:rsidR="00D9311A" w:rsidRDefault="00D9311A">
            <w:pPr>
              <w:widowControl w:val="0"/>
              <w:overflowPunct w:val="0"/>
              <w:autoSpaceDE w:val="0"/>
              <w:autoSpaceDN w:val="0"/>
              <w:adjustRightInd w:val="0"/>
              <w:spacing w:after="0" w:line="256" w:lineRule="auto"/>
              <w:textAlignment w:val="baseline"/>
              <w:rPr>
                <w:rFonts w:ascii="Times New Roman" w:hAnsi="Times New Roman"/>
                <w:sz w:val="28"/>
              </w:rPr>
            </w:pPr>
            <w:r>
              <w:t>&lt;ПРИХ.&gt;, &lt; ВОЗВР. ПРИХ.&gt;, &lt;РАСХ.&gt;, &lt;ВОЗВР. РАСХ.&gt;</w:t>
            </w:r>
          </w:p>
        </w:tc>
        <w:tc>
          <w:tcPr>
            <w:tcW w:w="6991" w:type="dxa"/>
            <w:tcBorders>
              <w:top w:val="single" w:sz="4" w:space="0" w:color="auto"/>
              <w:left w:val="single" w:sz="4" w:space="0" w:color="auto"/>
              <w:bottom w:val="single" w:sz="4" w:space="0" w:color="auto"/>
              <w:right w:val="single" w:sz="4" w:space="0" w:color="auto"/>
            </w:tcBorders>
            <w:hideMark/>
          </w:tcPr>
          <w:p w:rsidR="00D9311A" w:rsidRDefault="00D9311A">
            <w:pPr>
              <w:widowControl w:val="0"/>
              <w:overflowPunct w:val="0"/>
              <w:autoSpaceDE w:val="0"/>
              <w:autoSpaceDN w:val="0"/>
              <w:adjustRightInd w:val="0"/>
              <w:spacing w:after="0" w:line="256" w:lineRule="auto"/>
              <w:textAlignment w:val="baseline"/>
              <w:rPr>
                <w:rFonts w:ascii="Times New Roman" w:hAnsi="Times New Roman"/>
                <w:sz w:val="28"/>
              </w:rPr>
            </w:pPr>
            <w:r>
              <w:t>итоговая сумма расчетов, указанных в кассовых чеках (БСО) с одним из следующих признаков расчета: «приход», «возврат прихода», «расход», «возврат расхода»</w:t>
            </w:r>
          </w:p>
        </w:tc>
      </w:tr>
      <w:tr w:rsidR="00D9311A" w:rsidTr="00D9311A">
        <w:tc>
          <w:tcPr>
            <w:tcW w:w="1207" w:type="dxa"/>
            <w:tcBorders>
              <w:top w:val="single" w:sz="4" w:space="0" w:color="auto"/>
              <w:left w:val="single" w:sz="4" w:space="0" w:color="auto"/>
              <w:bottom w:val="single" w:sz="4" w:space="0" w:color="auto"/>
              <w:right w:val="single" w:sz="4" w:space="0" w:color="auto"/>
            </w:tcBorders>
            <w:hideMark/>
          </w:tcPr>
          <w:p w:rsidR="00D9311A" w:rsidRDefault="00D9311A">
            <w:pPr>
              <w:widowControl w:val="0"/>
              <w:overflowPunct w:val="0"/>
              <w:autoSpaceDE w:val="0"/>
              <w:autoSpaceDN w:val="0"/>
              <w:adjustRightInd w:val="0"/>
              <w:spacing w:after="0" w:line="256" w:lineRule="auto"/>
              <w:jc w:val="both"/>
              <w:textAlignment w:val="baseline"/>
              <w:rPr>
                <w:rFonts w:ascii="Times New Roman" w:hAnsi="Times New Roman"/>
                <w:sz w:val="28"/>
              </w:rPr>
            </w:pPr>
            <w:r>
              <w:t>1184</w:t>
            </w:r>
          </w:p>
        </w:tc>
        <w:tc>
          <w:tcPr>
            <w:tcW w:w="2921" w:type="dxa"/>
            <w:tcBorders>
              <w:top w:val="single" w:sz="4" w:space="0" w:color="auto"/>
              <w:left w:val="single" w:sz="4" w:space="0" w:color="auto"/>
              <w:bottom w:val="single" w:sz="4" w:space="0" w:color="auto"/>
              <w:right w:val="single" w:sz="4" w:space="0" w:color="auto"/>
            </w:tcBorders>
            <w:noWrap/>
            <w:hideMark/>
          </w:tcPr>
          <w:p w:rsidR="00D9311A" w:rsidRDefault="00D9311A">
            <w:pPr>
              <w:widowControl w:val="0"/>
              <w:overflowPunct w:val="0"/>
              <w:autoSpaceDE w:val="0"/>
              <w:autoSpaceDN w:val="0"/>
              <w:adjustRightInd w:val="0"/>
              <w:spacing w:after="0" w:line="256" w:lineRule="auto"/>
              <w:textAlignment w:val="baseline"/>
              <w:rPr>
                <w:rFonts w:ascii="Times New Roman" w:hAnsi="Times New Roman"/>
                <w:sz w:val="28"/>
              </w:rPr>
            </w:pPr>
            <w:r>
              <w:t>сумма коррекций без НДС</w:t>
            </w:r>
          </w:p>
        </w:tc>
        <w:tc>
          <w:tcPr>
            <w:tcW w:w="3157" w:type="dxa"/>
            <w:tcBorders>
              <w:top w:val="single" w:sz="4" w:space="0" w:color="auto"/>
              <w:left w:val="single" w:sz="4" w:space="0" w:color="auto"/>
              <w:bottom w:val="single" w:sz="4" w:space="0" w:color="auto"/>
              <w:right w:val="single" w:sz="4" w:space="0" w:color="auto"/>
            </w:tcBorders>
            <w:noWrap/>
            <w:hideMark/>
          </w:tcPr>
          <w:p w:rsidR="00D9311A" w:rsidRDefault="00D9311A">
            <w:pPr>
              <w:widowControl w:val="0"/>
              <w:overflowPunct w:val="0"/>
              <w:autoSpaceDE w:val="0"/>
              <w:autoSpaceDN w:val="0"/>
              <w:adjustRightInd w:val="0"/>
              <w:spacing w:after="0" w:line="256" w:lineRule="auto"/>
              <w:textAlignment w:val="baseline"/>
              <w:rPr>
                <w:rFonts w:ascii="Times New Roman" w:hAnsi="Times New Roman"/>
                <w:sz w:val="28"/>
              </w:rPr>
            </w:pPr>
            <w:r>
              <w:t>«КОР. ОБОРОТА БЕЗ НДС &lt;признак расчета&gt;».</w:t>
            </w:r>
          </w:p>
          <w:p w:rsidR="00D9311A" w:rsidRDefault="00D9311A">
            <w:pPr>
              <w:widowControl w:val="0"/>
              <w:overflowPunct w:val="0"/>
              <w:autoSpaceDE w:val="0"/>
              <w:autoSpaceDN w:val="0"/>
              <w:adjustRightInd w:val="0"/>
              <w:spacing w:after="0" w:line="256" w:lineRule="auto"/>
              <w:textAlignment w:val="baseline"/>
              <w:rPr>
                <w:rFonts w:ascii="Times New Roman" w:hAnsi="Times New Roman"/>
                <w:sz w:val="28"/>
              </w:rPr>
            </w:pPr>
            <w:r>
              <w:t>Поле &lt;признак расчета&gt; в заголовке, в зависимости от наименования реквизита, в состав которого входит указанный реквизит, может принимать одно из следующих значений: &lt;ПРИХ.&gt;, &lt;РАСХ.&gt;</w:t>
            </w:r>
          </w:p>
        </w:tc>
        <w:tc>
          <w:tcPr>
            <w:tcW w:w="6991" w:type="dxa"/>
            <w:tcBorders>
              <w:top w:val="single" w:sz="4" w:space="0" w:color="auto"/>
              <w:left w:val="single" w:sz="4" w:space="0" w:color="auto"/>
              <w:bottom w:val="single" w:sz="4" w:space="0" w:color="auto"/>
              <w:right w:val="single" w:sz="4" w:space="0" w:color="auto"/>
            </w:tcBorders>
            <w:hideMark/>
          </w:tcPr>
          <w:p w:rsidR="00D9311A" w:rsidRDefault="00D9311A">
            <w:pPr>
              <w:widowControl w:val="0"/>
              <w:overflowPunct w:val="0"/>
              <w:autoSpaceDE w:val="0"/>
              <w:autoSpaceDN w:val="0"/>
              <w:adjustRightInd w:val="0"/>
              <w:spacing w:after="0" w:line="256" w:lineRule="auto"/>
              <w:textAlignment w:val="baseline"/>
              <w:rPr>
                <w:rFonts w:ascii="Times New Roman" w:hAnsi="Times New Roman"/>
                <w:sz w:val="28"/>
              </w:rPr>
            </w:pPr>
            <w:r>
              <w:t>итоговая сумма корректировки расчетов, указанных в кассовых чеках коррекции (БСО коррекции) с одним из следующих признаков расчета: «приход», «расход»</w:t>
            </w:r>
          </w:p>
        </w:tc>
      </w:tr>
      <w:tr w:rsidR="00D9311A" w:rsidTr="00D9311A">
        <w:tc>
          <w:tcPr>
            <w:tcW w:w="1207" w:type="dxa"/>
            <w:tcBorders>
              <w:top w:val="single" w:sz="4" w:space="0" w:color="auto"/>
              <w:left w:val="single" w:sz="4" w:space="0" w:color="auto"/>
              <w:bottom w:val="single" w:sz="4" w:space="0" w:color="auto"/>
              <w:right w:val="single" w:sz="4" w:space="0" w:color="auto"/>
            </w:tcBorders>
            <w:hideMark/>
          </w:tcPr>
          <w:p w:rsidR="00D9311A" w:rsidRDefault="00D9311A">
            <w:pPr>
              <w:widowControl w:val="0"/>
              <w:overflowPunct w:val="0"/>
              <w:autoSpaceDE w:val="0"/>
              <w:autoSpaceDN w:val="0"/>
              <w:adjustRightInd w:val="0"/>
              <w:spacing w:after="0" w:line="256" w:lineRule="auto"/>
              <w:textAlignment w:val="baseline"/>
              <w:rPr>
                <w:rFonts w:ascii="Times New Roman" w:hAnsi="Times New Roman"/>
                <w:sz w:val="28"/>
              </w:rPr>
            </w:pPr>
            <w:r>
              <w:t>1187</w:t>
            </w:r>
          </w:p>
        </w:tc>
        <w:tc>
          <w:tcPr>
            <w:tcW w:w="2921" w:type="dxa"/>
            <w:tcBorders>
              <w:top w:val="single" w:sz="4" w:space="0" w:color="auto"/>
              <w:left w:val="single" w:sz="4" w:space="0" w:color="auto"/>
              <w:bottom w:val="single" w:sz="4" w:space="0" w:color="auto"/>
              <w:right w:val="single" w:sz="4" w:space="0" w:color="auto"/>
            </w:tcBorders>
            <w:noWrap/>
            <w:hideMark/>
          </w:tcPr>
          <w:p w:rsidR="00D9311A" w:rsidRDefault="00D9311A">
            <w:pPr>
              <w:widowControl w:val="0"/>
              <w:overflowPunct w:val="0"/>
              <w:autoSpaceDE w:val="0"/>
              <w:autoSpaceDN w:val="0"/>
              <w:adjustRightInd w:val="0"/>
              <w:spacing w:after="0" w:line="256" w:lineRule="auto"/>
              <w:textAlignment w:val="baseline"/>
              <w:rPr>
                <w:rFonts w:ascii="Times New Roman" w:hAnsi="Times New Roman"/>
                <w:sz w:val="28"/>
              </w:rPr>
            </w:pPr>
            <w:r>
              <w:t>место расчетов</w:t>
            </w:r>
          </w:p>
        </w:tc>
        <w:tc>
          <w:tcPr>
            <w:tcW w:w="3157" w:type="dxa"/>
            <w:tcBorders>
              <w:top w:val="single" w:sz="4" w:space="0" w:color="auto"/>
              <w:left w:val="single" w:sz="4" w:space="0" w:color="auto"/>
              <w:bottom w:val="single" w:sz="4" w:space="0" w:color="auto"/>
              <w:right w:val="single" w:sz="4" w:space="0" w:color="auto"/>
            </w:tcBorders>
            <w:noWrap/>
            <w:hideMark/>
          </w:tcPr>
          <w:p w:rsidR="00D9311A" w:rsidRDefault="00D9311A">
            <w:pPr>
              <w:widowControl w:val="0"/>
              <w:overflowPunct w:val="0"/>
              <w:autoSpaceDE w:val="0"/>
              <w:autoSpaceDN w:val="0"/>
              <w:adjustRightInd w:val="0"/>
              <w:spacing w:after="0" w:line="256" w:lineRule="auto"/>
              <w:textAlignment w:val="baseline"/>
              <w:rPr>
                <w:rFonts w:ascii="Times New Roman" w:hAnsi="Times New Roman"/>
                <w:sz w:val="28"/>
              </w:rPr>
            </w:pPr>
            <w:r>
              <w:t>«МЕСТО РАСЧЕТОВ»</w:t>
            </w:r>
          </w:p>
        </w:tc>
        <w:tc>
          <w:tcPr>
            <w:tcW w:w="6991" w:type="dxa"/>
            <w:tcBorders>
              <w:top w:val="single" w:sz="4" w:space="0" w:color="auto"/>
              <w:left w:val="single" w:sz="4" w:space="0" w:color="auto"/>
              <w:bottom w:val="single" w:sz="4" w:space="0" w:color="auto"/>
              <w:right w:val="single" w:sz="4" w:space="0" w:color="auto"/>
            </w:tcBorders>
            <w:hideMark/>
          </w:tcPr>
          <w:p w:rsidR="00D9311A" w:rsidRDefault="00D9311A">
            <w:pPr>
              <w:widowControl w:val="0"/>
              <w:overflowPunct w:val="0"/>
              <w:autoSpaceDE w:val="0"/>
              <w:autoSpaceDN w:val="0"/>
              <w:adjustRightInd w:val="0"/>
              <w:spacing w:after="0" w:line="256" w:lineRule="auto"/>
              <w:textAlignment w:val="baseline"/>
              <w:rPr>
                <w:rFonts w:ascii="Times New Roman" w:hAnsi="Times New Roman"/>
                <w:sz w:val="28"/>
              </w:rPr>
            </w:pPr>
            <w:r>
              <w:t>место осуществления расчетов между пользователем и покупателем (клиентом)</w:t>
            </w:r>
          </w:p>
        </w:tc>
      </w:tr>
      <w:tr w:rsidR="00D9311A" w:rsidTr="00D9311A">
        <w:tc>
          <w:tcPr>
            <w:tcW w:w="1207" w:type="dxa"/>
            <w:tcBorders>
              <w:top w:val="single" w:sz="4" w:space="0" w:color="auto"/>
              <w:left w:val="single" w:sz="4" w:space="0" w:color="auto"/>
              <w:bottom w:val="single" w:sz="4" w:space="0" w:color="auto"/>
              <w:right w:val="single" w:sz="4" w:space="0" w:color="auto"/>
            </w:tcBorders>
            <w:hideMark/>
          </w:tcPr>
          <w:p w:rsidR="00D9311A" w:rsidRDefault="00D9311A">
            <w:pPr>
              <w:widowControl w:val="0"/>
              <w:overflowPunct w:val="0"/>
              <w:autoSpaceDE w:val="0"/>
              <w:autoSpaceDN w:val="0"/>
              <w:adjustRightInd w:val="0"/>
              <w:spacing w:after="0" w:line="256" w:lineRule="auto"/>
              <w:jc w:val="both"/>
              <w:textAlignment w:val="baseline"/>
              <w:rPr>
                <w:rFonts w:ascii="Times New Roman" w:hAnsi="Times New Roman"/>
                <w:sz w:val="28"/>
              </w:rPr>
            </w:pPr>
            <w:r>
              <w:t>1188</w:t>
            </w:r>
          </w:p>
        </w:tc>
        <w:tc>
          <w:tcPr>
            <w:tcW w:w="2921" w:type="dxa"/>
            <w:tcBorders>
              <w:top w:val="single" w:sz="4" w:space="0" w:color="auto"/>
              <w:left w:val="single" w:sz="4" w:space="0" w:color="auto"/>
              <w:bottom w:val="single" w:sz="4" w:space="0" w:color="auto"/>
              <w:right w:val="single" w:sz="4" w:space="0" w:color="auto"/>
            </w:tcBorders>
            <w:noWrap/>
            <w:hideMark/>
          </w:tcPr>
          <w:p w:rsidR="00D9311A" w:rsidRDefault="00D9311A">
            <w:pPr>
              <w:widowControl w:val="0"/>
              <w:overflowPunct w:val="0"/>
              <w:autoSpaceDE w:val="0"/>
              <w:autoSpaceDN w:val="0"/>
              <w:adjustRightInd w:val="0"/>
              <w:spacing w:after="0" w:line="256" w:lineRule="auto"/>
              <w:textAlignment w:val="baseline"/>
              <w:rPr>
                <w:rFonts w:ascii="Times New Roman" w:hAnsi="Times New Roman"/>
                <w:i/>
                <w:sz w:val="28"/>
              </w:rPr>
            </w:pPr>
            <w:r>
              <w:t>версия ККТ</w:t>
            </w:r>
          </w:p>
        </w:tc>
        <w:tc>
          <w:tcPr>
            <w:tcW w:w="3157" w:type="dxa"/>
            <w:tcBorders>
              <w:top w:val="single" w:sz="4" w:space="0" w:color="auto"/>
              <w:left w:val="single" w:sz="4" w:space="0" w:color="auto"/>
              <w:bottom w:val="single" w:sz="4" w:space="0" w:color="auto"/>
              <w:right w:val="single" w:sz="4" w:space="0" w:color="auto"/>
            </w:tcBorders>
            <w:noWrap/>
            <w:hideMark/>
          </w:tcPr>
          <w:p w:rsidR="00D9311A" w:rsidRDefault="00D9311A">
            <w:pPr>
              <w:widowControl w:val="0"/>
              <w:overflowPunct w:val="0"/>
              <w:autoSpaceDE w:val="0"/>
              <w:autoSpaceDN w:val="0"/>
              <w:adjustRightInd w:val="0"/>
              <w:spacing w:after="0" w:line="256" w:lineRule="auto"/>
              <w:textAlignment w:val="baseline"/>
              <w:rPr>
                <w:rFonts w:ascii="Times New Roman" w:hAnsi="Times New Roman"/>
                <w:sz w:val="28"/>
              </w:rPr>
            </w:pPr>
            <w:r>
              <w:t>«ВЕР. ККТ»</w:t>
            </w:r>
          </w:p>
        </w:tc>
        <w:tc>
          <w:tcPr>
            <w:tcW w:w="6991" w:type="dxa"/>
            <w:tcBorders>
              <w:top w:val="single" w:sz="4" w:space="0" w:color="auto"/>
              <w:left w:val="single" w:sz="4" w:space="0" w:color="auto"/>
              <w:bottom w:val="single" w:sz="4" w:space="0" w:color="auto"/>
              <w:right w:val="single" w:sz="4" w:space="0" w:color="auto"/>
            </w:tcBorders>
            <w:hideMark/>
          </w:tcPr>
          <w:p w:rsidR="00D9311A" w:rsidRDefault="00D9311A">
            <w:pPr>
              <w:widowControl w:val="0"/>
              <w:overflowPunct w:val="0"/>
              <w:autoSpaceDE w:val="0"/>
              <w:autoSpaceDN w:val="0"/>
              <w:adjustRightInd w:val="0"/>
              <w:spacing w:after="0" w:line="256" w:lineRule="auto"/>
              <w:textAlignment w:val="baseline"/>
              <w:rPr>
                <w:rFonts w:ascii="Times New Roman" w:hAnsi="Times New Roman"/>
                <w:sz w:val="28"/>
              </w:rPr>
            </w:pPr>
            <w:r>
              <w:t xml:space="preserve">версия модели контрольно-кассовой техники </w:t>
            </w:r>
          </w:p>
        </w:tc>
      </w:tr>
      <w:tr w:rsidR="00D9311A" w:rsidTr="00D9311A">
        <w:tc>
          <w:tcPr>
            <w:tcW w:w="1207" w:type="dxa"/>
            <w:tcBorders>
              <w:top w:val="single" w:sz="4" w:space="0" w:color="auto"/>
              <w:left w:val="single" w:sz="4" w:space="0" w:color="auto"/>
              <w:bottom w:val="single" w:sz="4" w:space="0" w:color="auto"/>
              <w:right w:val="single" w:sz="4" w:space="0" w:color="auto"/>
            </w:tcBorders>
            <w:hideMark/>
          </w:tcPr>
          <w:p w:rsidR="00D9311A" w:rsidRDefault="00D9311A">
            <w:pPr>
              <w:widowControl w:val="0"/>
              <w:overflowPunct w:val="0"/>
              <w:autoSpaceDE w:val="0"/>
              <w:autoSpaceDN w:val="0"/>
              <w:adjustRightInd w:val="0"/>
              <w:spacing w:after="0" w:line="256" w:lineRule="auto"/>
              <w:jc w:val="both"/>
              <w:textAlignment w:val="baseline"/>
              <w:rPr>
                <w:rFonts w:ascii="Times New Roman" w:hAnsi="Times New Roman"/>
                <w:sz w:val="28"/>
              </w:rPr>
            </w:pPr>
            <w:r>
              <w:t>1189</w:t>
            </w:r>
          </w:p>
        </w:tc>
        <w:tc>
          <w:tcPr>
            <w:tcW w:w="2921" w:type="dxa"/>
            <w:tcBorders>
              <w:top w:val="single" w:sz="4" w:space="0" w:color="auto"/>
              <w:left w:val="single" w:sz="4" w:space="0" w:color="auto"/>
              <w:bottom w:val="single" w:sz="4" w:space="0" w:color="auto"/>
              <w:right w:val="single" w:sz="4" w:space="0" w:color="auto"/>
            </w:tcBorders>
            <w:noWrap/>
            <w:hideMark/>
          </w:tcPr>
          <w:p w:rsidR="00D9311A" w:rsidRDefault="00D9311A">
            <w:pPr>
              <w:widowControl w:val="0"/>
              <w:overflowPunct w:val="0"/>
              <w:autoSpaceDE w:val="0"/>
              <w:autoSpaceDN w:val="0"/>
              <w:adjustRightInd w:val="0"/>
              <w:spacing w:after="0" w:line="256" w:lineRule="auto"/>
              <w:textAlignment w:val="baseline"/>
              <w:rPr>
                <w:rFonts w:ascii="Times New Roman" w:hAnsi="Times New Roman"/>
                <w:i/>
                <w:sz w:val="28"/>
              </w:rPr>
            </w:pPr>
            <w:r>
              <w:t>версия ФФД ККТ</w:t>
            </w:r>
          </w:p>
        </w:tc>
        <w:tc>
          <w:tcPr>
            <w:tcW w:w="3157" w:type="dxa"/>
            <w:tcBorders>
              <w:top w:val="single" w:sz="4" w:space="0" w:color="auto"/>
              <w:left w:val="single" w:sz="4" w:space="0" w:color="auto"/>
              <w:bottom w:val="single" w:sz="4" w:space="0" w:color="auto"/>
              <w:right w:val="single" w:sz="4" w:space="0" w:color="auto"/>
            </w:tcBorders>
            <w:noWrap/>
            <w:hideMark/>
          </w:tcPr>
          <w:p w:rsidR="00D9311A" w:rsidRDefault="00D9311A">
            <w:pPr>
              <w:widowControl w:val="0"/>
              <w:overflowPunct w:val="0"/>
              <w:autoSpaceDE w:val="0"/>
              <w:autoSpaceDN w:val="0"/>
              <w:adjustRightInd w:val="0"/>
              <w:spacing w:after="0" w:line="256" w:lineRule="auto"/>
              <w:textAlignment w:val="baseline"/>
              <w:rPr>
                <w:rFonts w:ascii="Times New Roman" w:hAnsi="Times New Roman"/>
                <w:sz w:val="28"/>
              </w:rPr>
            </w:pPr>
            <w:r>
              <w:t>«ФФД ККТ»</w:t>
            </w:r>
          </w:p>
        </w:tc>
        <w:tc>
          <w:tcPr>
            <w:tcW w:w="6991" w:type="dxa"/>
            <w:tcBorders>
              <w:top w:val="single" w:sz="4" w:space="0" w:color="auto"/>
              <w:left w:val="single" w:sz="4" w:space="0" w:color="auto"/>
              <w:bottom w:val="single" w:sz="4" w:space="0" w:color="auto"/>
              <w:right w:val="single" w:sz="4" w:space="0" w:color="auto"/>
            </w:tcBorders>
            <w:hideMark/>
          </w:tcPr>
          <w:p w:rsidR="00D9311A" w:rsidRDefault="00D9311A">
            <w:pPr>
              <w:widowControl w:val="0"/>
              <w:overflowPunct w:val="0"/>
              <w:autoSpaceDE w:val="0"/>
              <w:autoSpaceDN w:val="0"/>
              <w:adjustRightInd w:val="0"/>
              <w:spacing w:after="0" w:line="256" w:lineRule="auto"/>
              <w:textAlignment w:val="baseline"/>
              <w:rPr>
                <w:rFonts w:ascii="Times New Roman" w:hAnsi="Times New Roman"/>
                <w:sz w:val="28"/>
              </w:rPr>
            </w:pPr>
            <w:r>
              <w:t>версия форматов фискальных документов с максимальным номером, реализованная в ККТ</w:t>
            </w:r>
          </w:p>
        </w:tc>
      </w:tr>
      <w:tr w:rsidR="00D9311A" w:rsidTr="00D9311A">
        <w:tc>
          <w:tcPr>
            <w:tcW w:w="1207" w:type="dxa"/>
            <w:tcBorders>
              <w:top w:val="single" w:sz="4" w:space="0" w:color="auto"/>
              <w:left w:val="single" w:sz="4" w:space="0" w:color="auto"/>
              <w:bottom w:val="single" w:sz="4" w:space="0" w:color="auto"/>
              <w:right w:val="single" w:sz="4" w:space="0" w:color="auto"/>
            </w:tcBorders>
            <w:hideMark/>
          </w:tcPr>
          <w:p w:rsidR="00D9311A" w:rsidRDefault="00D9311A">
            <w:pPr>
              <w:widowControl w:val="0"/>
              <w:overflowPunct w:val="0"/>
              <w:autoSpaceDE w:val="0"/>
              <w:autoSpaceDN w:val="0"/>
              <w:adjustRightInd w:val="0"/>
              <w:spacing w:after="0" w:line="256" w:lineRule="auto"/>
              <w:jc w:val="both"/>
              <w:textAlignment w:val="baseline"/>
              <w:rPr>
                <w:rFonts w:ascii="Times New Roman" w:hAnsi="Times New Roman"/>
                <w:sz w:val="28"/>
              </w:rPr>
            </w:pPr>
            <w:r>
              <w:t>1190</w:t>
            </w:r>
          </w:p>
        </w:tc>
        <w:tc>
          <w:tcPr>
            <w:tcW w:w="2921" w:type="dxa"/>
            <w:tcBorders>
              <w:top w:val="single" w:sz="4" w:space="0" w:color="auto"/>
              <w:left w:val="single" w:sz="4" w:space="0" w:color="auto"/>
              <w:bottom w:val="single" w:sz="4" w:space="0" w:color="auto"/>
              <w:right w:val="single" w:sz="4" w:space="0" w:color="auto"/>
            </w:tcBorders>
            <w:noWrap/>
            <w:hideMark/>
          </w:tcPr>
          <w:p w:rsidR="00D9311A" w:rsidRDefault="00D9311A">
            <w:pPr>
              <w:widowControl w:val="0"/>
              <w:overflowPunct w:val="0"/>
              <w:autoSpaceDE w:val="0"/>
              <w:autoSpaceDN w:val="0"/>
              <w:adjustRightInd w:val="0"/>
              <w:spacing w:after="0" w:line="256" w:lineRule="auto"/>
              <w:textAlignment w:val="baseline"/>
              <w:rPr>
                <w:rFonts w:ascii="Times New Roman" w:hAnsi="Times New Roman"/>
                <w:i/>
                <w:sz w:val="28"/>
              </w:rPr>
            </w:pPr>
            <w:r>
              <w:t>версия ФФД ФН</w:t>
            </w:r>
          </w:p>
        </w:tc>
        <w:tc>
          <w:tcPr>
            <w:tcW w:w="3157" w:type="dxa"/>
            <w:tcBorders>
              <w:top w:val="single" w:sz="4" w:space="0" w:color="auto"/>
              <w:left w:val="single" w:sz="4" w:space="0" w:color="auto"/>
              <w:bottom w:val="single" w:sz="4" w:space="0" w:color="auto"/>
              <w:right w:val="single" w:sz="4" w:space="0" w:color="auto"/>
            </w:tcBorders>
            <w:noWrap/>
            <w:hideMark/>
          </w:tcPr>
          <w:p w:rsidR="00D9311A" w:rsidRDefault="00D9311A">
            <w:pPr>
              <w:widowControl w:val="0"/>
              <w:overflowPunct w:val="0"/>
              <w:autoSpaceDE w:val="0"/>
              <w:autoSpaceDN w:val="0"/>
              <w:adjustRightInd w:val="0"/>
              <w:spacing w:after="0" w:line="256" w:lineRule="auto"/>
              <w:textAlignment w:val="baseline"/>
              <w:rPr>
                <w:rFonts w:ascii="Times New Roman" w:hAnsi="Times New Roman"/>
                <w:sz w:val="28"/>
              </w:rPr>
            </w:pPr>
            <w:r>
              <w:t>«ФФД ФН»</w:t>
            </w:r>
          </w:p>
        </w:tc>
        <w:tc>
          <w:tcPr>
            <w:tcW w:w="6991" w:type="dxa"/>
            <w:tcBorders>
              <w:top w:val="single" w:sz="4" w:space="0" w:color="auto"/>
              <w:left w:val="single" w:sz="4" w:space="0" w:color="auto"/>
              <w:bottom w:val="single" w:sz="4" w:space="0" w:color="auto"/>
              <w:right w:val="single" w:sz="4" w:space="0" w:color="auto"/>
            </w:tcBorders>
            <w:hideMark/>
          </w:tcPr>
          <w:p w:rsidR="00D9311A" w:rsidRDefault="00D9311A">
            <w:pPr>
              <w:widowControl w:val="0"/>
              <w:overflowPunct w:val="0"/>
              <w:autoSpaceDE w:val="0"/>
              <w:autoSpaceDN w:val="0"/>
              <w:adjustRightInd w:val="0"/>
              <w:spacing w:after="0" w:line="256" w:lineRule="auto"/>
              <w:textAlignment w:val="baseline"/>
              <w:rPr>
                <w:rFonts w:ascii="Times New Roman" w:hAnsi="Times New Roman"/>
                <w:sz w:val="28"/>
              </w:rPr>
            </w:pPr>
            <w:r>
              <w:t>версия форматов фискальных документов с максимальным номером, реализованная в ФН</w:t>
            </w:r>
          </w:p>
        </w:tc>
      </w:tr>
      <w:tr w:rsidR="00D9311A" w:rsidTr="00D9311A">
        <w:tc>
          <w:tcPr>
            <w:tcW w:w="1207" w:type="dxa"/>
            <w:tcBorders>
              <w:top w:val="single" w:sz="4" w:space="0" w:color="auto"/>
              <w:left w:val="single" w:sz="4" w:space="0" w:color="auto"/>
              <w:bottom w:val="single" w:sz="4" w:space="0" w:color="auto"/>
              <w:right w:val="single" w:sz="4" w:space="0" w:color="auto"/>
            </w:tcBorders>
            <w:hideMark/>
          </w:tcPr>
          <w:p w:rsidR="00D9311A" w:rsidRDefault="00D9311A">
            <w:pPr>
              <w:widowControl w:val="0"/>
              <w:overflowPunct w:val="0"/>
              <w:autoSpaceDE w:val="0"/>
              <w:autoSpaceDN w:val="0"/>
              <w:adjustRightInd w:val="0"/>
              <w:spacing w:after="0" w:line="256" w:lineRule="auto"/>
              <w:jc w:val="both"/>
              <w:textAlignment w:val="baseline"/>
              <w:rPr>
                <w:rFonts w:ascii="Times New Roman" w:hAnsi="Times New Roman"/>
                <w:sz w:val="28"/>
              </w:rPr>
            </w:pPr>
            <w:r>
              <w:t>1191</w:t>
            </w:r>
          </w:p>
        </w:tc>
        <w:tc>
          <w:tcPr>
            <w:tcW w:w="2921" w:type="dxa"/>
            <w:tcBorders>
              <w:top w:val="single" w:sz="4" w:space="0" w:color="auto"/>
              <w:left w:val="single" w:sz="4" w:space="0" w:color="auto"/>
              <w:bottom w:val="single" w:sz="4" w:space="0" w:color="auto"/>
              <w:right w:val="single" w:sz="4" w:space="0" w:color="auto"/>
            </w:tcBorders>
            <w:noWrap/>
            <w:hideMark/>
          </w:tcPr>
          <w:p w:rsidR="00D9311A" w:rsidRDefault="00D9311A">
            <w:pPr>
              <w:widowControl w:val="0"/>
              <w:overflowPunct w:val="0"/>
              <w:autoSpaceDE w:val="0"/>
              <w:autoSpaceDN w:val="0"/>
              <w:adjustRightInd w:val="0"/>
              <w:spacing w:after="0" w:line="256" w:lineRule="auto"/>
              <w:textAlignment w:val="baseline"/>
              <w:rPr>
                <w:rFonts w:ascii="Times New Roman" w:hAnsi="Times New Roman"/>
                <w:i/>
                <w:sz w:val="28"/>
              </w:rPr>
            </w:pPr>
            <w:r>
              <w:t xml:space="preserve">дополнительный реквизит </w:t>
            </w:r>
            <w:r>
              <w:lastRenderedPageBreak/>
              <w:t>предмета расчета</w:t>
            </w:r>
          </w:p>
        </w:tc>
        <w:tc>
          <w:tcPr>
            <w:tcW w:w="3157" w:type="dxa"/>
            <w:tcBorders>
              <w:top w:val="single" w:sz="4" w:space="0" w:color="auto"/>
              <w:left w:val="single" w:sz="4" w:space="0" w:color="auto"/>
              <w:bottom w:val="single" w:sz="4" w:space="0" w:color="auto"/>
              <w:right w:val="single" w:sz="4" w:space="0" w:color="auto"/>
            </w:tcBorders>
            <w:noWrap/>
            <w:hideMark/>
          </w:tcPr>
          <w:p w:rsidR="00D9311A" w:rsidRDefault="00D9311A">
            <w:pPr>
              <w:widowControl w:val="0"/>
              <w:overflowPunct w:val="0"/>
              <w:autoSpaceDE w:val="0"/>
              <w:autoSpaceDN w:val="0"/>
              <w:adjustRightInd w:val="0"/>
              <w:spacing w:after="0" w:line="256" w:lineRule="auto"/>
              <w:textAlignment w:val="baseline"/>
              <w:rPr>
                <w:rFonts w:ascii="Times New Roman" w:hAnsi="Times New Roman"/>
                <w:sz w:val="28"/>
              </w:rPr>
            </w:pPr>
            <w:r>
              <w:lastRenderedPageBreak/>
              <w:t>–</w:t>
            </w:r>
          </w:p>
        </w:tc>
        <w:tc>
          <w:tcPr>
            <w:tcW w:w="6991" w:type="dxa"/>
            <w:tcBorders>
              <w:top w:val="single" w:sz="4" w:space="0" w:color="auto"/>
              <w:left w:val="single" w:sz="4" w:space="0" w:color="auto"/>
              <w:bottom w:val="single" w:sz="4" w:space="0" w:color="auto"/>
              <w:right w:val="single" w:sz="4" w:space="0" w:color="auto"/>
            </w:tcBorders>
            <w:hideMark/>
          </w:tcPr>
          <w:p w:rsidR="00D9311A" w:rsidRDefault="00D9311A">
            <w:pPr>
              <w:widowControl w:val="0"/>
              <w:overflowPunct w:val="0"/>
              <w:autoSpaceDE w:val="0"/>
              <w:autoSpaceDN w:val="0"/>
              <w:adjustRightInd w:val="0"/>
              <w:spacing w:after="0" w:line="256" w:lineRule="auto"/>
              <w:textAlignment w:val="baseline"/>
              <w:rPr>
                <w:rFonts w:ascii="Times New Roman" w:hAnsi="Times New Roman"/>
                <w:sz w:val="28"/>
              </w:rPr>
            </w:pPr>
            <w:r>
              <w:t xml:space="preserve">наименование дополнительного реквизита с учетом особенностей </w:t>
            </w:r>
            <w:r>
              <w:lastRenderedPageBreak/>
              <w:t>сферы деятельности, в которой осуществляются расчеты</w:t>
            </w:r>
          </w:p>
        </w:tc>
      </w:tr>
      <w:tr w:rsidR="00D9311A" w:rsidTr="00D9311A">
        <w:tc>
          <w:tcPr>
            <w:tcW w:w="1207" w:type="dxa"/>
            <w:tcBorders>
              <w:top w:val="single" w:sz="4" w:space="0" w:color="auto"/>
              <w:left w:val="single" w:sz="4" w:space="0" w:color="auto"/>
              <w:bottom w:val="single" w:sz="4" w:space="0" w:color="auto"/>
              <w:right w:val="single" w:sz="4" w:space="0" w:color="auto"/>
            </w:tcBorders>
            <w:hideMark/>
          </w:tcPr>
          <w:p w:rsidR="00D9311A" w:rsidRDefault="00D9311A">
            <w:pPr>
              <w:widowControl w:val="0"/>
              <w:overflowPunct w:val="0"/>
              <w:autoSpaceDE w:val="0"/>
              <w:autoSpaceDN w:val="0"/>
              <w:adjustRightInd w:val="0"/>
              <w:spacing w:after="0" w:line="256" w:lineRule="auto"/>
              <w:jc w:val="both"/>
              <w:textAlignment w:val="baseline"/>
              <w:rPr>
                <w:rFonts w:ascii="Times New Roman" w:hAnsi="Times New Roman"/>
                <w:sz w:val="28"/>
              </w:rPr>
            </w:pPr>
            <w:r>
              <w:lastRenderedPageBreak/>
              <w:t>1192</w:t>
            </w:r>
          </w:p>
        </w:tc>
        <w:tc>
          <w:tcPr>
            <w:tcW w:w="2921" w:type="dxa"/>
            <w:tcBorders>
              <w:top w:val="single" w:sz="4" w:space="0" w:color="auto"/>
              <w:left w:val="single" w:sz="4" w:space="0" w:color="auto"/>
              <w:bottom w:val="single" w:sz="4" w:space="0" w:color="auto"/>
              <w:right w:val="single" w:sz="4" w:space="0" w:color="auto"/>
            </w:tcBorders>
            <w:noWrap/>
            <w:hideMark/>
          </w:tcPr>
          <w:p w:rsidR="00D9311A" w:rsidRDefault="00D9311A">
            <w:pPr>
              <w:widowControl w:val="0"/>
              <w:overflowPunct w:val="0"/>
              <w:autoSpaceDE w:val="0"/>
              <w:autoSpaceDN w:val="0"/>
              <w:adjustRightInd w:val="0"/>
              <w:spacing w:after="0" w:line="256" w:lineRule="auto"/>
              <w:textAlignment w:val="baseline"/>
              <w:rPr>
                <w:rFonts w:ascii="Times New Roman" w:hAnsi="Times New Roman"/>
                <w:i/>
                <w:sz w:val="28"/>
              </w:rPr>
            </w:pPr>
            <w:r>
              <w:t>дополнительный реквизит чека (БСО)</w:t>
            </w:r>
          </w:p>
        </w:tc>
        <w:tc>
          <w:tcPr>
            <w:tcW w:w="3157" w:type="dxa"/>
            <w:tcBorders>
              <w:top w:val="single" w:sz="4" w:space="0" w:color="auto"/>
              <w:left w:val="single" w:sz="4" w:space="0" w:color="auto"/>
              <w:bottom w:val="single" w:sz="4" w:space="0" w:color="auto"/>
              <w:right w:val="single" w:sz="4" w:space="0" w:color="auto"/>
            </w:tcBorders>
            <w:noWrap/>
            <w:hideMark/>
          </w:tcPr>
          <w:p w:rsidR="00D9311A" w:rsidRDefault="00D9311A">
            <w:pPr>
              <w:widowControl w:val="0"/>
              <w:overflowPunct w:val="0"/>
              <w:autoSpaceDE w:val="0"/>
              <w:autoSpaceDN w:val="0"/>
              <w:adjustRightInd w:val="0"/>
              <w:spacing w:after="0" w:line="256" w:lineRule="auto"/>
              <w:textAlignment w:val="baseline"/>
              <w:rPr>
                <w:rFonts w:ascii="Times New Roman" w:hAnsi="Times New Roman"/>
                <w:sz w:val="28"/>
              </w:rPr>
            </w:pPr>
            <w:r>
              <w:t>–</w:t>
            </w:r>
          </w:p>
        </w:tc>
        <w:tc>
          <w:tcPr>
            <w:tcW w:w="6991" w:type="dxa"/>
            <w:tcBorders>
              <w:top w:val="single" w:sz="4" w:space="0" w:color="auto"/>
              <w:left w:val="single" w:sz="4" w:space="0" w:color="auto"/>
              <w:bottom w:val="single" w:sz="4" w:space="0" w:color="auto"/>
              <w:right w:val="single" w:sz="4" w:space="0" w:color="auto"/>
            </w:tcBorders>
            <w:hideMark/>
          </w:tcPr>
          <w:p w:rsidR="00D9311A" w:rsidRDefault="00D9311A">
            <w:pPr>
              <w:widowControl w:val="0"/>
              <w:overflowPunct w:val="0"/>
              <w:autoSpaceDE w:val="0"/>
              <w:autoSpaceDN w:val="0"/>
              <w:adjustRightInd w:val="0"/>
              <w:spacing w:after="0" w:line="256" w:lineRule="auto"/>
              <w:textAlignment w:val="baseline"/>
              <w:rPr>
                <w:rFonts w:ascii="Times New Roman" w:hAnsi="Times New Roman"/>
                <w:sz w:val="28"/>
              </w:rPr>
            </w:pPr>
            <w:r>
              <w:t>значение дополнительного реквизита с учетом особенностей сферы деятельности, в которой осуществляются расчеты</w:t>
            </w:r>
          </w:p>
        </w:tc>
      </w:tr>
      <w:tr w:rsidR="00D9311A" w:rsidTr="00D9311A">
        <w:tc>
          <w:tcPr>
            <w:tcW w:w="1207" w:type="dxa"/>
            <w:tcBorders>
              <w:top w:val="single" w:sz="4" w:space="0" w:color="auto"/>
              <w:left w:val="single" w:sz="4" w:space="0" w:color="auto"/>
              <w:bottom w:val="single" w:sz="4" w:space="0" w:color="auto"/>
              <w:right w:val="single" w:sz="4" w:space="0" w:color="auto"/>
            </w:tcBorders>
            <w:hideMark/>
          </w:tcPr>
          <w:p w:rsidR="00D9311A" w:rsidRDefault="00D9311A">
            <w:pPr>
              <w:widowControl w:val="0"/>
              <w:overflowPunct w:val="0"/>
              <w:autoSpaceDE w:val="0"/>
              <w:autoSpaceDN w:val="0"/>
              <w:adjustRightInd w:val="0"/>
              <w:spacing w:after="0" w:line="256" w:lineRule="auto"/>
              <w:jc w:val="both"/>
              <w:textAlignment w:val="baseline"/>
              <w:rPr>
                <w:rFonts w:ascii="Times New Roman" w:hAnsi="Times New Roman"/>
                <w:sz w:val="28"/>
              </w:rPr>
            </w:pPr>
            <w:r>
              <w:t>1193</w:t>
            </w:r>
          </w:p>
        </w:tc>
        <w:tc>
          <w:tcPr>
            <w:tcW w:w="2921" w:type="dxa"/>
            <w:tcBorders>
              <w:top w:val="single" w:sz="4" w:space="0" w:color="auto"/>
              <w:left w:val="single" w:sz="4" w:space="0" w:color="auto"/>
              <w:bottom w:val="single" w:sz="4" w:space="0" w:color="auto"/>
              <w:right w:val="single" w:sz="4" w:space="0" w:color="auto"/>
            </w:tcBorders>
            <w:noWrap/>
            <w:hideMark/>
          </w:tcPr>
          <w:p w:rsidR="00D9311A" w:rsidRDefault="00D9311A">
            <w:pPr>
              <w:widowControl w:val="0"/>
              <w:overflowPunct w:val="0"/>
              <w:autoSpaceDE w:val="0"/>
              <w:autoSpaceDN w:val="0"/>
              <w:adjustRightInd w:val="0"/>
              <w:spacing w:after="0" w:line="256" w:lineRule="auto"/>
              <w:textAlignment w:val="baseline"/>
              <w:rPr>
                <w:rFonts w:ascii="Times New Roman" w:hAnsi="Times New Roman"/>
                <w:sz w:val="28"/>
              </w:rPr>
            </w:pPr>
            <w:r>
              <w:t>признак проведения азартных игр</w:t>
            </w:r>
          </w:p>
        </w:tc>
        <w:tc>
          <w:tcPr>
            <w:tcW w:w="3157" w:type="dxa"/>
            <w:tcBorders>
              <w:top w:val="single" w:sz="4" w:space="0" w:color="auto"/>
              <w:left w:val="single" w:sz="4" w:space="0" w:color="auto"/>
              <w:bottom w:val="single" w:sz="4" w:space="0" w:color="auto"/>
              <w:right w:val="single" w:sz="4" w:space="0" w:color="auto"/>
            </w:tcBorders>
            <w:noWrap/>
            <w:hideMark/>
          </w:tcPr>
          <w:p w:rsidR="00D9311A" w:rsidRDefault="00D9311A">
            <w:pPr>
              <w:widowControl w:val="0"/>
              <w:overflowPunct w:val="0"/>
              <w:autoSpaceDE w:val="0"/>
              <w:autoSpaceDN w:val="0"/>
              <w:adjustRightInd w:val="0"/>
              <w:spacing w:after="0" w:line="256" w:lineRule="auto"/>
              <w:textAlignment w:val="baseline"/>
              <w:rPr>
                <w:rFonts w:ascii="Times New Roman" w:hAnsi="Times New Roman"/>
                <w:sz w:val="28"/>
              </w:rPr>
            </w:pPr>
            <w:r>
              <w:t>«ПРОВЕДЕНИЕ АЗАРТНОЙ ИГРЫ»</w:t>
            </w:r>
          </w:p>
        </w:tc>
        <w:tc>
          <w:tcPr>
            <w:tcW w:w="6991" w:type="dxa"/>
            <w:tcBorders>
              <w:top w:val="single" w:sz="4" w:space="0" w:color="auto"/>
              <w:left w:val="single" w:sz="4" w:space="0" w:color="auto"/>
              <w:bottom w:val="single" w:sz="4" w:space="0" w:color="auto"/>
              <w:right w:val="single" w:sz="4" w:space="0" w:color="auto"/>
            </w:tcBorders>
            <w:hideMark/>
          </w:tcPr>
          <w:p w:rsidR="00D9311A" w:rsidRDefault="00D9311A">
            <w:pPr>
              <w:widowControl w:val="0"/>
              <w:overflowPunct w:val="0"/>
              <w:autoSpaceDE w:val="0"/>
              <w:autoSpaceDN w:val="0"/>
              <w:adjustRightInd w:val="0"/>
              <w:spacing w:after="0" w:line="256" w:lineRule="auto"/>
              <w:textAlignment w:val="baseline"/>
              <w:rPr>
                <w:rFonts w:ascii="Times New Roman" w:hAnsi="Times New Roman"/>
                <w:sz w:val="28"/>
              </w:rPr>
            </w:pPr>
            <w:r>
              <w:t>признак применения ККТ при проведении расчетов при приеме ставок и выплате денежных средств в виде выигрыша при осуществлении деятельности проведению азартных игр</w:t>
            </w:r>
          </w:p>
        </w:tc>
      </w:tr>
      <w:tr w:rsidR="00D9311A" w:rsidTr="00D9311A">
        <w:tc>
          <w:tcPr>
            <w:tcW w:w="1207" w:type="dxa"/>
            <w:tcBorders>
              <w:top w:val="single" w:sz="4" w:space="0" w:color="auto"/>
              <w:left w:val="single" w:sz="4" w:space="0" w:color="auto"/>
              <w:bottom w:val="single" w:sz="4" w:space="0" w:color="auto"/>
              <w:right w:val="single" w:sz="4" w:space="0" w:color="auto"/>
            </w:tcBorders>
            <w:hideMark/>
          </w:tcPr>
          <w:p w:rsidR="00D9311A" w:rsidRDefault="00D9311A">
            <w:pPr>
              <w:widowControl w:val="0"/>
              <w:overflowPunct w:val="0"/>
              <w:autoSpaceDE w:val="0"/>
              <w:autoSpaceDN w:val="0"/>
              <w:adjustRightInd w:val="0"/>
              <w:spacing w:after="0" w:line="256" w:lineRule="auto"/>
              <w:jc w:val="both"/>
              <w:textAlignment w:val="baseline"/>
              <w:rPr>
                <w:rFonts w:ascii="Times New Roman" w:hAnsi="Times New Roman"/>
                <w:sz w:val="28"/>
              </w:rPr>
            </w:pPr>
            <w:r>
              <w:t>1194</w:t>
            </w:r>
          </w:p>
        </w:tc>
        <w:tc>
          <w:tcPr>
            <w:tcW w:w="2921" w:type="dxa"/>
            <w:tcBorders>
              <w:top w:val="single" w:sz="4" w:space="0" w:color="auto"/>
              <w:left w:val="single" w:sz="4" w:space="0" w:color="auto"/>
              <w:bottom w:val="single" w:sz="4" w:space="0" w:color="auto"/>
              <w:right w:val="single" w:sz="4" w:space="0" w:color="auto"/>
            </w:tcBorders>
            <w:noWrap/>
            <w:hideMark/>
          </w:tcPr>
          <w:p w:rsidR="00D9311A" w:rsidRDefault="00D9311A">
            <w:pPr>
              <w:widowControl w:val="0"/>
              <w:overflowPunct w:val="0"/>
              <w:autoSpaceDE w:val="0"/>
              <w:autoSpaceDN w:val="0"/>
              <w:adjustRightInd w:val="0"/>
              <w:spacing w:after="0" w:line="256" w:lineRule="auto"/>
              <w:textAlignment w:val="baseline"/>
              <w:rPr>
                <w:rFonts w:ascii="Times New Roman" w:hAnsi="Times New Roman"/>
                <w:sz w:val="28"/>
              </w:rPr>
            </w:pPr>
            <w:r>
              <w:t>счетчики итогов смены</w:t>
            </w:r>
          </w:p>
        </w:tc>
        <w:tc>
          <w:tcPr>
            <w:tcW w:w="3157" w:type="dxa"/>
            <w:tcBorders>
              <w:top w:val="single" w:sz="4" w:space="0" w:color="auto"/>
              <w:left w:val="single" w:sz="4" w:space="0" w:color="auto"/>
              <w:bottom w:val="single" w:sz="4" w:space="0" w:color="auto"/>
              <w:right w:val="single" w:sz="4" w:space="0" w:color="auto"/>
            </w:tcBorders>
            <w:noWrap/>
            <w:hideMark/>
          </w:tcPr>
          <w:p w:rsidR="00D9311A" w:rsidRDefault="00D9311A">
            <w:pPr>
              <w:widowControl w:val="0"/>
              <w:overflowPunct w:val="0"/>
              <w:autoSpaceDE w:val="0"/>
              <w:autoSpaceDN w:val="0"/>
              <w:adjustRightInd w:val="0"/>
              <w:spacing w:after="0" w:line="256" w:lineRule="auto"/>
              <w:textAlignment w:val="baseline"/>
              <w:rPr>
                <w:rFonts w:ascii="Times New Roman" w:hAnsi="Times New Roman"/>
                <w:sz w:val="28"/>
              </w:rPr>
            </w:pPr>
            <w:r>
              <w:t>–</w:t>
            </w:r>
          </w:p>
        </w:tc>
        <w:tc>
          <w:tcPr>
            <w:tcW w:w="6991" w:type="dxa"/>
            <w:tcBorders>
              <w:top w:val="single" w:sz="4" w:space="0" w:color="auto"/>
              <w:left w:val="single" w:sz="4" w:space="0" w:color="auto"/>
              <w:bottom w:val="single" w:sz="4" w:space="0" w:color="auto"/>
              <w:right w:val="single" w:sz="4" w:space="0" w:color="auto"/>
            </w:tcBorders>
            <w:hideMark/>
          </w:tcPr>
          <w:p w:rsidR="00D9311A" w:rsidRDefault="00D9311A">
            <w:pPr>
              <w:widowControl w:val="0"/>
              <w:overflowPunct w:val="0"/>
              <w:autoSpaceDE w:val="0"/>
              <w:autoSpaceDN w:val="0"/>
              <w:adjustRightInd w:val="0"/>
              <w:spacing w:after="0" w:line="256" w:lineRule="auto"/>
              <w:textAlignment w:val="baseline"/>
              <w:rPr>
                <w:rFonts w:ascii="Times New Roman" w:hAnsi="Times New Roman"/>
                <w:sz w:val="28"/>
              </w:rPr>
            </w:pPr>
            <w:r>
              <w:t>итоговые суммы расчетов, указанных в кассовых чеках (БСО) и кассовых чеках коррекции (БСО коррекции)</w:t>
            </w:r>
          </w:p>
        </w:tc>
      </w:tr>
      <w:tr w:rsidR="00D9311A" w:rsidTr="00D9311A">
        <w:tc>
          <w:tcPr>
            <w:tcW w:w="1207" w:type="dxa"/>
            <w:tcBorders>
              <w:top w:val="single" w:sz="4" w:space="0" w:color="auto"/>
              <w:left w:val="single" w:sz="4" w:space="0" w:color="auto"/>
              <w:bottom w:val="single" w:sz="4" w:space="0" w:color="auto"/>
              <w:right w:val="single" w:sz="4" w:space="0" w:color="auto"/>
            </w:tcBorders>
            <w:hideMark/>
          </w:tcPr>
          <w:p w:rsidR="00D9311A" w:rsidRDefault="00D9311A">
            <w:pPr>
              <w:widowControl w:val="0"/>
              <w:overflowPunct w:val="0"/>
              <w:autoSpaceDE w:val="0"/>
              <w:autoSpaceDN w:val="0"/>
              <w:adjustRightInd w:val="0"/>
              <w:spacing w:after="0" w:line="256" w:lineRule="auto"/>
              <w:jc w:val="both"/>
              <w:textAlignment w:val="baseline"/>
              <w:rPr>
                <w:rFonts w:ascii="Times New Roman" w:hAnsi="Times New Roman"/>
                <w:sz w:val="28"/>
              </w:rPr>
            </w:pPr>
            <w:r>
              <w:rPr>
                <w:lang w:val="en-US"/>
              </w:rPr>
              <w:t>1196</w:t>
            </w:r>
          </w:p>
        </w:tc>
        <w:tc>
          <w:tcPr>
            <w:tcW w:w="2921" w:type="dxa"/>
            <w:tcBorders>
              <w:top w:val="single" w:sz="4" w:space="0" w:color="auto"/>
              <w:left w:val="single" w:sz="4" w:space="0" w:color="auto"/>
              <w:bottom w:val="single" w:sz="4" w:space="0" w:color="auto"/>
              <w:right w:val="single" w:sz="4" w:space="0" w:color="auto"/>
            </w:tcBorders>
            <w:noWrap/>
            <w:hideMark/>
          </w:tcPr>
          <w:p w:rsidR="00D9311A" w:rsidRDefault="00D9311A">
            <w:pPr>
              <w:widowControl w:val="0"/>
              <w:overflowPunct w:val="0"/>
              <w:autoSpaceDE w:val="0"/>
              <w:autoSpaceDN w:val="0"/>
              <w:adjustRightInd w:val="0"/>
              <w:spacing w:after="0" w:line="256" w:lineRule="auto"/>
              <w:textAlignment w:val="baseline"/>
              <w:rPr>
                <w:rFonts w:ascii="Times New Roman" w:hAnsi="Times New Roman"/>
                <w:sz w:val="28"/>
              </w:rPr>
            </w:pPr>
            <w:r>
              <w:rPr>
                <w:lang w:val="en-US"/>
              </w:rPr>
              <w:t>QR-</w:t>
            </w:r>
            <w:r>
              <w:t>код</w:t>
            </w:r>
          </w:p>
        </w:tc>
        <w:tc>
          <w:tcPr>
            <w:tcW w:w="3157" w:type="dxa"/>
            <w:tcBorders>
              <w:top w:val="single" w:sz="4" w:space="0" w:color="auto"/>
              <w:left w:val="single" w:sz="4" w:space="0" w:color="auto"/>
              <w:bottom w:val="single" w:sz="4" w:space="0" w:color="auto"/>
              <w:right w:val="single" w:sz="4" w:space="0" w:color="auto"/>
            </w:tcBorders>
            <w:noWrap/>
            <w:hideMark/>
          </w:tcPr>
          <w:p w:rsidR="00D9311A" w:rsidRDefault="00D9311A">
            <w:pPr>
              <w:widowControl w:val="0"/>
              <w:overflowPunct w:val="0"/>
              <w:autoSpaceDE w:val="0"/>
              <w:autoSpaceDN w:val="0"/>
              <w:adjustRightInd w:val="0"/>
              <w:spacing w:after="0" w:line="256" w:lineRule="auto"/>
              <w:textAlignment w:val="baseline"/>
              <w:rPr>
                <w:rFonts w:ascii="Times New Roman" w:hAnsi="Times New Roman"/>
                <w:sz w:val="28"/>
              </w:rPr>
            </w:pPr>
            <w:r>
              <w:t>–</w:t>
            </w:r>
          </w:p>
        </w:tc>
        <w:tc>
          <w:tcPr>
            <w:tcW w:w="6991" w:type="dxa"/>
            <w:tcBorders>
              <w:top w:val="single" w:sz="4" w:space="0" w:color="auto"/>
              <w:left w:val="single" w:sz="4" w:space="0" w:color="auto"/>
              <w:bottom w:val="single" w:sz="4" w:space="0" w:color="auto"/>
              <w:right w:val="single" w:sz="4" w:space="0" w:color="auto"/>
            </w:tcBorders>
            <w:hideMark/>
          </w:tcPr>
          <w:p w:rsidR="00D9311A" w:rsidRDefault="00D9311A">
            <w:pPr>
              <w:widowControl w:val="0"/>
              <w:overflowPunct w:val="0"/>
              <w:autoSpaceDE w:val="0"/>
              <w:autoSpaceDN w:val="0"/>
              <w:adjustRightInd w:val="0"/>
              <w:spacing w:after="0" w:line="256" w:lineRule="auto"/>
              <w:textAlignment w:val="baseline"/>
              <w:rPr>
                <w:rFonts w:ascii="Times New Roman" w:hAnsi="Times New Roman"/>
                <w:sz w:val="28"/>
              </w:rPr>
            </w:pPr>
            <w:r>
              <w:t>двухмерный штриховой код (QR-код) размером не менее 20 x 20 мм</w:t>
            </w:r>
          </w:p>
        </w:tc>
      </w:tr>
      <w:tr w:rsidR="00D9311A" w:rsidTr="00D9311A">
        <w:tc>
          <w:tcPr>
            <w:tcW w:w="1207" w:type="dxa"/>
            <w:tcBorders>
              <w:top w:val="single" w:sz="4" w:space="0" w:color="auto"/>
              <w:left w:val="single" w:sz="4" w:space="0" w:color="auto"/>
              <w:bottom w:val="single" w:sz="4" w:space="0" w:color="auto"/>
              <w:right w:val="single" w:sz="4" w:space="0" w:color="auto"/>
            </w:tcBorders>
            <w:hideMark/>
          </w:tcPr>
          <w:p w:rsidR="00D9311A" w:rsidRDefault="00D9311A">
            <w:pPr>
              <w:widowControl w:val="0"/>
              <w:overflowPunct w:val="0"/>
              <w:autoSpaceDE w:val="0"/>
              <w:autoSpaceDN w:val="0"/>
              <w:adjustRightInd w:val="0"/>
              <w:spacing w:after="0" w:line="256" w:lineRule="auto"/>
              <w:jc w:val="both"/>
              <w:textAlignment w:val="baseline"/>
              <w:rPr>
                <w:rFonts w:ascii="Times New Roman" w:hAnsi="Times New Roman"/>
                <w:sz w:val="28"/>
              </w:rPr>
            </w:pPr>
            <w:r>
              <w:t>1197</w:t>
            </w:r>
          </w:p>
        </w:tc>
        <w:tc>
          <w:tcPr>
            <w:tcW w:w="2921" w:type="dxa"/>
            <w:tcBorders>
              <w:top w:val="single" w:sz="4" w:space="0" w:color="auto"/>
              <w:left w:val="single" w:sz="4" w:space="0" w:color="auto"/>
              <w:bottom w:val="single" w:sz="4" w:space="0" w:color="auto"/>
              <w:right w:val="single" w:sz="4" w:space="0" w:color="auto"/>
            </w:tcBorders>
            <w:noWrap/>
            <w:hideMark/>
          </w:tcPr>
          <w:p w:rsidR="00D9311A" w:rsidRDefault="00D9311A">
            <w:pPr>
              <w:widowControl w:val="0"/>
              <w:overflowPunct w:val="0"/>
              <w:autoSpaceDE w:val="0"/>
              <w:autoSpaceDN w:val="0"/>
              <w:adjustRightInd w:val="0"/>
              <w:spacing w:after="0" w:line="256" w:lineRule="auto"/>
              <w:textAlignment w:val="baseline"/>
              <w:rPr>
                <w:rFonts w:ascii="Times New Roman" w:hAnsi="Times New Roman"/>
                <w:sz w:val="28"/>
              </w:rPr>
            </w:pPr>
            <w:r>
              <w:t>единица измерения предмета расчета</w:t>
            </w:r>
          </w:p>
        </w:tc>
        <w:tc>
          <w:tcPr>
            <w:tcW w:w="3157" w:type="dxa"/>
            <w:tcBorders>
              <w:top w:val="single" w:sz="4" w:space="0" w:color="auto"/>
              <w:left w:val="single" w:sz="4" w:space="0" w:color="auto"/>
              <w:bottom w:val="single" w:sz="4" w:space="0" w:color="auto"/>
              <w:right w:val="single" w:sz="4" w:space="0" w:color="auto"/>
            </w:tcBorders>
            <w:noWrap/>
            <w:hideMark/>
          </w:tcPr>
          <w:p w:rsidR="00D9311A" w:rsidRDefault="00D9311A">
            <w:pPr>
              <w:widowControl w:val="0"/>
              <w:overflowPunct w:val="0"/>
              <w:autoSpaceDE w:val="0"/>
              <w:autoSpaceDN w:val="0"/>
              <w:adjustRightInd w:val="0"/>
              <w:spacing w:after="0" w:line="256" w:lineRule="auto"/>
              <w:textAlignment w:val="baseline"/>
              <w:rPr>
                <w:rFonts w:ascii="Times New Roman" w:hAnsi="Times New Roman"/>
                <w:sz w:val="28"/>
              </w:rPr>
            </w:pPr>
            <w:r>
              <w:t>–</w:t>
            </w:r>
          </w:p>
        </w:tc>
        <w:tc>
          <w:tcPr>
            <w:tcW w:w="6991" w:type="dxa"/>
            <w:tcBorders>
              <w:top w:val="single" w:sz="4" w:space="0" w:color="auto"/>
              <w:left w:val="single" w:sz="4" w:space="0" w:color="auto"/>
              <w:bottom w:val="single" w:sz="4" w:space="0" w:color="auto"/>
              <w:right w:val="single" w:sz="4" w:space="0" w:color="auto"/>
            </w:tcBorders>
            <w:hideMark/>
          </w:tcPr>
          <w:p w:rsidR="00D9311A" w:rsidRDefault="00D9311A">
            <w:pPr>
              <w:widowControl w:val="0"/>
              <w:overflowPunct w:val="0"/>
              <w:autoSpaceDE w:val="0"/>
              <w:autoSpaceDN w:val="0"/>
              <w:adjustRightInd w:val="0"/>
              <w:spacing w:after="0" w:line="256" w:lineRule="auto"/>
              <w:textAlignment w:val="baseline"/>
              <w:rPr>
                <w:rFonts w:ascii="Times New Roman" w:hAnsi="Times New Roman"/>
                <w:sz w:val="28"/>
              </w:rPr>
            </w:pPr>
            <w:r>
              <w:t>единица измерения товара, работы, услуги, платежа, выплаты, иного предмета расчета</w:t>
            </w:r>
          </w:p>
        </w:tc>
      </w:tr>
      <w:tr w:rsidR="00D9311A" w:rsidTr="00D9311A">
        <w:tc>
          <w:tcPr>
            <w:tcW w:w="1207" w:type="dxa"/>
            <w:tcBorders>
              <w:top w:val="single" w:sz="4" w:space="0" w:color="auto"/>
              <w:left w:val="single" w:sz="4" w:space="0" w:color="auto"/>
              <w:bottom w:val="single" w:sz="4" w:space="0" w:color="auto"/>
              <w:right w:val="single" w:sz="4" w:space="0" w:color="auto"/>
            </w:tcBorders>
            <w:hideMark/>
          </w:tcPr>
          <w:p w:rsidR="00D9311A" w:rsidRDefault="00D9311A">
            <w:pPr>
              <w:widowControl w:val="0"/>
              <w:overflowPunct w:val="0"/>
              <w:autoSpaceDE w:val="0"/>
              <w:autoSpaceDN w:val="0"/>
              <w:adjustRightInd w:val="0"/>
              <w:spacing w:after="0" w:line="256" w:lineRule="auto"/>
              <w:jc w:val="both"/>
              <w:textAlignment w:val="baseline"/>
              <w:rPr>
                <w:rFonts w:ascii="Times New Roman" w:hAnsi="Times New Roman"/>
                <w:sz w:val="28"/>
              </w:rPr>
            </w:pPr>
            <w:r>
              <w:t>1198</w:t>
            </w:r>
          </w:p>
        </w:tc>
        <w:tc>
          <w:tcPr>
            <w:tcW w:w="2921" w:type="dxa"/>
            <w:tcBorders>
              <w:top w:val="single" w:sz="4" w:space="0" w:color="auto"/>
              <w:left w:val="single" w:sz="4" w:space="0" w:color="auto"/>
              <w:bottom w:val="single" w:sz="4" w:space="0" w:color="auto"/>
              <w:right w:val="single" w:sz="4" w:space="0" w:color="auto"/>
            </w:tcBorders>
            <w:noWrap/>
            <w:hideMark/>
          </w:tcPr>
          <w:p w:rsidR="00D9311A" w:rsidRDefault="00D9311A">
            <w:pPr>
              <w:widowControl w:val="0"/>
              <w:overflowPunct w:val="0"/>
              <w:autoSpaceDE w:val="0"/>
              <w:autoSpaceDN w:val="0"/>
              <w:adjustRightInd w:val="0"/>
              <w:spacing w:after="0" w:line="256" w:lineRule="auto"/>
              <w:textAlignment w:val="baseline"/>
              <w:rPr>
                <w:rFonts w:ascii="Times New Roman" w:hAnsi="Times New Roman"/>
                <w:sz w:val="28"/>
              </w:rPr>
            </w:pPr>
            <w:r>
              <w:t>размер НДС за единицу предмета расчета</w:t>
            </w:r>
          </w:p>
        </w:tc>
        <w:tc>
          <w:tcPr>
            <w:tcW w:w="3157" w:type="dxa"/>
            <w:tcBorders>
              <w:top w:val="single" w:sz="4" w:space="0" w:color="auto"/>
              <w:left w:val="single" w:sz="4" w:space="0" w:color="auto"/>
              <w:bottom w:val="single" w:sz="4" w:space="0" w:color="auto"/>
              <w:right w:val="single" w:sz="4" w:space="0" w:color="auto"/>
            </w:tcBorders>
            <w:noWrap/>
            <w:hideMark/>
          </w:tcPr>
          <w:p w:rsidR="00D9311A" w:rsidRDefault="00D9311A">
            <w:pPr>
              <w:widowControl w:val="0"/>
              <w:overflowPunct w:val="0"/>
              <w:autoSpaceDE w:val="0"/>
              <w:autoSpaceDN w:val="0"/>
              <w:adjustRightInd w:val="0"/>
              <w:spacing w:after="0" w:line="256" w:lineRule="auto"/>
              <w:textAlignment w:val="baseline"/>
              <w:rPr>
                <w:rFonts w:ascii="Times New Roman" w:hAnsi="Times New Roman"/>
                <w:sz w:val="28"/>
              </w:rPr>
            </w:pPr>
            <w:r>
              <w:t>–</w:t>
            </w:r>
          </w:p>
        </w:tc>
        <w:tc>
          <w:tcPr>
            <w:tcW w:w="6991" w:type="dxa"/>
            <w:tcBorders>
              <w:top w:val="single" w:sz="4" w:space="0" w:color="auto"/>
              <w:left w:val="single" w:sz="4" w:space="0" w:color="auto"/>
              <w:bottom w:val="single" w:sz="4" w:space="0" w:color="auto"/>
              <w:right w:val="single" w:sz="4" w:space="0" w:color="auto"/>
            </w:tcBorders>
            <w:hideMark/>
          </w:tcPr>
          <w:p w:rsidR="00D9311A" w:rsidRDefault="00D9311A">
            <w:pPr>
              <w:widowControl w:val="0"/>
              <w:overflowPunct w:val="0"/>
              <w:autoSpaceDE w:val="0"/>
              <w:autoSpaceDN w:val="0"/>
              <w:adjustRightInd w:val="0"/>
              <w:spacing w:after="0" w:line="256" w:lineRule="auto"/>
              <w:textAlignment w:val="baseline"/>
              <w:rPr>
                <w:rFonts w:ascii="Times New Roman" w:hAnsi="Times New Roman"/>
                <w:sz w:val="28"/>
              </w:rPr>
            </w:pPr>
            <w:r>
              <w:t>размер налога на добавленную стоимость для единицы товара, работы, услуги, платежа, выплаты, иного предмета расчета</w:t>
            </w:r>
          </w:p>
        </w:tc>
      </w:tr>
      <w:tr w:rsidR="00D9311A" w:rsidTr="00D9311A">
        <w:tc>
          <w:tcPr>
            <w:tcW w:w="1207" w:type="dxa"/>
            <w:tcBorders>
              <w:top w:val="single" w:sz="4" w:space="0" w:color="auto"/>
              <w:left w:val="single" w:sz="4" w:space="0" w:color="auto"/>
              <w:bottom w:val="single" w:sz="4" w:space="0" w:color="auto"/>
              <w:right w:val="single" w:sz="4" w:space="0" w:color="auto"/>
            </w:tcBorders>
            <w:hideMark/>
          </w:tcPr>
          <w:p w:rsidR="00D9311A" w:rsidRDefault="00D9311A">
            <w:pPr>
              <w:widowControl w:val="0"/>
              <w:overflowPunct w:val="0"/>
              <w:autoSpaceDE w:val="0"/>
              <w:autoSpaceDN w:val="0"/>
              <w:adjustRightInd w:val="0"/>
              <w:spacing w:after="0" w:line="256" w:lineRule="auto"/>
              <w:jc w:val="both"/>
              <w:textAlignment w:val="baseline"/>
              <w:rPr>
                <w:rFonts w:ascii="Times New Roman" w:hAnsi="Times New Roman"/>
                <w:sz w:val="28"/>
              </w:rPr>
            </w:pPr>
            <w:r>
              <w:t>1199</w:t>
            </w:r>
          </w:p>
        </w:tc>
        <w:tc>
          <w:tcPr>
            <w:tcW w:w="2921" w:type="dxa"/>
            <w:tcBorders>
              <w:top w:val="single" w:sz="4" w:space="0" w:color="auto"/>
              <w:left w:val="single" w:sz="4" w:space="0" w:color="auto"/>
              <w:bottom w:val="single" w:sz="4" w:space="0" w:color="auto"/>
              <w:right w:val="single" w:sz="4" w:space="0" w:color="auto"/>
            </w:tcBorders>
            <w:noWrap/>
            <w:hideMark/>
          </w:tcPr>
          <w:p w:rsidR="00D9311A" w:rsidRDefault="00D9311A">
            <w:pPr>
              <w:widowControl w:val="0"/>
              <w:overflowPunct w:val="0"/>
              <w:autoSpaceDE w:val="0"/>
              <w:autoSpaceDN w:val="0"/>
              <w:adjustRightInd w:val="0"/>
              <w:spacing w:after="0" w:line="256" w:lineRule="auto"/>
              <w:textAlignment w:val="baseline"/>
              <w:rPr>
                <w:rFonts w:ascii="Times New Roman" w:hAnsi="Times New Roman"/>
                <w:sz w:val="28"/>
              </w:rPr>
            </w:pPr>
            <w:r>
              <w:t xml:space="preserve">ставка НДС </w:t>
            </w:r>
          </w:p>
        </w:tc>
        <w:tc>
          <w:tcPr>
            <w:tcW w:w="3157" w:type="dxa"/>
            <w:tcBorders>
              <w:top w:val="single" w:sz="4" w:space="0" w:color="auto"/>
              <w:left w:val="single" w:sz="4" w:space="0" w:color="auto"/>
              <w:bottom w:val="single" w:sz="4" w:space="0" w:color="auto"/>
              <w:right w:val="single" w:sz="4" w:space="0" w:color="auto"/>
            </w:tcBorders>
            <w:noWrap/>
            <w:hideMark/>
          </w:tcPr>
          <w:p w:rsidR="00D9311A" w:rsidRDefault="00D9311A">
            <w:pPr>
              <w:widowControl w:val="0"/>
              <w:overflowPunct w:val="0"/>
              <w:autoSpaceDE w:val="0"/>
              <w:autoSpaceDN w:val="0"/>
              <w:adjustRightInd w:val="0"/>
              <w:spacing w:after="0" w:line="256" w:lineRule="auto"/>
              <w:textAlignment w:val="baseline"/>
              <w:rPr>
                <w:rFonts w:ascii="Times New Roman" w:hAnsi="Times New Roman"/>
                <w:sz w:val="28"/>
              </w:rPr>
            </w:pPr>
            <w:r>
              <w:t>–</w:t>
            </w:r>
          </w:p>
        </w:tc>
        <w:tc>
          <w:tcPr>
            <w:tcW w:w="6991" w:type="dxa"/>
            <w:tcBorders>
              <w:top w:val="single" w:sz="4" w:space="0" w:color="auto"/>
              <w:left w:val="single" w:sz="4" w:space="0" w:color="auto"/>
              <w:bottom w:val="single" w:sz="4" w:space="0" w:color="auto"/>
              <w:right w:val="single" w:sz="4" w:space="0" w:color="auto"/>
            </w:tcBorders>
            <w:hideMark/>
          </w:tcPr>
          <w:p w:rsidR="00D9311A" w:rsidRDefault="00D9311A">
            <w:pPr>
              <w:widowControl w:val="0"/>
              <w:overflowPunct w:val="0"/>
              <w:autoSpaceDE w:val="0"/>
              <w:autoSpaceDN w:val="0"/>
              <w:adjustRightInd w:val="0"/>
              <w:spacing w:after="0" w:line="256" w:lineRule="auto"/>
              <w:textAlignment w:val="baseline"/>
              <w:rPr>
                <w:rFonts w:ascii="Times New Roman" w:hAnsi="Times New Roman"/>
                <w:sz w:val="28"/>
              </w:rPr>
            </w:pPr>
            <w:r>
              <w:t>ставка налога на добавленную стоимость товара, работы, услуги, платежа, выплаты, иного предмета расчета</w:t>
            </w:r>
          </w:p>
        </w:tc>
      </w:tr>
      <w:tr w:rsidR="00D9311A" w:rsidTr="00D9311A">
        <w:tc>
          <w:tcPr>
            <w:tcW w:w="1207" w:type="dxa"/>
            <w:tcBorders>
              <w:top w:val="single" w:sz="4" w:space="0" w:color="auto"/>
              <w:left w:val="single" w:sz="4" w:space="0" w:color="auto"/>
              <w:bottom w:val="single" w:sz="4" w:space="0" w:color="auto"/>
              <w:right w:val="single" w:sz="4" w:space="0" w:color="auto"/>
            </w:tcBorders>
            <w:hideMark/>
          </w:tcPr>
          <w:p w:rsidR="00D9311A" w:rsidRDefault="00D9311A">
            <w:pPr>
              <w:widowControl w:val="0"/>
              <w:overflowPunct w:val="0"/>
              <w:autoSpaceDE w:val="0"/>
              <w:autoSpaceDN w:val="0"/>
              <w:adjustRightInd w:val="0"/>
              <w:spacing w:after="0" w:line="256" w:lineRule="auto"/>
              <w:jc w:val="both"/>
              <w:textAlignment w:val="baseline"/>
              <w:rPr>
                <w:rFonts w:ascii="Times New Roman" w:hAnsi="Times New Roman"/>
                <w:sz w:val="28"/>
              </w:rPr>
            </w:pPr>
            <w:r>
              <w:t>1200</w:t>
            </w:r>
          </w:p>
        </w:tc>
        <w:tc>
          <w:tcPr>
            <w:tcW w:w="2921" w:type="dxa"/>
            <w:tcBorders>
              <w:top w:val="single" w:sz="4" w:space="0" w:color="auto"/>
              <w:left w:val="single" w:sz="4" w:space="0" w:color="auto"/>
              <w:bottom w:val="single" w:sz="4" w:space="0" w:color="auto"/>
              <w:right w:val="single" w:sz="4" w:space="0" w:color="auto"/>
            </w:tcBorders>
            <w:noWrap/>
            <w:hideMark/>
          </w:tcPr>
          <w:p w:rsidR="00D9311A" w:rsidRDefault="00D9311A">
            <w:pPr>
              <w:widowControl w:val="0"/>
              <w:overflowPunct w:val="0"/>
              <w:autoSpaceDE w:val="0"/>
              <w:autoSpaceDN w:val="0"/>
              <w:adjustRightInd w:val="0"/>
              <w:spacing w:after="0" w:line="256" w:lineRule="auto"/>
              <w:textAlignment w:val="baseline"/>
              <w:rPr>
                <w:rFonts w:ascii="Times New Roman" w:hAnsi="Times New Roman"/>
                <w:sz w:val="28"/>
              </w:rPr>
            </w:pPr>
            <w:r>
              <w:t>сумма НДС за предмет расчета</w:t>
            </w:r>
          </w:p>
        </w:tc>
        <w:tc>
          <w:tcPr>
            <w:tcW w:w="3157" w:type="dxa"/>
            <w:tcBorders>
              <w:top w:val="single" w:sz="4" w:space="0" w:color="auto"/>
              <w:left w:val="single" w:sz="4" w:space="0" w:color="auto"/>
              <w:bottom w:val="single" w:sz="4" w:space="0" w:color="auto"/>
              <w:right w:val="single" w:sz="4" w:space="0" w:color="auto"/>
            </w:tcBorders>
            <w:noWrap/>
            <w:hideMark/>
          </w:tcPr>
          <w:p w:rsidR="00D9311A" w:rsidRDefault="00D9311A">
            <w:pPr>
              <w:widowControl w:val="0"/>
              <w:overflowPunct w:val="0"/>
              <w:autoSpaceDE w:val="0"/>
              <w:autoSpaceDN w:val="0"/>
              <w:adjustRightInd w:val="0"/>
              <w:spacing w:after="0" w:line="256" w:lineRule="auto"/>
              <w:textAlignment w:val="baseline"/>
              <w:rPr>
                <w:rFonts w:ascii="Times New Roman" w:hAnsi="Times New Roman"/>
                <w:sz w:val="28"/>
              </w:rPr>
            </w:pPr>
            <w:r>
              <w:t>–</w:t>
            </w:r>
          </w:p>
        </w:tc>
        <w:tc>
          <w:tcPr>
            <w:tcW w:w="6991" w:type="dxa"/>
            <w:tcBorders>
              <w:top w:val="single" w:sz="4" w:space="0" w:color="auto"/>
              <w:left w:val="single" w:sz="4" w:space="0" w:color="auto"/>
              <w:bottom w:val="single" w:sz="4" w:space="0" w:color="auto"/>
              <w:right w:val="single" w:sz="4" w:space="0" w:color="auto"/>
            </w:tcBorders>
            <w:hideMark/>
          </w:tcPr>
          <w:p w:rsidR="00D9311A" w:rsidRDefault="00D9311A">
            <w:pPr>
              <w:widowControl w:val="0"/>
              <w:overflowPunct w:val="0"/>
              <w:autoSpaceDE w:val="0"/>
              <w:autoSpaceDN w:val="0"/>
              <w:adjustRightInd w:val="0"/>
              <w:spacing w:after="0" w:line="256" w:lineRule="auto"/>
              <w:textAlignment w:val="baseline"/>
              <w:rPr>
                <w:rFonts w:ascii="Times New Roman" w:hAnsi="Times New Roman"/>
                <w:sz w:val="28"/>
              </w:rPr>
            </w:pPr>
            <w:r>
              <w:t>сумма налога на добавленную стоимость за товар, работу, услугу, платеж, выплату, иной предмет расчета</w:t>
            </w:r>
          </w:p>
        </w:tc>
      </w:tr>
      <w:tr w:rsidR="00D9311A" w:rsidTr="00D9311A">
        <w:tc>
          <w:tcPr>
            <w:tcW w:w="1207" w:type="dxa"/>
            <w:tcBorders>
              <w:top w:val="single" w:sz="4" w:space="0" w:color="auto"/>
              <w:left w:val="single" w:sz="4" w:space="0" w:color="auto"/>
              <w:bottom w:val="single" w:sz="4" w:space="0" w:color="auto"/>
              <w:right w:val="single" w:sz="4" w:space="0" w:color="auto"/>
            </w:tcBorders>
            <w:hideMark/>
          </w:tcPr>
          <w:p w:rsidR="00D9311A" w:rsidRDefault="00D9311A">
            <w:pPr>
              <w:widowControl w:val="0"/>
              <w:overflowPunct w:val="0"/>
              <w:autoSpaceDE w:val="0"/>
              <w:autoSpaceDN w:val="0"/>
              <w:adjustRightInd w:val="0"/>
              <w:spacing w:after="0" w:line="256" w:lineRule="auto"/>
              <w:jc w:val="both"/>
              <w:textAlignment w:val="baseline"/>
              <w:rPr>
                <w:rFonts w:ascii="Times New Roman" w:hAnsi="Times New Roman"/>
                <w:sz w:val="28"/>
              </w:rPr>
            </w:pPr>
            <w:r>
              <w:t>1201</w:t>
            </w:r>
          </w:p>
        </w:tc>
        <w:tc>
          <w:tcPr>
            <w:tcW w:w="2921" w:type="dxa"/>
            <w:tcBorders>
              <w:top w:val="single" w:sz="4" w:space="0" w:color="auto"/>
              <w:left w:val="single" w:sz="4" w:space="0" w:color="auto"/>
              <w:bottom w:val="single" w:sz="4" w:space="0" w:color="auto"/>
              <w:right w:val="single" w:sz="4" w:space="0" w:color="auto"/>
            </w:tcBorders>
            <w:noWrap/>
            <w:hideMark/>
          </w:tcPr>
          <w:p w:rsidR="00D9311A" w:rsidRDefault="00D9311A">
            <w:pPr>
              <w:widowControl w:val="0"/>
              <w:overflowPunct w:val="0"/>
              <w:autoSpaceDE w:val="0"/>
              <w:autoSpaceDN w:val="0"/>
              <w:adjustRightInd w:val="0"/>
              <w:spacing w:after="0" w:line="256" w:lineRule="auto"/>
              <w:textAlignment w:val="baseline"/>
              <w:rPr>
                <w:rFonts w:ascii="Times New Roman" w:hAnsi="Times New Roman"/>
                <w:sz w:val="28"/>
              </w:rPr>
            </w:pPr>
            <w:r>
              <w:t>общая итоговая сумма в чеках (БСО)</w:t>
            </w:r>
          </w:p>
        </w:tc>
        <w:tc>
          <w:tcPr>
            <w:tcW w:w="3157" w:type="dxa"/>
            <w:tcBorders>
              <w:top w:val="single" w:sz="4" w:space="0" w:color="auto"/>
              <w:left w:val="single" w:sz="4" w:space="0" w:color="auto"/>
              <w:bottom w:val="single" w:sz="4" w:space="0" w:color="auto"/>
              <w:right w:val="single" w:sz="4" w:space="0" w:color="auto"/>
            </w:tcBorders>
            <w:noWrap/>
            <w:hideMark/>
          </w:tcPr>
          <w:p w:rsidR="00D9311A" w:rsidRDefault="00D9311A">
            <w:pPr>
              <w:widowControl w:val="0"/>
              <w:overflowPunct w:val="0"/>
              <w:autoSpaceDE w:val="0"/>
              <w:autoSpaceDN w:val="0"/>
              <w:adjustRightInd w:val="0"/>
              <w:spacing w:after="0" w:line="256" w:lineRule="auto"/>
              <w:textAlignment w:val="baseline"/>
              <w:rPr>
                <w:rFonts w:ascii="Times New Roman" w:hAnsi="Times New Roman"/>
                <w:sz w:val="28"/>
              </w:rPr>
            </w:pPr>
            <w:r>
              <w:t>«СУММА &lt;признак расчета&gt; всего».</w:t>
            </w:r>
          </w:p>
          <w:p w:rsidR="00D9311A" w:rsidRDefault="00D9311A">
            <w:pPr>
              <w:widowControl w:val="0"/>
              <w:overflowPunct w:val="0"/>
              <w:autoSpaceDE w:val="0"/>
              <w:autoSpaceDN w:val="0"/>
              <w:adjustRightInd w:val="0"/>
              <w:spacing w:after="0" w:line="256" w:lineRule="auto"/>
              <w:textAlignment w:val="baseline"/>
            </w:pPr>
            <w:r>
              <w:t>Поле &lt;признак расчета&gt; в заголовке, в зависимости от наименования реквизита, в состав которого входит указанный реквизит, может принимать одно из следующих значений:</w:t>
            </w:r>
          </w:p>
          <w:p w:rsidR="00D9311A" w:rsidRDefault="00D9311A">
            <w:pPr>
              <w:widowControl w:val="0"/>
              <w:overflowPunct w:val="0"/>
              <w:autoSpaceDE w:val="0"/>
              <w:autoSpaceDN w:val="0"/>
              <w:adjustRightInd w:val="0"/>
              <w:spacing w:after="0" w:line="256" w:lineRule="auto"/>
              <w:textAlignment w:val="baseline"/>
              <w:rPr>
                <w:rFonts w:ascii="Times New Roman" w:hAnsi="Times New Roman"/>
                <w:sz w:val="28"/>
              </w:rPr>
            </w:pPr>
            <w:r>
              <w:t>&lt;ПРИХ.&gt;, &lt; ВОЗВР. ПРИХ.&gt;, &lt;РАСХ.&gt;, &lt;ВОЗВР. РАСХ.&gt;</w:t>
            </w:r>
          </w:p>
        </w:tc>
        <w:tc>
          <w:tcPr>
            <w:tcW w:w="6991" w:type="dxa"/>
            <w:tcBorders>
              <w:top w:val="single" w:sz="4" w:space="0" w:color="auto"/>
              <w:left w:val="single" w:sz="4" w:space="0" w:color="auto"/>
              <w:bottom w:val="single" w:sz="4" w:space="0" w:color="auto"/>
              <w:right w:val="single" w:sz="4" w:space="0" w:color="auto"/>
            </w:tcBorders>
            <w:hideMark/>
          </w:tcPr>
          <w:p w:rsidR="00D9311A" w:rsidRDefault="00D9311A">
            <w:pPr>
              <w:widowControl w:val="0"/>
              <w:overflowPunct w:val="0"/>
              <w:autoSpaceDE w:val="0"/>
              <w:autoSpaceDN w:val="0"/>
              <w:adjustRightInd w:val="0"/>
              <w:spacing w:after="0" w:line="256" w:lineRule="auto"/>
              <w:textAlignment w:val="baseline"/>
              <w:rPr>
                <w:rFonts w:ascii="Times New Roman" w:hAnsi="Times New Roman"/>
                <w:sz w:val="28"/>
              </w:rPr>
            </w:pPr>
            <w:r>
              <w:t>общие итоговые суммы расчетов, указанных в кассовых чеках (БСО), суммах коррекций расчетов, указанных в кассовых чеках коррекции (БСО коррекции), совершенных с использованием наличных денежных средств, электронных средств платежа, ранее внесенных оплат (зачетов авансов), последующих оплат (кредитов)</w:t>
            </w:r>
          </w:p>
        </w:tc>
      </w:tr>
      <w:tr w:rsidR="00D9311A" w:rsidTr="00D9311A">
        <w:tc>
          <w:tcPr>
            <w:tcW w:w="1207" w:type="dxa"/>
            <w:tcBorders>
              <w:top w:val="single" w:sz="4" w:space="0" w:color="auto"/>
              <w:left w:val="single" w:sz="4" w:space="0" w:color="auto"/>
              <w:bottom w:val="single" w:sz="4" w:space="0" w:color="auto"/>
              <w:right w:val="single" w:sz="4" w:space="0" w:color="auto"/>
            </w:tcBorders>
            <w:hideMark/>
          </w:tcPr>
          <w:p w:rsidR="00D9311A" w:rsidRDefault="00D9311A">
            <w:pPr>
              <w:widowControl w:val="0"/>
              <w:overflowPunct w:val="0"/>
              <w:autoSpaceDE w:val="0"/>
              <w:autoSpaceDN w:val="0"/>
              <w:adjustRightInd w:val="0"/>
              <w:spacing w:after="0" w:line="256" w:lineRule="auto"/>
              <w:jc w:val="both"/>
              <w:textAlignment w:val="baseline"/>
              <w:rPr>
                <w:rFonts w:ascii="Times New Roman" w:hAnsi="Times New Roman"/>
                <w:sz w:val="28"/>
              </w:rPr>
            </w:pPr>
            <w:r>
              <w:t>1203</w:t>
            </w:r>
          </w:p>
        </w:tc>
        <w:tc>
          <w:tcPr>
            <w:tcW w:w="2921" w:type="dxa"/>
            <w:tcBorders>
              <w:top w:val="single" w:sz="4" w:space="0" w:color="auto"/>
              <w:left w:val="single" w:sz="4" w:space="0" w:color="auto"/>
              <w:bottom w:val="single" w:sz="4" w:space="0" w:color="auto"/>
              <w:right w:val="single" w:sz="4" w:space="0" w:color="auto"/>
            </w:tcBorders>
            <w:noWrap/>
            <w:hideMark/>
          </w:tcPr>
          <w:p w:rsidR="00D9311A" w:rsidRDefault="00D9311A">
            <w:pPr>
              <w:widowControl w:val="0"/>
              <w:overflowPunct w:val="0"/>
              <w:autoSpaceDE w:val="0"/>
              <w:autoSpaceDN w:val="0"/>
              <w:adjustRightInd w:val="0"/>
              <w:spacing w:after="0" w:line="256" w:lineRule="auto"/>
              <w:textAlignment w:val="baseline"/>
              <w:rPr>
                <w:rFonts w:ascii="Times New Roman" w:hAnsi="Times New Roman"/>
                <w:sz w:val="28"/>
              </w:rPr>
            </w:pPr>
            <w:r>
              <w:t>ИНН кассира</w:t>
            </w:r>
          </w:p>
        </w:tc>
        <w:tc>
          <w:tcPr>
            <w:tcW w:w="3157" w:type="dxa"/>
            <w:tcBorders>
              <w:top w:val="single" w:sz="4" w:space="0" w:color="auto"/>
              <w:left w:val="single" w:sz="4" w:space="0" w:color="auto"/>
              <w:bottom w:val="single" w:sz="4" w:space="0" w:color="auto"/>
              <w:right w:val="single" w:sz="4" w:space="0" w:color="auto"/>
            </w:tcBorders>
            <w:noWrap/>
            <w:hideMark/>
          </w:tcPr>
          <w:p w:rsidR="00D9311A" w:rsidRDefault="00D9311A">
            <w:pPr>
              <w:widowControl w:val="0"/>
              <w:overflowPunct w:val="0"/>
              <w:autoSpaceDE w:val="0"/>
              <w:autoSpaceDN w:val="0"/>
              <w:adjustRightInd w:val="0"/>
              <w:spacing w:after="0" w:line="256" w:lineRule="auto"/>
              <w:textAlignment w:val="baseline"/>
              <w:rPr>
                <w:rFonts w:ascii="Times New Roman" w:hAnsi="Times New Roman"/>
                <w:sz w:val="28"/>
              </w:rPr>
            </w:pPr>
            <w:r>
              <w:t>«ИНН КАССИРА»</w:t>
            </w:r>
          </w:p>
        </w:tc>
        <w:tc>
          <w:tcPr>
            <w:tcW w:w="6991" w:type="dxa"/>
            <w:tcBorders>
              <w:top w:val="single" w:sz="4" w:space="0" w:color="auto"/>
              <w:left w:val="single" w:sz="4" w:space="0" w:color="auto"/>
              <w:bottom w:val="single" w:sz="4" w:space="0" w:color="auto"/>
              <w:right w:val="single" w:sz="4" w:space="0" w:color="auto"/>
            </w:tcBorders>
            <w:hideMark/>
          </w:tcPr>
          <w:p w:rsidR="00D9311A" w:rsidRDefault="00D9311A">
            <w:pPr>
              <w:widowControl w:val="0"/>
              <w:overflowPunct w:val="0"/>
              <w:autoSpaceDE w:val="0"/>
              <w:autoSpaceDN w:val="0"/>
              <w:adjustRightInd w:val="0"/>
              <w:spacing w:after="0" w:line="256" w:lineRule="auto"/>
              <w:textAlignment w:val="baseline"/>
              <w:rPr>
                <w:rFonts w:ascii="Times New Roman" w:hAnsi="Times New Roman"/>
                <w:sz w:val="28"/>
              </w:rPr>
            </w:pPr>
            <w:r>
              <w:t>для кассового чека (БСО) ИНН лица, осуществившего расчет с покупателем (клиентом), оформившего кассовый чек (БСО) и выдавшего (передавшего) его покупателю (клиенту), для иных фискальных документов ИНН лица, уполномоченного пользователем на формирование фискального документа</w:t>
            </w:r>
          </w:p>
        </w:tc>
      </w:tr>
      <w:tr w:rsidR="00D9311A" w:rsidTr="00D9311A">
        <w:tc>
          <w:tcPr>
            <w:tcW w:w="1207" w:type="dxa"/>
            <w:tcBorders>
              <w:top w:val="single" w:sz="4" w:space="0" w:color="auto"/>
              <w:left w:val="single" w:sz="4" w:space="0" w:color="auto"/>
              <w:bottom w:val="single" w:sz="4" w:space="0" w:color="auto"/>
              <w:right w:val="single" w:sz="4" w:space="0" w:color="auto"/>
            </w:tcBorders>
            <w:hideMark/>
          </w:tcPr>
          <w:p w:rsidR="00D9311A" w:rsidRDefault="00D9311A">
            <w:pPr>
              <w:widowControl w:val="0"/>
              <w:overflowPunct w:val="0"/>
              <w:autoSpaceDE w:val="0"/>
              <w:autoSpaceDN w:val="0"/>
              <w:adjustRightInd w:val="0"/>
              <w:spacing w:after="0" w:line="256" w:lineRule="auto"/>
              <w:jc w:val="both"/>
              <w:textAlignment w:val="baseline"/>
              <w:rPr>
                <w:rFonts w:ascii="Times New Roman" w:hAnsi="Times New Roman"/>
                <w:sz w:val="28"/>
              </w:rPr>
            </w:pPr>
            <w:r>
              <w:lastRenderedPageBreak/>
              <w:t>1205</w:t>
            </w:r>
          </w:p>
        </w:tc>
        <w:tc>
          <w:tcPr>
            <w:tcW w:w="2921" w:type="dxa"/>
            <w:tcBorders>
              <w:top w:val="single" w:sz="4" w:space="0" w:color="auto"/>
              <w:left w:val="single" w:sz="4" w:space="0" w:color="auto"/>
              <w:bottom w:val="single" w:sz="4" w:space="0" w:color="auto"/>
              <w:right w:val="single" w:sz="4" w:space="0" w:color="auto"/>
            </w:tcBorders>
            <w:noWrap/>
            <w:hideMark/>
          </w:tcPr>
          <w:p w:rsidR="00D9311A" w:rsidRDefault="00D9311A">
            <w:pPr>
              <w:widowControl w:val="0"/>
              <w:overflowPunct w:val="0"/>
              <w:autoSpaceDE w:val="0"/>
              <w:autoSpaceDN w:val="0"/>
              <w:adjustRightInd w:val="0"/>
              <w:spacing w:after="0" w:line="256" w:lineRule="auto"/>
              <w:textAlignment w:val="baseline"/>
              <w:rPr>
                <w:rFonts w:ascii="Times New Roman" w:hAnsi="Times New Roman"/>
                <w:i/>
                <w:sz w:val="28"/>
              </w:rPr>
            </w:pPr>
            <w:r>
              <w:t>коды причин изменения сведений о ККТ</w:t>
            </w:r>
          </w:p>
        </w:tc>
        <w:tc>
          <w:tcPr>
            <w:tcW w:w="3157" w:type="dxa"/>
            <w:tcBorders>
              <w:top w:val="single" w:sz="4" w:space="0" w:color="auto"/>
              <w:left w:val="single" w:sz="4" w:space="0" w:color="auto"/>
              <w:bottom w:val="single" w:sz="4" w:space="0" w:color="auto"/>
              <w:right w:val="single" w:sz="4" w:space="0" w:color="auto"/>
            </w:tcBorders>
            <w:noWrap/>
            <w:hideMark/>
          </w:tcPr>
          <w:p w:rsidR="00D9311A" w:rsidRDefault="00D9311A">
            <w:pPr>
              <w:widowControl w:val="0"/>
              <w:overflowPunct w:val="0"/>
              <w:autoSpaceDE w:val="0"/>
              <w:autoSpaceDN w:val="0"/>
              <w:adjustRightInd w:val="0"/>
              <w:spacing w:after="0" w:line="256" w:lineRule="auto"/>
              <w:textAlignment w:val="baseline"/>
              <w:rPr>
                <w:rFonts w:ascii="Times New Roman" w:hAnsi="Times New Roman"/>
                <w:sz w:val="28"/>
              </w:rPr>
            </w:pPr>
            <w:r>
              <w:t>«ИЗМ. СВЕД. О ККТ»</w:t>
            </w:r>
          </w:p>
        </w:tc>
        <w:tc>
          <w:tcPr>
            <w:tcW w:w="6991" w:type="dxa"/>
            <w:tcBorders>
              <w:top w:val="single" w:sz="4" w:space="0" w:color="auto"/>
              <w:left w:val="single" w:sz="4" w:space="0" w:color="auto"/>
              <w:bottom w:val="single" w:sz="4" w:space="0" w:color="auto"/>
              <w:right w:val="single" w:sz="4" w:space="0" w:color="auto"/>
            </w:tcBorders>
            <w:hideMark/>
          </w:tcPr>
          <w:p w:rsidR="00D9311A" w:rsidRDefault="00D9311A">
            <w:pPr>
              <w:widowControl w:val="0"/>
              <w:overflowPunct w:val="0"/>
              <w:autoSpaceDE w:val="0"/>
              <w:autoSpaceDN w:val="0"/>
              <w:adjustRightInd w:val="0"/>
              <w:spacing w:after="0" w:line="256" w:lineRule="auto"/>
              <w:textAlignment w:val="baseline"/>
              <w:rPr>
                <w:rFonts w:ascii="Times New Roman" w:hAnsi="Times New Roman"/>
                <w:sz w:val="28"/>
              </w:rPr>
            </w:pPr>
            <w:r>
              <w:t>коды причин изменения сведений о ККТ</w:t>
            </w:r>
          </w:p>
        </w:tc>
      </w:tr>
      <w:tr w:rsidR="00D9311A" w:rsidTr="00D9311A">
        <w:tc>
          <w:tcPr>
            <w:tcW w:w="1207" w:type="dxa"/>
            <w:tcBorders>
              <w:top w:val="single" w:sz="4" w:space="0" w:color="auto"/>
              <w:left w:val="single" w:sz="4" w:space="0" w:color="auto"/>
              <w:bottom w:val="single" w:sz="4" w:space="0" w:color="auto"/>
              <w:right w:val="single" w:sz="4" w:space="0" w:color="auto"/>
            </w:tcBorders>
            <w:hideMark/>
          </w:tcPr>
          <w:p w:rsidR="00D9311A" w:rsidRDefault="00D9311A">
            <w:pPr>
              <w:widowControl w:val="0"/>
              <w:overflowPunct w:val="0"/>
              <w:autoSpaceDE w:val="0"/>
              <w:autoSpaceDN w:val="0"/>
              <w:adjustRightInd w:val="0"/>
              <w:spacing w:after="0" w:line="256" w:lineRule="auto"/>
              <w:jc w:val="both"/>
              <w:textAlignment w:val="baseline"/>
              <w:rPr>
                <w:rFonts w:ascii="Times New Roman" w:hAnsi="Times New Roman"/>
                <w:sz w:val="28"/>
              </w:rPr>
            </w:pPr>
            <w:r>
              <w:t>1206</w:t>
            </w:r>
          </w:p>
        </w:tc>
        <w:tc>
          <w:tcPr>
            <w:tcW w:w="2921" w:type="dxa"/>
            <w:tcBorders>
              <w:top w:val="single" w:sz="4" w:space="0" w:color="auto"/>
              <w:left w:val="single" w:sz="4" w:space="0" w:color="auto"/>
              <w:bottom w:val="single" w:sz="4" w:space="0" w:color="auto"/>
              <w:right w:val="single" w:sz="4" w:space="0" w:color="auto"/>
            </w:tcBorders>
            <w:noWrap/>
            <w:hideMark/>
          </w:tcPr>
          <w:p w:rsidR="00D9311A" w:rsidRDefault="00D9311A">
            <w:pPr>
              <w:widowControl w:val="0"/>
              <w:overflowPunct w:val="0"/>
              <w:autoSpaceDE w:val="0"/>
              <w:autoSpaceDN w:val="0"/>
              <w:adjustRightInd w:val="0"/>
              <w:spacing w:after="0" w:line="256" w:lineRule="auto"/>
              <w:textAlignment w:val="baseline"/>
              <w:rPr>
                <w:rFonts w:ascii="Times New Roman" w:hAnsi="Times New Roman"/>
                <w:i/>
                <w:sz w:val="28"/>
              </w:rPr>
            </w:pPr>
            <w:r>
              <w:t>сообщение оператора</w:t>
            </w:r>
          </w:p>
        </w:tc>
        <w:tc>
          <w:tcPr>
            <w:tcW w:w="3157" w:type="dxa"/>
            <w:tcBorders>
              <w:top w:val="single" w:sz="4" w:space="0" w:color="auto"/>
              <w:left w:val="single" w:sz="4" w:space="0" w:color="auto"/>
              <w:bottom w:val="single" w:sz="4" w:space="0" w:color="auto"/>
              <w:right w:val="single" w:sz="4" w:space="0" w:color="auto"/>
            </w:tcBorders>
            <w:noWrap/>
            <w:hideMark/>
          </w:tcPr>
          <w:p w:rsidR="00D9311A" w:rsidRDefault="00D9311A">
            <w:pPr>
              <w:widowControl w:val="0"/>
              <w:overflowPunct w:val="0"/>
              <w:autoSpaceDE w:val="0"/>
              <w:autoSpaceDN w:val="0"/>
              <w:adjustRightInd w:val="0"/>
              <w:spacing w:after="0" w:line="256" w:lineRule="auto"/>
              <w:textAlignment w:val="baseline"/>
              <w:rPr>
                <w:rFonts w:ascii="Times New Roman" w:hAnsi="Times New Roman"/>
                <w:sz w:val="28"/>
              </w:rPr>
            </w:pPr>
            <w:r>
              <w:t>–</w:t>
            </w:r>
          </w:p>
        </w:tc>
        <w:tc>
          <w:tcPr>
            <w:tcW w:w="6991" w:type="dxa"/>
            <w:tcBorders>
              <w:top w:val="single" w:sz="4" w:space="0" w:color="auto"/>
              <w:left w:val="single" w:sz="4" w:space="0" w:color="auto"/>
              <w:bottom w:val="single" w:sz="4" w:space="0" w:color="auto"/>
              <w:right w:val="single" w:sz="4" w:space="0" w:color="auto"/>
            </w:tcBorders>
            <w:hideMark/>
          </w:tcPr>
          <w:p w:rsidR="00D9311A" w:rsidRDefault="00D9311A">
            <w:pPr>
              <w:widowControl w:val="0"/>
              <w:overflowPunct w:val="0"/>
              <w:autoSpaceDE w:val="0"/>
              <w:autoSpaceDN w:val="0"/>
              <w:adjustRightInd w:val="0"/>
              <w:spacing w:after="0" w:line="256" w:lineRule="auto"/>
              <w:textAlignment w:val="baseline"/>
              <w:rPr>
                <w:rFonts w:ascii="Times New Roman" w:hAnsi="Times New Roman"/>
                <w:sz w:val="28"/>
              </w:rPr>
            </w:pPr>
            <w:r>
              <w:t>код информационного сообщения оператора фискальных данных</w:t>
            </w:r>
          </w:p>
        </w:tc>
      </w:tr>
      <w:tr w:rsidR="00D9311A" w:rsidTr="00D9311A">
        <w:tc>
          <w:tcPr>
            <w:tcW w:w="1207" w:type="dxa"/>
            <w:tcBorders>
              <w:top w:val="single" w:sz="4" w:space="0" w:color="auto"/>
              <w:left w:val="single" w:sz="4" w:space="0" w:color="auto"/>
              <w:bottom w:val="single" w:sz="4" w:space="0" w:color="auto"/>
              <w:right w:val="single" w:sz="4" w:space="0" w:color="auto"/>
            </w:tcBorders>
            <w:hideMark/>
          </w:tcPr>
          <w:p w:rsidR="00D9311A" w:rsidRDefault="00D9311A">
            <w:pPr>
              <w:widowControl w:val="0"/>
              <w:overflowPunct w:val="0"/>
              <w:autoSpaceDE w:val="0"/>
              <w:autoSpaceDN w:val="0"/>
              <w:adjustRightInd w:val="0"/>
              <w:spacing w:after="0" w:line="256" w:lineRule="auto"/>
              <w:jc w:val="both"/>
              <w:textAlignment w:val="baseline"/>
              <w:rPr>
                <w:rFonts w:ascii="Times New Roman" w:hAnsi="Times New Roman"/>
                <w:sz w:val="28"/>
              </w:rPr>
            </w:pPr>
            <w:r>
              <w:t>1207</w:t>
            </w:r>
          </w:p>
        </w:tc>
        <w:tc>
          <w:tcPr>
            <w:tcW w:w="2921" w:type="dxa"/>
            <w:tcBorders>
              <w:top w:val="single" w:sz="4" w:space="0" w:color="auto"/>
              <w:left w:val="single" w:sz="4" w:space="0" w:color="auto"/>
              <w:bottom w:val="single" w:sz="4" w:space="0" w:color="auto"/>
              <w:right w:val="single" w:sz="4" w:space="0" w:color="auto"/>
            </w:tcBorders>
            <w:noWrap/>
            <w:hideMark/>
          </w:tcPr>
          <w:p w:rsidR="00D9311A" w:rsidRDefault="00D9311A">
            <w:pPr>
              <w:widowControl w:val="0"/>
              <w:overflowPunct w:val="0"/>
              <w:autoSpaceDE w:val="0"/>
              <w:autoSpaceDN w:val="0"/>
              <w:adjustRightInd w:val="0"/>
              <w:spacing w:after="0" w:line="256" w:lineRule="auto"/>
              <w:textAlignment w:val="baseline"/>
              <w:rPr>
                <w:rFonts w:ascii="Times New Roman" w:hAnsi="Times New Roman"/>
                <w:sz w:val="28"/>
              </w:rPr>
            </w:pPr>
            <w:r>
              <w:t>признак торговли подакцизными товарами</w:t>
            </w:r>
          </w:p>
        </w:tc>
        <w:tc>
          <w:tcPr>
            <w:tcW w:w="3157" w:type="dxa"/>
            <w:tcBorders>
              <w:top w:val="single" w:sz="4" w:space="0" w:color="auto"/>
              <w:left w:val="single" w:sz="4" w:space="0" w:color="auto"/>
              <w:bottom w:val="single" w:sz="4" w:space="0" w:color="auto"/>
              <w:right w:val="single" w:sz="4" w:space="0" w:color="auto"/>
            </w:tcBorders>
            <w:noWrap/>
            <w:hideMark/>
          </w:tcPr>
          <w:p w:rsidR="00D9311A" w:rsidRDefault="00D9311A">
            <w:pPr>
              <w:widowControl w:val="0"/>
              <w:overflowPunct w:val="0"/>
              <w:autoSpaceDE w:val="0"/>
              <w:autoSpaceDN w:val="0"/>
              <w:adjustRightInd w:val="0"/>
              <w:spacing w:after="0" w:line="256" w:lineRule="auto"/>
              <w:textAlignment w:val="baseline"/>
              <w:rPr>
                <w:rFonts w:ascii="Times New Roman" w:hAnsi="Times New Roman"/>
                <w:sz w:val="28"/>
              </w:rPr>
            </w:pPr>
            <w:r>
              <w:t>«ПОДАКЦИЗНЫЕ ТОВАРЫ»</w:t>
            </w:r>
          </w:p>
        </w:tc>
        <w:tc>
          <w:tcPr>
            <w:tcW w:w="6991" w:type="dxa"/>
            <w:tcBorders>
              <w:top w:val="single" w:sz="4" w:space="0" w:color="auto"/>
              <w:left w:val="single" w:sz="4" w:space="0" w:color="auto"/>
              <w:bottom w:val="single" w:sz="4" w:space="0" w:color="auto"/>
              <w:right w:val="single" w:sz="4" w:space="0" w:color="auto"/>
            </w:tcBorders>
            <w:hideMark/>
          </w:tcPr>
          <w:p w:rsidR="00D9311A" w:rsidRDefault="00D9311A">
            <w:pPr>
              <w:widowControl w:val="0"/>
              <w:overflowPunct w:val="0"/>
              <w:autoSpaceDE w:val="0"/>
              <w:autoSpaceDN w:val="0"/>
              <w:adjustRightInd w:val="0"/>
              <w:spacing w:after="0" w:line="256" w:lineRule="auto"/>
              <w:textAlignment w:val="baseline"/>
              <w:rPr>
                <w:rFonts w:ascii="Times New Roman" w:hAnsi="Times New Roman"/>
                <w:sz w:val="28"/>
              </w:rPr>
            </w:pPr>
            <w:r>
              <w:t>признак применения ККТ при осуществлении торговли подакцизными товарами</w:t>
            </w:r>
          </w:p>
        </w:tc>
      </w:tr>
      <w:tr w:rsidR="00D9311A" w:rsidTr="00D9311A">
        <w:tc>
          <w:tcPr>
            <w:tcW w:w="1207" w:type="dxa"/>
            <w:tcBorders>
              <w:top w:val="single" w:sz="4" w:space="0" w:color="auto"/>
              <w:left w:val="single" w:sz="4" w:space="0" w:color="auto"/>
              <w:bottom w:val="single" w:sz="4" w:space="0" w:color="auto"/>
              <w:right w:val="single" w:sz="4" w:space="0" w:color="auto"/>
            </w:tcBorders>
            <w:hideMark/>
          </w:tcPr>
          <w:p w:rsidR="00D9311A" w:rsidRDefault="00D9311A">
            <w:pPr>
              <w:widowControl w:val="0"/>
              <w:overflowPunct w:val="0"/>
              <w:autoSpaceDE w:val="0"/>
              <w:autoSpaceDN w:val="0"/>
              <w:adjustRightInd w:val="0"/>
              <w:spacing w:after="0" w:line="256" w:lineRule="auto"/>
              <w:jc w:val="both"/>
              <w:textAlignment w:val="baseline"/>
              <w:rPr>
                <w:rFonts w:ascii="Times New Roman" w:hAnsi="Times New Roman"/>
                <w:sz w:val="28"/>
              </w:rPr>
            </w:pPr>
            <w:r>
              <w:t>1208</w:t>
            </w:r>
          </w:p>
        </w:tc>
        <w:tc>
          <w:tcPr>
            <w:tcW w:w="2921" w:type="dxa"/>
            <w:tcBorders>
              <w:top w:val="single" w:sz="4" w:space="0" w:color="auto"/>
              <w:left w:val="single" w:sz="4" w:space="0" w:color="auto"/>
              <w:bottom w:val="single" w:sz="4" w:space="0" w:color="auto"/>
              <w:right w:val="single" w:sz="4" w:space="0" w:color="auto"/>
            </w:tcBorders>
            <w:noWrap/>
            <w:hideMark/>
          </w:tcPr>
          <w:p w:rsidR="00D9311A" w:rsidRDefault="00D9311A">
            <w:pPr>
              <w:widowControl w:val="0"/>
              <w:overflowPunct w:val="0"/>
              <w:autoSpaceDE w:val="0"/>
              <w:autoSpaceDN w:val="0"/>
              <w:adjustRightInd w:val="0"/>
              <w:spacing w:after="0" w:line="256" w:lineRule="auto"/>
              <w:textAlignment w:val="baseline"/>
              <w:rPr>
                <w:rFonts w:ascii="Times New Roman" w:hAnsi="Times New Roman"/>
                <w:sz w:val="28"/>
              </w:rPr>
            </w:pPr>
            <w:r>
              <w:t>сайт для получения чека</w:t>
            </w:r>
          </w:p>
        </w:tc>
        <w:tc>
          <w:tcPr>
            <w:tcW w:w="3157" w:type="dxa"/>
            <w:tcBorders>
              <w:top w:val="single" w:sz="4" w:space="0" w:color="auto"/>
              <w:left w:val="single" w:sz="4" w:space="0" w:color="auto"/>
              <w:bottom w:val="single" w:sz="4" w:space="0" w:color="auto"/>
              <w:right w:val="single" w:sz="4" w:space="0" w:color="auto"/>
            </w:tcBorders>
            <w:noWrap/>
            <w:hideMark/>
          </w:tcPr>
          <w:p w:rsidR="00D9311A" w:rsidRDefault="00D9311A">
            <w:pPr>
              <w:widowControl w:val="0"/>
              <w:overflowPunct w:val="0"/>
              <w:autoSpaceDE w:val="0"/>
              <w:autoSpaceDN w:val="0"/>
              <w:adjustRightInd w:val="0"/>
              <w:spacing w:after="0" w:line="256" w:lineRule="auto"/>
              <w:textAlignment w:val="baseline"/>
              <w:rPr>
                <w:rFonts w:ascii="Times New Roman" w:hAnsi="Times New Roman"/>
                <w:sz w:val="28"/>
              </w:rPr>
            </w:pPr>
            <w:r>
              <w:t>«САЙТ ЧЕКОВ»</w:t>
            </w:r>
          </w:p>
        </w:tc>
        <w:tc>
          <w:tcPr>
            <w:tcW w:w="6991" w:type="dxa"/>
            <w:tcBorders>
              <w:top w:val="single" w:sz="4" w:space="0" w:color="auto"/>
              <w:left w:val="single" w:sz="4" w:space="0" w:color="auto"/>
              <w:bottom w:val="single" w:sz="4" w:space="0" w:color="auto"/>
              <w:right w:val="single" w:sz="4" w:space="0" w:color="auto"/>
            </w:tcBorders>
            <w:hideMark/>
          </w:tcPr>
          <w:p w:rsidR="00D9311A" w:rsidRDefault="00D9311A">
            <w:pPr>
              <w:widowControl w:val="0"/>
              <w:overflowPunct w:val="0"/>
              <w:autoSpaceDE w:val="0"/>
              <w:autoSpaceDN w:val="0"/>
              <w:adjustRightInd w:val="0"/>
              <w:spacing w:after="0" w:line="256" w:lineRule="auto"/>
              <w:textAlignment w:val="baseline"/>
              <w:rPr>
                <w:rFonts w:ascii="Times New Roman" w:hAnsi="Times New Roman"/>
                <w:sz w:val="28"/>
              </w:rPr>
            </w:pPr>
            <w:r>
              <w:t>адрес информационного ресурса, который размещен в сети «Интернет» и по которому кассовый чек (БСО) может быть бесплатно получен покупателем (клиентом)</w:t>
            </w:r>
          </w:p>
        </w:tc>
      </w:tr>
      <w:tr w:rsidR="00D9311A" w:rsidTr="00D9311A">
        <w:tc>
          <w:tcPr>
            <w:tcW w:w="1207" w:type="dxa"/>
            <w:tcBorders>
              <w:top w:val="single" w:sz="4" w:space="0" w:color="auto"/>
              <w:left w:val="single" w:sz="4" w:space="0" w:color="auto"/>
              <w:bottom w:val="single" w:sz="4" w:space="0" w:color="auto"/>
              <w:right w:val="single" w:sz="4" w:space="0" w:color="auto"/>
            </w:tcBorders>
            <w:hideMark/>
          </w:tcPr>
          <w:p w:rsidR="00D9311A" w:rsidRDefault="00D9311A">
            <w:pPr>
              <w:widowControl w:val="0"/>
              <w:overflowPunct w:val="0"/>
              <w:autoSpaceDE w:val="0"/>
              <w:autoSpaceDN w:val="0"/>
              <w:adjustRightInd w:val="0"/>
              <w:spacing w:after="0" w:line="256" w:lineRule="auto"/>
              <w:jc w:val="both"/>
              <w:textAlignment w:val="baseline"/>
              <w:rPr>
                <w:rFonts w:ascii="Times New Roman" w:hAnsi="Times New Roman"/>
                <w:sz w:val="28"/>
              </w:rPr>
            </w:pPr>
            <w:r>
              <w:t>1209</w:t>
            </w:r>
          </w:p>
        </w:tc>
        <w:tc>
          <w:tcPr>
            <w:tcW w:w="2921" w:type="dxa"/>
            <w:tcBorders>
              <w:top w:val="single" w:sz="4" w:space="0" w:color="auto"/>
              <w:left w:val="single" w:sz="4" w:space="0" w:color="auto"/>
              <w:bottom w:val="single" w:sz="4" w:space="0" w:color="auto"/>
              <w:right w:val="single" w:sz="4" w:space="0" w:color="auto"/>
            </w:tcBorders>
            <w:noWrap/>
            <w:hideMark/>
          </w:tcPr>
          <w:p w:rsidR="00D9311A" w:rsidRDefault="00D9311A">
            <w:pPr>
              <w:widowControl w:val="0"/>
              <w:overflowPunct w:val="0"/>
              <w:autoSpaceDE w:val="0"/>
              <w:autoSpaceDN w:val="0"/>
              <w:adjustRightInd w:val="0"/>
              <w:spacing w:after="0" w:line="256" w:lineRule="auto"/>
              <w:jc w:val="both"/>
              <w:textAlignment w:val="baseline"/>
              <w:rPr>
                <w:rFonts w:ascii="Times New Roman" w:hAnsi="Times New Roman"/>
                <w:sz w:val="28"/>
              </w:rPr>
            </w:pPr>
            <w:r>
              <w:t>версия ФФД</w:t>
            </w:r>
          </w:p>
        </w:tc>
        <w:tc>
          <w:tcPr>
            <w:tcW w:w="3157" w:type="dxa"/>
            <w:tcBorders>
              <w:top w:val="single" w:sz="4" w:space="0" w:color="auto"/>
              <w:left w:val="single" w:sz="4" w:space="0" w:color="auto"/>
              <w:bottom w:val="single" w:sz="4" w:space="0" w:color="auto"/>
              <w:right w:val="single" w:sz="4" w:space="0" w:color="auto"/>
            </w:tcBorders>
            <w:noWrap/>
            <w:hideMark/>
          </w:tcPr>
          <w:p w:rsidR="00D9311A" w:rsidRDefault="00D9311A">
            <w:pPr>
              <w:widowControl w:val="0"/>
              <w:overflowPunct w:val="0"/>
              <w:autoSpaceDE w:val="0"/>
              <w:autoSpaceDN w:val="0"/>
              <w:adjustRightInd w:val="0"/>
              <w:spacing w:after="0" w:line="256" w:lineRule="auto"/>
              <w:jc w:val="both"/>
              <w:textAlignment w:val="baseline"/>
              <w:rPr>
                <w:rFonts w:ascii="Times New Roman" w:hAnsi="Times New Roman"/>
                <w:sz w:val="28"/>
              </w:rPr>
            </w:pPr>
            <w:r>
              <w:t>–</w:t>
            </w:r>
          </w:p>
        </w:tc>
        <w:tc>
          <w:tcPr>
            <w:tcW w:w="6991" w:type="dxa"/>
            <w:tcBorders>
              <w:top w:val="single" w:sz="4" w:space="0" w:color="auto"/>
              <w:left w:val="single" w:sz="4" w:space="0" w:color="auto"/>
              <w:bottom w:val="single" w:sz="4" w:space="0" w:color="auto"/>
              <w:right w:val="single" w:sz="4" w:space="0" w:color="auto"/>
            </w:tcBorders>
            <w:hideMark/>
          </w:tcPr>
          <w:p w:rsidR="00D9311A" w:rsidRDefault="00D9311A">
            <w:pPr>
              <w:widowControl w:val="0"/>
              <w:overflowPunct w:val="0"/>
              <w:autoSpaceDE w:val="0"/>
              <w:autoSpaceDN w:val="0"/>
              <w:adjustRightInd w:val="0"/>
              <w:spacing w:after="0" w:line="256" w:lineRule="auto"/>
              <w:jc w:val="both"/>
              <w:textAlignment w:val="baseline"/>
              <w:rPr>
                <w:rFonts w:ascii="Times New Roman" w:hAnsi="Times New Roman"/>
                <w:sz w:val="28"/>
              </w:rPr>
            </w:pPr>
            <w:r>
              <w:t>номер версии ФФД</w:t>
            </w:r>
          </w:p>
        </w:tc>
      </w:tr>
      <w:tr w:rsidR="00D9311A" w:rsidTr="00D9311A">
        <w:tc>
          <w:tcPr>
            <w:tcW w:w="1207" w:type="dxa"/>
            <w:tcBorders>
              <w:top w:val="single" w:sz="4" w:space="0" w:color="auto"/>
              <w:left w:val="single" w:sz="4" w:space="0" w:color="auto"/>
              <w:bottom w:val="single" w:sz="4" w:space="0" w:color="auto"/>
              <w:right w:val="single" w:sz="4" w:space="0" w:color="auto"/>
            </w:tcBorders>
            <w:hideMark/>
          </w:tcPr>
          <w:p w:rsidR="00D9311A" w:rsidRDefault="00D9311A">
            <w:pPr>
              <w:widowControl w:val="0"/>
              <w:overflowPunct w:val="0"/>
              <w:autoSpaceDE w:val="0"/>
              <w:autoSpaceDN w:val="0"/>
              <w:adjustRightInd w:val="0"/>
              <w:spacing w:after="0" w:line="256" w:lineRule="auto"/>
              <w:jc w:val="both"/>
              <w:textAlignment w:val="baseline"/>
              <w:rPr>
                <w:rFonts w:ascii="Times New Roman" w:hAnsi="Times New Roman"/>
                <w:sz w:val="28"/>
              </w:rPr>
            </w:pPr>
            <w:r>
              <w:t>1212</w:t>
            </w:r>
          </w:p>
        </w:tc>
        <w:tc>
          <w:tcPr>
            <w:tcW w:w="2921" w:type="dxa"/>
            <w:tcBorders>
              <w:top w:val="single" w:sz="4" w:space="0" w:color="auto"/>
              <w:left w:val="single" w:sz="4" w:space="0" w:color="auto"/>
              <w:bottom w:val="single" w:sz="4" w:space="0" w:color="auto"/>
              <w:right w:val="single" w:sz="4" w:space="0" w:color="auto"/>
            </w:tcBorders>
            <w:noWrap/>
            <w:hideMark/>
          </w:tcPr>
          <w:p w:rsidR="00D9311A" w:rsidRDefault="00D9311A">
            <w:pPr>
              <w:widowControl w:val="0"/>
              <w:overflowPunct w:val="0"/>
              <w:autoSpaceDE w:val="0"/>
              <w:autoSpaceDN w:val="0"/>
              <w:adjustRightInd w:val="0"/>
              <w:spacing w:after="0" w:line="256" w:lineRule="auto"/>
              <w:textAlignment w:val="baseline"/>
              <w:rPr>
                <w:rFonts w:ascii="Times New Roman" w:hAnsi="Times New Roman"/>
                <w:sz w:val="28"/>
              </w:rPr>
            </w:pPr>
            <w:r>
              <w:t>признак предмета расчета</w:t>
            </w:r>
          </w:p>
        </w:tc>
        <w:tc>
          <w:tcPr>
            <w:tcW w:w="3157" w:type="dxa"/>
            <w:tcBorders>
              <w:top w:val="single" w:sz="4" w:space="0" w:color="auto"/>
              <w:left w:val="single" w:sz="4" w:space="0" w:color="auto"/>
              <w:bottom w:val="single" w:sz="4" w:space="0" w:color="auto"/>
              <w:right w:val="single" w:sz="4" w:space="0" w:color="auto"/>
            </w:tcBorders>
            <w:noWrap/>
            <w:hideMark/>
          </w:tcPr>
          <w:p w:rsidR="00D9311A" w:rsidRDefault="00D9311A">
            <w:pPr>
              <w:widowControl w:val="0"/>
              <w:overflowPunct w:val="0"/>
              <w:autoSpaceDE w:val="0"/>
              <w:autoSpaceDN w:val="0"/>
              <w:adjustRightInd w:val="0"/>
              <w:spacing w:after="0" w:line="256" w:lineRule="auto"/>
              <w:textAlignment w:val="baseline"/>
              <w:rPr>
                <w:rFonts w:ascii="Times New Roman" w:hAnsi="Times New Roman"/>
                <w:sz w:val="28"/>
              </w:rPr>
            </w:pPr>
            <w:r>
              <w:t>–</w:t>
            </w:r>
          </w:p>
        </w:tc>
        <w:tc>
          <w:tcPr>
            <w:tcW w:w="6991" w:type="dxa"/>
            <w:tcBorders>
              <w:top w:val="single" w:sz="4" w:space="0" w:color="auto"/>
              <w:left w:val="single" w:sz="4" w:space="0" w:color="auto"/>
              <w:bottom w:val="single" w:sz="4" w:space="0" w:color="auto"/>
              <w:right w:val="single" w:sz="4" w:space="0" w:color="auto"/>
            </w:tcBorders>
            <w:hideMark/>
          </w:tcPr>
          <w:p w:rsidR="00D9311A" w:rsidRDefault="00D9311A">
            <w:pPr>
              <w:widowControl w:val="0"/>
              <w:overflowPunct w:val="0"/>
              <w:autoSpaceDE w:val="0"/>
              <w:autoSpaceDN w:val="0"/>
              <w:adjustRightInd w:val="0"/>
              <w:spacing w:after="0" w:line="256" w:lineRule="auto"/>
              <w:textAlignment w:val="baseline"/>
              <w:rPr>
                <w:rFonts w:ascii="Times New Roman" w:hAnsi="Times New Roman"/>
                <w:sz w:val="28"/>
              </w:rPr>
            </w:pPr>
            <w:r>
              <w:t>признак предмета товара, работы, услуги, платежа, выплаты, иного предмета расчета</w:t>
            </w:r>
          </w:p>
        </w:tc>
      </w:tr>
      <w:tr w:rsidR="00D9311A" w:rsidTr="00D9311A">
        <w:tc>
          <w:tcPr>
            <w:tcW w:w="1207" w:type="dxa"/>
            <w:tcBorders>
              <w:top w:val="single" w:sz="4" w:space="0" w:color="auto"/>
              <w:left w:val="single" w:sz="4" w:space="0" w:color="auto"/>
              <w:bottom w:val="single" w:sz="4" w:space="0" w:color="auto"/>
              <w:right w:val="single" w:sz="4" w:space="0" w:color="auto"/>
            </w:tcBorders>
            <w:hideMark/>
          </w:tcPr>
          <w:p w:rsidR="00D9311A" w:rsidRDefault="00D9311A">
            <w:pPr>
              <w:widowControl w:val="0"/>
              <w:overflowPunct w:val="0"/>
              <w:autoSpaceDE w:val="0"/>
              <w:autoSpaceDN w:val="0"/>
              <w:adjustRightInd w:val="0"/>
              <w:spacing w:after="0" w:line="256" w:lineRule="auto"/>
              <w:jc w:val="both"/>
              <w:textAlignment w:val="baseline"/>
              <w:rPr>
                <w:rFonts w:ascii="Times New Roman" w:hAnsi="Times New Roman"/>
                <w:sz w:val="28"/>
              </w:rPr>
            </w:pPr>
            <w:r>
              <w:t>1213</w:t>
            </w:r>
          </w:p>
        </w:tc>
        <w:tc>
          <w:tcPr>
            <w:tcW w:w="2921" w:type="dxa"/>
            <w:tcBorders>
              <w:top w:val="single" w:sz="4" w:space="0" w:color="auto"/>
              <w:left w:val="single" w:sz="4" w:space="0" w:color="auto"/>
              <w:bottom w:val="single" w:sz="4" w:space="0" w:color="auto"/>
              <w:right w:val="single" w:sz="4" w:space="0" w:color="auto"/>
            </w:tcBorders>
            <w:noWrap/>
            <w:hideMark/>
          </w:tcPr>
          <w:p w:rsidR="00D9311A" w:rsidRDefault="00D9311A">
            <w:pPr>
              <w:widowControl w:val="0"/>
              <w:overflowPunct w:val="0"/>
              <w:autoSpaceDE w:val="0"/>
              <w:autoSpaceDN w:val="0"/>
              <w:adjustRightInd w:val="0"/>
              <w:spacing w:after="0" w:line="256" w:lineRule="auto"/>
              <w:textAlignment w:val="baseline"/>
              <w:rPr>
                <w:rFonts w:ascii="Times New Roman" w:hAnsi="Times New Roman"/>
                <w:sz w:val="28"/>
              </w:rPr>
            </w:pPr>
            <w:r>
              <w:t>ресурс ключей ФП</w:t>
            </w:r>
          </w:p>
        </w:tc>
        <w:tc>
          <w:tcPr>
            <w:tcW w:w="3157" w:type="dxa"/>
            <w:tcBorders>
              <w:top w:val="single" w:sz="4" w:space="0" w:color="auto"/>
              <w:left w:val="single" w:sz="4" w:space="0" w:color="auto"/>
              <w:bottom w:val="single" w:sz="4" w:space="0" w:color="auto"/>
              <w:right w:val="single" w:sz="4" w:space="0" w:color="auto"/>
            </w:tcBorders>
            <w:noWrap/>
            <w:hideMark/>
          </w:tcPr>
          <w:p w:rsidR="00D9311A" w:rsidRDefault="00D9311A">
            <w:pPr>
              <w:widowControl w:val="0"/>
              <w:overflowPunct w:val="0"/>
              <w:autoSpaceDE w:val="0"/>
              <w:autoSpaceDN w:val="0"/>
              <w:adjustRightInd w:val="0"/>
              <w:spacing w:after="0" w:line="256" w:lineRule="auto"/>
              <w:textAlignment w:val="baseline"/>
              <w:rPr>
                <w:rFonts w:ascii="Times New Roman" w:hAnsi="Times New Roman"/>
                <w:sz w:val="28"/>
              </w:rPr>
            </w:pPr>
            <w:r>
              <w:t>«РЕСУРС КЛЮЧЕЙ»</w:t>
            </w:r>
          </w:p>
        </w:tc>
        <w:tc>
          <w:tcPr>
            <w:tcW w:w="6991" w:type="dxa"/>
            <w:tcBorders>
              <w:top w:val="single" w:sz="4" w:space="0" w:color="auto"/>
              <w:left w:val="single" w:sz="4" w:space="0" w:color="auto"/>
              <w:bottom w:val="single" w:sz="4" w:space="0" w:color="auto"/>
              <w:right w:val="single" w:sz="4" w:space="0" w:color="auto"/>
            </w:tcBorders>
            <w:hideMark/>
          </w:tcPr>
          <w:p w:rsidR="00D9311A" w:rsidRDefault="00D9311A">
            <w:pPr>
              <w:widowControl w:val="0"/>
              <w:overflowPunct w:val="0"/>
              <w:autoSpaceDE w:val="0"/>
              <w:autoSpaceDN w:val="0"/>
              <w:adjustRightInd w:val="0"/>
              <w:spacing w:after="0" w:line="256" w:lineRule="auto"/>
              <w:textAlignment w:val="baseline"/>
              <w:rPr>
                <w:rFonts w:ascii="Times New Roman" w:hAnsi="Times New Roman"/>
                <w:sz w:val="28"/>
              </w:rPr>
            </w:pPr>
            <w:r>
              <w:t>срок действия ключей фискального признака.</w:t>
            </w:r>
          </w:p>
          <w:p w:rsidR="00D9311A" w:rsidRDefault="00D9311A">
            <w:pPr>
              <w:pStyle w:val="a5"/>
              <w:spacing w:line="256" w:lineRule="auto"/>
              <w:ind w:hanging="39"/>
            </w:pPr>
            <w:r>
              <w:t>Текущее значение реквизита определяется как остаток срока действия ключей в днях, за исключением даты формирования расчета</w:t>
            </w:r>
          </w:p>
        </w:tc>
      </w:tr>
      <w:tr w:rsidR="00D9311A" w:rsidTr="00D9311A">
        <w:tc>
          <w:tcPr>
            <w:tcW w:w="1207" w:type="dxa"/>
            <w:tcBorders>
              <w:top w:val="single" w:sz="4" w:space="0" w:color="auto"/>
              <w:left w:val="single" w:sz="4" w:space="0" w:color="auto"/>
              <w:bottom w:val="single" w:sz="4" w:space="0" w:color="auto"/>
              <w:right w:val="single" w:sz="4" w:space="0" w:color="auto"/>
            </w:tcBorders>
            <w:hideMark/>
          </w:tcPr>
          <w:p w:rsidR="00D9311A" w:rsidRDefault="00D9311A">
            <w:pPr>
              <w:widowControl w:val="0"/>
              <w:overflowPunct w:val="0"/>
              <w:autoSpaceDE w:val="0"/>
              <w:autoSpaceDN w:val="0"/>
              <w:adjustRightInd w:val="0"/>
              <w:spacing w:after="0" w:line="256" w:lineRule="auto"/>
              <w:jc w:val="both"/>
              <w:textAlignment w:val="baseline"/>
              <w:rPr>
                <w:rFonts w:ascii="Times New Roman" w:hAnsi="Times New Roman"/>
                <w:sz w:val="28"/>
              </w:rPr>
            </w:pPr>
            <w:r>
              <w:t>121</w:t>
            </w:r>
            <w:r>
              <w:rPr>
                <w:lang w:val="en-US"/>
              </w:rPr>
              <w:t>4</w:t>
            </w:r>
          </w:p>
        </w:tc>
        <w:tc>
          <w:tcPr>
            <w:tcW w:w="2921" w:type="dxa"/>
            <w:tcBorders>
              <w:top w:val="single" w:sz="4" w:space="0" w:color="auto"/>
              <w:left w:val="single" w:sz="4" w:space="0" w:color="auto"/>
              <w:bottom w:val="single" w:sz="4" w:space="0" w:color="auto"/>
              <w:right w:val="single" w:sz="4" w:space="0" w:color="auto"/>
            </w:tcBorders>
            <w:noWrap/>
            <w:hideMark/>
          </w:tcPr>
          <w:p w:rsidR="00D9311A" w:rsidRDefault="00D9311A">
            <w:pPr>
              <w:widowControl w:val="0"/>
              <w:overflowPunct w:val="0"/>
              <w:autoSpaceDE w:val="0"/>
              <w:autoSpaceDN w:val="0"/>
              <w:adjustRightInd w:val="0"/>
              <w:spacing w:after="0" w:line="256" w:lineRule="auto"/>
              <w:textAlignment w:val="baseline"/>
              <w:rPr>
                <w:rFonts w:ascii="Times New Roman" w:hAnsi="Times New Roman"/>
                <w:sz w:val="28"/>
              </w:rPr>
            </w:pPr>
            <w:r>
              <w:t>признак способа расчета</w:t>
            </w:r>
          </w:p>
        </w:tc>
        <w:tc>
          <w:tcPr>
            <w:tcW w:w="3157" w:type="dxa"/>
            <w:tcBorders>
              <w:top w:val="single" w:sz="4" w:space="0" w:color="auto"/>
              <w:left w:val="single" w:sz="4" w:space="0" w:color="auto"/>
              <w:bottom w:val="single" w:sz="4" w:space="0" w:color="auto"/>
              <w:right w:val="single" w:sz="4" w:space="0" w:color="auto"/>
            </w:tcBorders>
            <w:noWrap/>
            <w:hideMark/>
          </w:tcPr>
          <w:p w:rsidR="00D9311A" w:rsidRDefault="00D9311A">
            <w:pPr>
              <w:widowControl w:val="0"/>
              <w:overflowPunct w:val="0"/>
              <w:autoSpaceDE w:val="0"/>
              <w:autoSpaceDN w:val="0"/>
              <w:adjustRightInd w:val="0"/>
              <w:spacing w:after="0" w:line="256" w:lineRule="auto"/>
              <w:textAlignment w:val="baseline"/>
              <w:rPr>
                <w:rFonts w:ascii="Times New Roman" w:hAnsi="Times New Roman"/>
                <w:sz w:val="28"/>
              </w:rPr>
            </w:pPr>
            <w:r>
              <w:noBreakHyphen/>
            </w:r>
          </w:p>
        </w:tc>
        <w:tc>
          <w:tcPr>
            <w:tcW w:w="6991" w:type="dxa"/>
            <w:tcBorders>
              <w:top w:val="single" w:sz="4" w:space="0" w:color="auto"/>
              <w:left w:val="single" w:sz="4" w:space="0" w:color="auto"/>
              <w:bottom w:val="single" w:sz="4" w:space="0" w:color="auto"/>
              <w:right w:val="single" w:sz="4" w:space="0" w:color="auto"/>
            </w:tcBorders>
            <w:hideMark/>
          </w:tcPr>
          <w:p w:rsidR="00D9311A" w:rsidRDefault="00D9311A">
            <w:pPr>
              <w:widowControl w:val="0"/>
              <w:overflowPunct w:val="0"/>
              <w:autoSpaceDE w:val="0"/>
              <w:autoSpaceDN w:val="0"/>
              <w:adjustRightInd w:val="0"/>
              <w:spacing w:after="0" w:line="256" w:lineRule="auto"/>
              <w:textAlignment w:val="baseline"/>
              <w:rPr>
                <w:rFonts w:ascii="Times New Roman" w:hAnsi="Times New Roman"/>
                <w:sz w:val="28"/>
              </w:rPr>
            </w:pPr>
            <w:r>
              <w:t>признак способа расчета</w:t>
            </w:r>
          </w:p>
        </w:tc>
      </w:tr>
      <w:tr w:rsidR="00D9311A" w:rsidTr="00D9311A">
        <w:tc>
          <w:tcPr>
            <w:tcW w:w="1207" w:type="dxa"/>
            <w:tcBorders>
              <w:top w:val="single" w:sz="4" w:space="0" w:color="auto"/>
              <w:left w:val="single" w:sz="4" w:space="0" w:color="auto"/>
              <w:bottom w:val="single" w:sz="4" w:space="0" w:color="auto"/>
              <w:right w:val="single" w:sz="4" w:space="0" w:color="auto"/>
            </w:tcBorders>
            <w:hideMark/>
          </w:tcPr>
          <w:p w:rsidR="00D9311A" w:rsidRDefault="00D9311A">
            <w:pPr>
              <w:widowControl w:val="0"/>
              <w:overflowPunct w:val="0"/>
              <w:autoSpaceDE w:val="0"/>
              <w:autoSpaceDN w:val="0"/>
              <w:adjustRightInd w:val="0"/>
              <w:spacing w:after="0" w:line="256" w:lineRule="auto"/>
              <w:jc w:val="both"/>
              <w:textAlignment w:val="baseline"/>
              <w:rPr>
                <w:rFonts w:ascii="Times New Roman" w:hAnsi="Times New Roman"/>
                <w:sz w:val="28"/>
              </w:rPr>
            </w:pPr>
            <w:r>
              <w:t>1215</w:t>
            </w:r>
          </w:p>
        </w:tc>
        <w:tc>
          <w:tcPr>
            <w:tcW w:w="2921" w:type="dxa"/>
            <w:tcBorders>
              <w:top w:val="single" w:sz="4" w:space="0" w:color="auto"/>
              <w:left w:val="single" w:sz="4" w:space="0" w:color="auto"/>
              <w:bottom w:val="single" w:sz="4" w:space="0" w:color="auto"/>
              <w:right w:val="single" w:sz="4" w:space="0" w:color="auto"/>
            </w:tcBorders>
            <w:noWrap/>
            <w:hideMark/>
          </w:tcPr>
          <w:p w:rsidR="00D9311A" w:rsidRDefault="00D9311A">
            <w:pPr>
              <w:widowControl w:val="0"/>
              <w:overflowPunct w:val="0"/>
              <w:autoSpaceDE w:val="0"/>
              <w:autoSpaceDN w:val="0"/>
              <w:adjustRightInd w:val="0"/>
              <w:spacing w:after="0" w:line="256" w:lineRule="auto"/>
              <w:textAlignment w:val="baseline"/>
              <w:rPr>
                <w:rFonts w:ascii="Times New Roman" w:hAnsi="Times New Roman"/>
                <w:sz w:val="28"/>
              </w:rPr>
            </w:pPr>
            <w:r>
              <w:t>сумма по чеку (БСО) предоплатой (зачетом аванса и (или) предыдущих платежей)</w:t>
            </w:r>
          </w:p>
        </w:tc>
        <w:tc>
          <w:tcPr>
            <w:tcW w:w="3157" w:type="dxa"/>
            <w:tcBorders>
              <w:top w:val="single" w:sz="4" w:space="0" w:color="auto"/>
              <w:left w:val="single" w:sz="4" w:space="0" w:color="auto"/>
              <w:bottom w:val="single" w:sz="4" w:space="0" w:color="auto"/>
              <w:right w:val="single" w:sz="4" w:space="0" w:color="auto"/>
            </w:tcBorders>
            <w:noWrap/>
            <w:hideMark/>
          </w:tcPr>
          <w:p w:rsidR="00D9311A" w:rsidRDefault="00D9311A">
            <w:pPr>
              <w:widowControl w:val="0"/>
              <w:overflowPunct w:val="0"/>
              <w:autoSpaceDE w:val="0"/>
              <w:autoSpaceDN w:val="0"/>
              <w:adjustRightInd w:val="0"/>
              <w:spacing w:after="0" w:line="256" w:lineRule="auto"/>
              <w:textAlignment w:val="baseline"/>
              <w:rPr>
                <w:rFonts w:ascii="Times New Roman" w:hAnsi="Times New Roman"/>
                <w:sz w:val="28"/>
              </w:rPr>
            </w:pPr>
            <w:r>
              <w:t>«</w:t>
            </w:r>
            <w:r>
              <w:rPr>
                <w:rFonts w:eastAsia="Times New Roman" w:cs="Times New Roman"/>
                <w:szCs w:val="28"/>
              </w:rPr>
              <w:t>ПРЕДВАРИТЕЛЬНАЯ ОПЛАТА</w:t>
            </w:r>
            <w:r>
              <w:t xml:space="preserve"> (АВАНС</w:t>
            </w:r>
            <w:r>
              <w:rPr>
                <w:rFonts w:eastAsia="Times New Roman" w:cs="Times New Roman"/>
                <w:szCs w:val="28"/>
              </w:rPr>
              <w:t>)»</w:t>
            </w:r>
            <w:r>
              <w:t xml:space="preserve"> или может не печататься</w:t>
            </w:r>
          </w:p>
        </w:tc>
        <w:tc>
          <w:tcPr>
            <w:tcW w:w="6991" w:type="dxa"/>
            <w:tcBorders>
              <w:top w:val="single" w:sz="4" w:space="0" w:color="auto"/>
              <w:left w:val="single" w:sz="4" w:space="0" w:color="auto"/>
              <w:bottom w:val="single" w:sz="4" w:space="0" w:color="auto"/>
              <w:right w:val="single" w:sz="4" w:space="0" w:color="auto"/>
            </w:tcBorders>
            <w:hideMark/>
          </w:tcPr>
          <w:p w:rsidR="00D9311A" w:rsidRDefault="00D9311A">
            <w:pPr>
              <w:widowControl w:val="0"/>
              <w:overflowPunct w:val="0"/>
              <w:autoSpaceDE w:val="0"/>
              <w:autoSpaceDN w:val="0"/>
              <w:adjustRightInd w:val="0"/>
              <w:spacing w:after="0" w:line="256" w:lineRule="auto"/>
              <w:textAlignment w:val="baseline"/>
              <w:rPr>
                <w:rFonts w:ascii="Times New Roman" w:hAnsi="Times New Roman"/>
                <w:sz w:val="28"/>
              </w:rPr>
            </w:pPr>
            <w:r>
              <w:t>сумма расчета, указанная в кассовом чеке (БСО), или сумма корректировки расчета, указанная в кассовом чеке корректировки (БСО корректировки), подлежащая уплате ранее внесенной предоплатой (зачетом аванса)</w:t>
            </w:r>
          </w:p>
        </w:tc>
      </w:tr>
      <w:tr w:rsidR="00D9311A" w:rsidTr="00D9311A">
        <w:tc>
          <w:tcPr>
            <w:tcW w:w="1207" w:type="dxa"/>
            <w:tcBorders>
              <w:top w:val="single" w:sz="4" w:space="0" w:color="auto"/>
              <w:left w:val="single" w:sz="4" w:space="0" w:color="auto"/>
              <w:bottom w:val="single" w:sz="4" w:space="0" w:color="auto"/>
              <w:right w:val="single" w:sz="4" w:space="0" w:color="auto"/>
            </w:tcBorders>
            <w:hideMark/>
          </w:tcPr>
          <w:p w:rsidR="00D9311A" w:rsidRDefault="00D9311A">
            <w:pPr>
              <w:widowControl w:val="0"/>
              <w:overflowPunct w:val="0"/>
              <w:autoSpaceDE w:val="0"/>
              <w:autoSpaceDN w:val="0"/>
              <w:adjustRightInd w:val="0"/>
              <w:spacing w:after="0" w:line="256" w:lineRule="auto"/>
              <w:jc w:val="both"/>
              <w:textAlignment w:val="baseline"/>
              <w:rPr>
                <w:rFonts w:ascii="Times New Roman" w:hAnsi="Times New Roman"/>
                <w:sz w:val="28"/>
              </w:rPr>
            </w:pPr>
            <w:r>
              <w:t>1216</w:t>
            </w:r>
          </w:p>
        </w:tc>
        <w:tc>
          <w:tcPr>
            <w:tcW w:w="2921" w:type="dxa"/>
            <w:tcBorders>
              <w:top w:val="single" w:sz="4" w:space="0" w:color="auto"/>
              <w:left w:val="single" w:sz="4" w:space="0" w:color="auto"/>
              <w:bottom w:val="single" w:sz="4" w:space="0" w:color="auto"/>
              <w:right w:val="single" w:sz="4" w:space="0" w:color="auto"/>
            </w:tcBorders>
            <w:noWrap/>
            <w:hideMark/>
          </w:tcPr>
          <w:p w:rsidR="00D9311A" w:rsidRDefault="00D9311A">
            <w:pPr>
              <w:widowControl w:val="0"/>
              <w:overflowPunct w:val="0"/>
              <w:autoSpaceDE w:val="0"/>
              <w:autoSpaceDN w:val="0"/>
              <w:adjustRightInd w:val="0"/>
              <w:spacing w:after="0" w:line="256" w:lineRule="auto"/>
              <w:textAlignment w:val="baseline"/>
              <w:rPr>
                <w:rFonts w:ascii="Times New Roman" w:hAnsi="Times New Roman"/>
                <w:sz w:val="28"/>
              </w:rPr>
            </w:pPr>
            <w:r>
              <w:t>сумма по чеку (БСО) постоплатой (в кредит)</w:t>
            </w:r>
          </w:p>
        </w:tc>
        <w:tc>
          <w:tcPr>
            <w:tcW w:w="3157" w:type="dxa"/>
            <w:tcBorders>
              <w:top w:val="single" w:sz="4" w:space="0" w:color="auto"/>
              <w:left w:val="single" w:sz="4" w:space="0" w:color="auto"/>
              <w:bottom w:val="single" w:sz="4" w:space="0" w:color="auto"/>
              <w:right w:val="single" w:sz="4" w:space="0" w:color="auto"/>
            </w:tcBorders>
            <w:noWrap/>
            <w:hideMark/>
          </w:tcPr>
          <w:p w:rsidR="00D9311A" w:rsidRDefault="00D9311A">
            <w:pPr>
              <w:widowControl w:val="0"/>
              <w:overflowPunct w:val="0"/>
              <w:autoSpaceDE w:val="0"/>
              <w:autoSpaceDN w:val="0"/>
              <w:adjustRightInd w:val="0"/>
              <w:spacing w:after="0" w:line="256" w:lineRule="auto"/>
              <w:textAlignment w:val="baseline"/>
              <w:rPr>
                <w:rFonts w:ascii="Times New Roman" w:hAnsi="Times New Roman"/>
                <w:sz w:val="28"/>
              </w:rPr>
            </w:pPr>
            <w:r>
              <w:t>«ПОСЛЕДУЮЩАЯ ОПЛАТА (КРЕДИТ)» или может не печататься</w:t>
            </w:r>
          </w:p>
        </w:tc>
        <w:tc>
          <w:tcPr>
            <w:tcW w:w="6991" w:type="dxa"/>
            <w:tcBorders>
              <w:top w:val="single" w:sz="4" w:space="0" w:color="auto"/>
              <w:left w:val="single" w:sz="4" w:space="0" w:color="auto"/>
              <w:bottom w:val="single" w:sz="4" w:space="0" w:color="auto"/>
              <w:right w:val="single" w:sz="4" w:space="0" w:color="auto"/>
            </w:tcBorders>
            <w:hideMark/>
          </w:tcPr>
          <w:p w:rsidR="00D9311A" w:rsidRDefault="00D9311A">
            <w:pPr>
              <w:widowControl w:val="0"/>
              <w:overflowPunct w:val="0"/>
              <w:autoSpaceDE w:val="0"/>
              <w:autoSpaceDN w:val="0"/>
              <w:adjustRightInd w:val="0"/>
              <w:spacing w:after="0" w:line="256" w:lineRule="auto"/>
              <w:textAlignment w:val="baseline"/>
              <w:rPr>
                <w:rFonts w:ascii="Times New Roman" w:hAnsi="Times New Roman"/>
                <w:sz w:val="28"/>
              </w:rPr>
            </w:pPr>
            <w:r>
              <w:t>сумма расчета, указанная в кассовом чеке (БСО), или сумма корректировки расчета, указанная в кассовом чеке корректировки (БСО корректировки), подлежащая последующей уплате (в кредит)</w:t>
            </w:r>
          </w:p>
        </w:tc>
      </w:tr>
      <w:tr w:rsidR="00D9311A" w:rsidTr="00D9311A">
        <w:tc>
          <w:tcPr>
            <w:tcW w:w="1207" w:type="dxa"/>
            <w:tcBorders>
              <w:top w:val="single" w:sz="4" w:space="0" w:color="auto"/>
              <w:left w:val="single" w:sz="4" w:space="0" w:color="auto"/>
              <w:bottom w:val="single" w:sz="4" w:space="0" w:color="auto"/>
              <w:right w:val="single" w:sz="4" w:space="0" w:color="auto"/>
            </w:tcBorders>
            <w:hideMark/>
          </w:tcPr>
          <w:p w:rsidR="00D9311A" w:rsidRDefault="00D9311A">
            <w:pPr>
              <w:widowControl w:val="0"/>
              <w:overflowPunct w:val="0"/>
              <w:autoSpaceDE w:val="0"/>
              <w:autoSpaceDN w:val="0"/>
              <w:adjustRightInd w:val="0"/>
              <w:spacing w:after="0" w:line="256" w:lineRule="auto"/>
              <w:jc w:val="both"/>
              <w:textAlignment w:val="baseline"/>
              <w:rPr>
                <w:rFonts w:ascii="Times New Roman" w:hAnsi="Times New Roman"/>
                <w:sz w:val="28"/>
              </w:rPr>
            </w:pPr>
            <w:r>
              <w:t>1217</w:t>
            </w:r>
          </w:p>
        </w:tc>
        <w:tc>
          <w:tcPr>
            <w:tcW w:w="2921" w:type="dxa"/>
            <w:tcBorders>
              <w:top w:val="single" w:sz="4" w:space="0" w:color="auto"/>
              <w:left w:val="single" w:sz="4" w:space="0" w:color="auto"/>
              <w:bottom w:val="single" w:sz="4" w:space="0" w:color="auto"/>
              <w:right w:val="single" w:sz="4" w:space="0" w:color="auto"/>
            </w:tcBorders>
            <w:noWrap/>
            <w:hideMark/>
          </w:tcPr>
          <w:p w:rsidR="00D9311A" w:rsidRDefault="00D9311A">
            <w:pPr>
              <w:widowControl w:val="0"/>
              <w:overflowPunct w:val="0"/>
              <w:autoSpaceDE w:val="0"/>
              <w:autoSpaceDN w:val="0"/>
              <w:adjustRightInd w:val="0"/>
              <w:spacing w:after="0" w:line="256" w:lineRule="auto"/>
              <w:textAlignment w:val="baseline"/>
              <w:rPr>
                <w:rFonts w:ascii="Times New Roman" w:hAnsi="Times New Roman"/>
                <w:sz w:val="28"/>
              </w:rPr>
            </w:pPr>
            <w:r>
              <w:t>сумма по чеку (БСО) встречным предоставлением</w:t>
            </w:r>
          </w:p>
        </w:tc>
        <w:tc>
          <w:tcPr>
            <w:tcW w:w="3157" w:type="dxa"/>
            <w:tcBorders>
              <w:top w:val="single" w:sz="4" w:space="0" w:color="auto"/>
              <w:left w:val="single" w:sz="4" w:space="0" w:color="auto"/>
              <w:bottom w:val="single" w:sz="4" w:space="0" w:color="auto"/>
              <w:right w:val="single" w:sz="4" w:space="0" w:color="auto"/>
            </w:tcBorders>
            <w:noWrap/>
            <w:hideMark/>
          </w:tcPr>
          <w:p w:rsidR="00D9311A" w:rsidRDefault="00D9311A">
            <w:pPr>
              <w:widowControl w:val="0"/>
              <w:overflowPunct w:val="0"/>
              <w:autoSpaceDE w:val="0"/>
              <w:autoSpaceDN w:val="0"/>
              <w:adjustRightInd w:val="0"/>
              <w:spacing w:after="0" w:line="256" w:lineRule="auto"/>
              <w:textAlignment w:val="baseline"/>
              <w:rPr>
                <w:rFonts w:ascii="Times New Roman" w:hAnsi="Times New Roman"/>
                <w:sz w:val="28"/>
              </w:rPr>
            </w:pPr>
            <w:r>
              <w:t>«ИНАЯ ФОРМА ОПЛАТЫ» или может не печататься</w:t>
            </w:r>
          </w:p>
        </w:tc>
        <w:tc>
          <w:tcPr>
            <w:tcW w:w="6991" w:type="dxa"/>
            <w:tcBorders>
              <w:top w:val="single" w:sz="4" w:space="0" w:color="auto"/>
              <w:left w:val="single" w:sz="4" w:space="0" w:color="auto"/>
              <w:bottom w:val="single" w:sz="4" w:space="0" w:color="auto"/>
              <w:right w:val="single" w:sz="4" w:space="0" w:color="auto"/>
            </w:tcBorders>
            <w:hideMark/>
          </w:tcPr>
          <w:p w:rsidR="00D9311A" w:rsidRDefault="00D9311A">
            <w:pPr>
              <w:widowControl w:val="0"/>
              <w:overflowPunct w:val="0"/>
              <w:autoSpaceDE w:val="0"/>
              <w:autoSpaceDN w:val="0"/>
              <w:adjustRightInd w:val="0"/>
              <w:spacing w:after="0" w:line="256" w:lineRule="auto"/>
              <w:textAlignment w:val="baseline"/>
              <w:rPr>
                <w:rFonts w:ascii="Times New Roman" w:hAnsi="Times New Roman"/>
                <w:sz w:val="28"/>
              </w:rPr>
            </w:pPr>
            <w:r>
              <w:t>сумма расчета, указанная в кассовом чеке (БСО), или сумма корректировки расчета, указанная в кассовом чеке корректировки (БСО корректировки), подлежащая уплате встречным предоставлением покупателем (клиентом) пользователю предмета расчета, меной и иным аналогичным способом</w:t>
            </w:r>
          </w:p>
        </w:tc>
      </w:tr>
      <w:tr w:rsidR="00D9311A" w:rsidTr="00D9311A">
        <w:tc>
          <w:tcPr>
            <w:tcW w:w="1207" w:type="dxa"/>
            <w:tcBorders>
              <w:top w:val="single" w:sz="4" w:space="0" w:color="auto"/>
              <w:left w:val="single" w:sz="4" w:space="0" w:color="auto"/>
              <w:bottom w:val="single" w:sz="4" w:space="0" w:color="auto"/>
              <w:right w:val="single" w:sz="4" w:space="0" w:color="auto"/>
            </w:tcBorders>
            <w:hideMark/>
          </w:tcPr>
          <w:p w:rsidR="00D9311A" w:rsidRDefault="00D9311A">
            <w:pPr>
              <w:widowControl w:val="0"/>
              <w:overflowPunct w:val="0"/>
              <w:autoSpaceDE w:val="0"/>
              <w:autoSpaceDN w:val="0"/>
              <w:adjustRightInd w:val="0"/>
              <w:spacing w:after="0" w:line="256" w:lineRule="auto"/>
              <w:jc w:val="both"/>
              <w:textAlignment w:val="baseline"/>
              <w:rPr>
                <w:rFonts w:ascii="Times New Roman" w:hAnsi="Times New Roman"/>
                <w:sz w:val="28"/>
              </w:rPr>
            </w:pPr>
            <w:r>
              <w:t>1218</w:t>
            </w:r>
          </w:p>
        </w:tc>
        <w:tc>
          <w:tcPr>
            <w:tcW w:w="2921" w:type="dxa"/>
            <w:tcBorders>
              <w:top w:val="single" w:sz="4" w:space="0" w:color="auto"/>
              <w:left w:val="single" w:sz="4" w:space="0" w:color="auto"/>
              <w:bottom w:val="single" w:sz="4" w:space="0" w:color="auto"/>
              <w:right w:val="single" w:sz="4" w:space="0" w:color="auto"/>
            </w:tcBorders>
            <w:noWrap/>
            <w:hideMark/>
          </w:tcPr>
          <w:p w:rsidR="00D9311A" w:rsidRDefault="00D9311A">
            <w:pPr>
              <w:widowControl w:val="0"/>
              <w:overflowPunct w:val="0"/>
              <w:autoSpaceDE w:val="0"/>
              <w:autoSpaceDN w:val="0"/>
              <w:adjustRightInd w:val="0"/>
              <w:spacing w:after="0" w:line="256" w:lineRule="auto"/>
              <w:textAlignment w:val="baseline"/>
              <w:rPr>
                <w:rFonts w:ascii="Times New Roman" w:hAnsi="Times New Roman"/>
                <w:sz w:val="28"/>
              </w:rPr>
            </w:pPr>
            <w:r>
              <w:t>итоговая сумма в чеках (БСО) предоплатами (авансами)</w:t>
            </w:r>
          </w:p>
        </w:tc>
        <w:tc>
          <w:tcPr>
            <w:tcW w:w="3157" w:type="dxa"/>
            <w:tcBorders>
              <w:top w:val="single" w:sz="4" w:space="0" w:color="auto"/>
              <w:left w:val="single" w:sz="4" w:space="0" w:color="auto"/>
              <w:bottom w:val="single" w:sz="4" w:space="0" w:color="auto"/>
              <w:right w:val="single" w:sz="4" w:space="0" w:color="auto"/>
            </w:tcBorders>
            <w:noWrap/>
            <w:hideMark/>
          </w:tcPr>
          <w:p w:rsidR="00D9311A" w:rsidRDefault="00D9311A">
            <w:pPr>
              <w:widowControl w:val="0"/>
              <w:overflowPunct w:val="0"/>
              <w:autoSpaceDE w:val="0"/>
              <w:autoSpaceDN w:val="0"/>
              <w:adjustRightInd w:val="0"/>
              <w:spacing w:after="0" w:line="256" w:lineRule="auto"/>
              <w:textAlignment w:val="baseline"/>
              <w:rPr>
                <w:rFonts w:ascii="Times New Roman" w:hAnsi="Times New Roman"/>
                <w:sz w:val="28"/>
              </w:rPr>
            </w:pPr>
            <w:r>
              <w:t>«СУММА ПРЕДВАРИТЕЛЬНЫХ ОПЛАТ (АВАНСОВ)» или может не печататься</w:t>
            </w:r>
          </w:p>
        </w:tc>
        <w:tc>
          <w:tcPr>
            <w:tcW w:w="6991" w:type="dxa"/>
            <w:tcBorders>
              <w:top w:val="single" w:sz="4" w:space="0" w:color="auto"/>
              <w:left w:val="single" w:sz="4" w:space="0" w:color="auto"/>
              <w:bottom w:val="single" w:sz="4" w:space="0" w:color="auto"/>
              <w:right w:val="single" w:sz="4" w:space="0" w:color="auto"/>
            </w:tcBorders>
            <w:hideMark/>
          </w:tcPr>
          <w:p w:rsidR="00D9311A" w:rsidRDefault="00D9311A">
            <w:pPr>
              <w:widowControl w:val="0"/>
              <w:overflowPunct w:val="0"/>
              <w:autoSpaceDE w:val="0"/>
              <w:autoSpaceDN w:val="0"/>
              <w:adjustRightInd w:val="0"/>
              <w:spacing w:after="0" w:line="256" w:lineRule="auto"/>
              <w:textAlignment w:val="baseline"/>
              <w:rPr>
                <w:rFonts w:ascii="Times New Roman" w:hAnsi="Times New Roman"/>
                <w:sz w:val="28"/>
              </w:rPr>
            </w:pPr>
            <w:r>
              <w:t>итоговая сумма расчетов, указанных в кассовых чеках (БСО), суммах коррекций расчетов, указанных в кассовых чеках коррекции (БСО коррекции), совершенных с использованием ранее внесенных оплат (зачетов авансов)</w:t>
            </w:r>
          </w:p>
        </w:tc>
      </w:tr>
      <w:tr w:rsidR="00D9311A" w:rsidTr="00D9311A">
        <w:tc>
          <w:tcPr>
            <w:tcW w:w="1207" w:type="dxa"/>
            <w:tcBorders>
              <w:top w:val="single" w:sz="4" w:space="0" w:color="auto"/>
              <w:left w:val="single" w:sz="4" w:space="0" w:color="auto"/>
              <w:bottom w:val="single" w:sz="4" w:space="0" w:color="auto"/>
              <w:right w:val="single" w:sz="4" w:space="0" w:color="auto"/>
            </w:tcBorders>
            <w:hideMark/>
          </w:tcPr>
          <w:p w:rsidR="00D9311A" w:rsidRDefault="00D9311A">
            <w:pPr>
              <w:widowControl w:val="0"/>
              <w:overflowPunct w:val="0"/>
              <w:autoSpaceDE w:val="0"/>
              <w:autoSpaceDN w:val="0"/>
              <w:adjustRightInd w:val="0"/>
              <w:spacing w:after="0" w:line="256" w:lineRule="auto"/>
              <w:jc w:val="both"/>
              <w:textAlignment w:val="baseline"/>
              <w:rPr>
                <w:rFonts w:ascii="Times New Roman" w:hAnsi="Times New Roman"/>
                <w:sz w:val="28"/>
              </w:rPr>
            </w:pPr>
            <w:r>
              <w:lastRenderedPageBreak/>
              <w:t>1219</w:t>
            </w:r>
          </w:p>
        </w:tc>
        <w:tc>
          <w:tcPr>
            <w:tcW w:w="2921" w:type="dxa"/>
            <w:tcBorders>
              <w:top w:val="single" w:sz="4" w:space="0" w:color="auto"/>
              <w:left w:val="single" w:sz="4" w:space="0" w:color="auto"/>
              <w:bottom w:val="single" w:sz="4" w:space="0" w:color="auto"/>
              <w:right w:val="single" w:sz="4" w:space="0" w:color="auto"/>
            </w:tcBorders>
            <w:noWrap/>
            <w:hideMark/>
          </w:tcPr>
          <w:p w:rsidR="00D9311A" w:rsidRDefault="00D9311A">
            <w:pPr>
              <w:widowControl w:val="0"/>
              <w:overflowPunct w:val="0"/>
              <w:autoSpaceDE w:val="0"/>
              <w:autoSpaceDN w:val="0"/>
              <w:adjustRightInd w:val="0"/>
              <w:spacing w:after="0" w:line="256" w:lineRule="auto"/>
              <w:textAlignment w:val="baseline"/>
              <w:rPr>
                <w:rFonts w:ascii="Times New Roman" w:hAnsi="Times New Roman"/>
                <w:sz w:val="28"/>
              </w:rPr>
            </w:pPr>
            <w:r>
              <w:t>итоговая сумма в чеках (БСО) постоплатами (кредитами)</w:t>
            </w:r>
          </w:p>
        </w:tc>
        <w:tc>
          <w:tcPr>
            <w:tcW w:w="3157" w:type="dxa"/>
            <w:tcBorders>
              <w:top w:val="single" w:sz="4" w:space="0" w:color="auto"/>
              <w:left w:val="single" w:sz="4" w:space="0" w:color="auto"/>
              <w:bottom w:val="single" w:sz="4" w:space="0" w:color="auto"/>
              <w:right w:val="single" w:sz="4" w:space="0" w:color="auto"/>
            </w:tcBorders>
            <w:noWrap/>
            <w:hideMark/>
          </w:tcPr>
          <w:p w:rsidR="00D9311A" w:rsidRDefault="00D9311A">
            <w:pPr>
              <w:widowControl w:val="0"/>
              <w:overflowPunct w:val="0"/>
              <w:autoSpaceDE w:val="0"/>
              <w:autoSpaceDN w:val="0"/>
              <w:adjustRightInd w:val="0"/>
              <w:spacing w:after="0" w:line="256" w:lineRule="auto"/>
              <w:textAlignment w:val="baseline"/>
              <w:rPr>
                <w:rFonts w:ascii="Times New Roman" w:hAnsi="Times New Roman"/>
                <w:sz w:val="28"/>
              </w:rPr>
            </w:pPr>
            <w:r>
              <w:t>«СУММА ПОСЛЕДУЮЩИХ ОПЛАТ (КРЕДИТОВ)» или может не печататься</w:t>
            </w:r>
          </w:p>
        </w:tc>
        <w:tc>
          <w:tcPr>
            <w:tcW w:w="6991" w:type="dxa"/>
            <w:tcBorders>
              <w:top w:val="single" w:sz="4" w:space="0" w:color="auto"/>
              <w:left w:val="single" w:sz="4" w:space="0" w:color="auto"/>
              <w:bottom w:val="single" w:sz="4" w:space="0" w:color="auto"/>
              <w:right w:val="single" w:sz="4" w:space="0" w:color="auto"/>
            </w:tcBorders>
            <w:hideMark/>
          </w:tcPr>
          <w:p w:rsidR="00D9311A" w:rsidRDefault="00D9311A">
            <w:pPr>
              <w:widowControl w:val="0"/>
              <w:overflowPunct w:val="0"/>
              <w:autoSpaceDE w:val="0"/>
              <w:autoSpaceDN w:val="0"/>
              <w:adjustRightInd w:val="0"/>
              <w:spacing w:after="0" w:line="256" w:lineRule="auto"/>
              <w:textAlignment w:val="baseline"/>
              <w:rPr>
                <w:rFonts w:ascii="Times New Roman" w:hAnsi="Times New Roman"/>
                <w:sz w:val="28"/>
              </w:rPr>
            </w:pPr>
            <w:r>
              <w:t>итоговая сумма расчетов, указанных в кассовых чеках (БСО), суммах коррекций расчетов, указанных в кассовых чеках коррекции (БСО коррекции), с последующей уплатой (о суммах кредитов)</w:t>
            </w:r>
          </w:p>
        </w:tc>
      </w:tr>
      <w:tr w:rsidR="00D9311A" w:rsidTr="00D9311A">
        <w:tc>
          <w:tcPr>
            <w:tcW w:w="1207" w:type="dxa"/>
            <w:tcBorders>
              <w:top w:val="single" w:sz="4" w:space="0" w:color="auto"/>
              <w:left w:val="single" w:sz="4" w:space="0" w:color="auto"/>
              <w:bottom w:val="single" w:sz="4" w:space="0" w:color="auto"/>
              <w:right w:val="single" w:sz="4" w:space="0" w:color="auto"/>
            </w:tcBorders>
            <w:hideMark/>
          </w:tcPr>
          <w:p w:rsidR="00D9311A" w:rsidRDefault="00D9311A">
            <w:pPr>
              <w:widowControl w:val="0"/>
              <w:overflowPunct w:val="0"/>
              <w:autoSpaceDE w:val="0"/>
              <w:autoSpaceDN w:val="0"/>
              <w:adjustRightInd w:val="0"/>
              <w:spacing w:after="0" w:line="256" w:lineRule="auto"/>
              <w:jc w:val="both"/>
              <w:textAlignment w:val="baseline"/>
              <w:rPr>
                <w:rFonts w:ascii="Times New Roman" w:hAnsi="Times New Roman"/>
                <w:sz w:val="28"/>
              </w:rPr>
            </w:pPr>
            <w:r>
              <w:t>1220</w:t>
            </w:r>
          </w:p>
        </w:tc>
        <w:tc>
          <w:tcPr>
            <w:tcW w:w="2921" w:type="dxa"/>
            <w:tcBorders>
              <w:top w:val="single" w:sz="4" w:space="0" w:color="auto"/>
              <w:left w:val="single" w:sz="4" w:space="0" w:color="auto"/>
              <w:bottom w:val="single" w:sz="4" w:space="0" w:color="auto"/>
              <w:right w:val="single" w:sz="4" w:space="0" w:color="auto"/>
            </w:tcBorders>
            <w:noWrap/>
            <w:hideMark/>
          </w:tcPr>
          <w:p w:rsidR="00D9311A" w:rsidRDefault="00D9311A">
            <w:pPr>
              <w:widowControl w:val="0"/>
              <w:overflowPunct w:val="0"/>
              <w:autoSpaceDE w:val="0"/>
              <w:autoSpaceDN w:val="0"/>
              <w:adjustRightInd w:val="0"/>
              <w:spacing w:after="0" w:line="256" w:lineRule="auto"/>
              <w:textAlignment w:val="baseline"/>
              <w:rPr>
                <w:rFonts w:ascii="Times New Roman" w:hAnsi="Times New Roman"/>
                <w:sz w:val="28"/>
              </w:rPr>
            </w:pPr>
            <w:r>
              <w:t>итоговая сумма в чеках (БСО) встречными предоставлениями</w:t>
            </w:r>
          </w:p>
        </w:tc>
        <w:tc>
          <w:tcPr>
            <w:tcW w:w="3157" w:type="dxa"/>
            <w:tcBorders>
              <w:top w:val="single" w:sz="4" w:space="0" w:color="auto"/>
              <w:left w:val="single" w:sz="4" w:space="0" w:color="auto"/>
              <w:bottom w:val="single" w:sz="4" w:space="0" w:color="auto"/>
              <w:right w:val="single" w:sz="4" w:space="0" w:color="auto"/>
            </w:tcBorders>
            <w:noWrap/>
            <w:hideMark/>
          </w:tcPr>
          <w:p w:rsidR="00D9311A" w:rsidRDefault="00D9311A">
            <w:pPr>
              <w:widowControl w:val="0"/>
              <w:overflowPunct w:val="0"/>
              <w:autoSpaceDE w:val="0"/>
              <w:autoSpaceDN w:val="0"/>
              <w:adjustRightInd w:val="0"/>
              <w:spacing w:after="0" w:line="256" w:lineRule="auto"/>
              <w:textAlignment w:val="baseline"/>
              <w:rPr>
                <w:rFonts w:ascii="Times New Roman" w:hAnsi="Times New Roman"/>
                <w:sz w:val="28"/>
              </w:rPr>
            </w:pPr>
            <w:r>
              <w:t>«СУММА ИНОЙ ФОРМОЙ ОПЛАТЫ» или может не печататься</w:t>
            </w:r>
          </w:p>
        </w:tc>
        <w:tc>
          <w:tcPr>
            <w:tcW w:w="6991" w:type="dxa"/>
            <w:tcBorders>
              <w:top w:val="single" w:sz="4" w:space="0" w:color="auto"/>
              <w:left w:val="single" w:sz="4" w:space="0" w:color="auto"/>
              <w:bottom w:val="single" w:sz="4" w:space="0" w:color="auto"/>
              <w:right w:val="single" w:sz="4" w:space="0" w:color="auto"/>
            </w:tcBorders>
            <w:hideMark/>
          </w:tcPr>
          <w:p w:rsidR="00D9311A" w:rsidRDefault="00D9311A">
            <w:pPr>
              <w:widowControl w:val="0"/>
              <w:overflowPunct w:val="0"/>
              <w:autoSpaceDE w:val="0"/>
              <w:autoSpaceDN w:val="0"/>
              <w:adjustRightInd w:val="0"/>
              <w:spacing w:after="0" w:line="256" w:lineRule="auto"/>
              <w:textAlignment w:val="baseline"/>
              <w:rPr>
                <w:rFonts w:ascii="Times New Roman" w:hAnsi="Times New Roman"/>
                <w:sz w:val="28"/>
              </w:rPr>
            </w:pPr>
            <w:r>
              <w:t xml:space="preserve">итоговая сумма расчетов, указанных в кассовых чеках (БСО), суммах коррекций расчетов, указанных в кассовых чеках коррекции (БСО коррекции), с уплатой встречными предоставлениями </w:t>
            </w:r>
          </w:p>
        </w:tc>
      </w:tr>
      <w:tr w:rsidR="00D9311A" w:rsidTr="00D9311A">
        <w:tc>
          <w:tcPr>
            <w:tcW w:w="1207" w:type="dxa"/>
            <w:tcBorders>
              <w:top w:val="single" w:sz="4" w:space="0" w:color="auto"/>
              <w:left w:val="single" w:sz="4" w:space="0" w:color="auto"/>
              <w:bottom w:val="single" w:sz="4" w:space="0" w:color="auto"/>
              <w:right w:val="single" w:sz="4" w:space="0" w:color="auto"/>
            </w:tcBorders>
            <w:hideMark/>
          </w:tcPr>
          <w:p w:rsidR="00D9311A" w:rsidRDefault="00D9311A">
            <w:pPr>
              <w:widowControl w:val="0"/>
              <w:overflowPunct w:val="0"/>
              <w:autoSpaceDE w:val="0"/>
              <w:autoSpaceDN w:val="0"/>
              <w:adjustRightInd w:val="0"/>
              <w:spacing w:after="0" w:line="256" w:lineRule="auto"/>
              <w:jc w:val="both"/>
              <w:textAlignment w:val="baseline"/>
              <w:rPr>
                <w:rFonts w:ascii="Times New Roman" w:hAnsi="Times New Roman"/>
                <w:sz w:val="28"/>
              </w:rPr>
            </w:pPr>
            <w:r>
              <w:t>1221</w:t>
            </w:r>
          </w:p>
        </w:tc>
        <w:tc>
          <w:tcPr>
            <w:tcW w:w="2921" w:type="dxa"/>
            <w:tcBorders>
              <w:top w:val="single" w:sz="4" w:space="0" w:color="auto"/>
              <w:left w:val="single" w:sz="4" w:space="0" w:color="auto"/>
              <w:bottom w:val="single" w:sz="4" w:space="0" w:color="auto"/>
              <w:right w:val="single" w:sz="4" w:space="0" w:color="auto"/>
            </w:tcBorders>
            <w:noWrap/>
            <w:hideMark/>
          </w:tcPr>
          <w:p w:rsidR="00D9311A" w:rsidRDefault="00D9311A">
            <w:pPr>
              <w:widowControl w:val="0"/>
              <w:overflowPunct w:val="0"/>
              <w:autoSpaceDE w:val="0"/>
              <w:autoSpaceDN w:val="0"/>
              <w:adjustRightInd w:val="0"/>
              <w:spacing w:after="0" w:line="256" w:lineRule="auto"/>
              <w:textAlignment w:val="baseline"/>
              <w:rPr>
                <w:rFonts w:ascii="Times New Roman" w:hAnsi="Times New Roman"/>
                <w:sz w:val="28"/>
              </w:rPr>
            </w:pPr>
            <w:r>
              <w:t>признак установки принтера в автомате</w:t>
            </w:r>
          </w:p>
        </w:tc>
        <w:tc>
          <w:tcPr>
            <w:tcW w:w="3157" w:type="dxa"/>
            <w:tcBorders>
              <w:top w:val="single" w:sz="4" w:space="0" w:color="auto"/>
              <w:left w:val="single" w:sz="4" w:space="0" w:color="auto"/>
              <w:bottom w:val="single" w:sz="4" w:space="0" w:color="auto"/>
              <w:right w:val="single" w:sz="4" w:space="0" w:color="auto"/>
            </w:tcBorders>
            <w:noWrap/>
            <w:hideMark/>
          </w:tcPr>
          <w:p w:rsidR="00D9311A" w:rsidRDefault="00D9311A">
            <w:pPr>
              <w:widowControl w:val="0"/>
              <w:overflowPunct w:val="0"/>
              <w:autoSpaceDE w:val="0"/>
              <w:autoSpaceDN w:val="0"/>
              <w:adjustRightInd w:val="0"/>
              <w:spacing w:after="0" w:line="256" w:lineRule="auto"/>
              <w:textAlignment w:val="baseline"/>
              <w:rPr>
                <w:rFonts w:ascii="Times New Roman" w:hAnsi="Times New Roman"/>
                <w:sz w:val="28"/>
              </w:rPr>
            </w:pPr>
            <w:r>
              <w:t>«ПРИНТЕР В АВТОМАТЕ»</w:t>
            </w:r>
          </w:p>
        </w:tc>
        <w:tc>
          <w:tcPr>
            <w:tcW w:w="6991" w:type="dxa"/>
            <w:tcBorders>
              <w:top w:val="single" w:sz="4" w:space="0" w:color="auto"/>
              <w:left w:val="single" w:sz="4" w:space="0" w:color="auto"/>
              <w:bottom w:val="single" w:sz="4" w:space="0" w:color="auto"/>
              <w:right w:val="single" w:sz="4" w:space="0" w:color="auto"/>
            </w:tcBorders>
            <w:hideMark/>
          </w:tcPr>
          <w:p w:rsidR="00D9311A" w:rsidRDefault="00D9311A">
            <w:pPr>
              <w:widowControl w:val="0"/>
              <w:overflowPunct w:val="0"/>
              <w:autoSpaceDE w:val="0"/>
              <w:autoSpaceDN w:val="0"/>
              <w:adjustRightInd w:val="0"/>
              <w:spacing w:after="0" w:line="256" w:lineRule="auto"/>
              <w:textAlignment w:val="baseline"/>
              <w:rPr>
                <w:rFonts w:ascii="Times New Roman" w:hAnsi="Times New Roman"/>
                <w:sz w:val="28"/>
              </w:rPr>
            </w:pPr>
            <w:r>
              <w:t>признак ККТ, предназначенной для применения только в составе автоматического устройства для расчетов (устройство для печати фискальных документов находится вне корпуса ККТ в пределах корпуса автоматического устройства для расчетов)</w:t>
            </w:r>
          </w:p>
        </w:tc>
      </w:tr>
      <w:tr w:rsidR="00D9311A" w:rsidTr="00D9311A">
        <w:tc>
          <w:tcPr>
            <w:tcW w:w="1207" w:type="dxa"/>
            <w:tcBorders>
              <w:top w:val="single" w:sz="4" w:space="0" w:color="auto"/>
              <w:left w:val="single" w:sz="4" w:space="0" w:color="auto"/>
              <w:bottom w:val="single" w:sz="4" w:space="0" w:color="auto"/>
              <w:right w:val="single" w:sz="4" w:space="0" w:color="auto"/>
            </w:tcBorders>
            <w:hideMark/>
          </w:tcPr>
          <w:p w:rsidR="00D9311A" w:rsidRDefault="00D9311A">
            <w:pPr>
              <w:widowControl w:val="0"/>
              <w:overflowPunct w:val="0"/>
              <w:autoSpaceDE w:val="0"/>
              <w:autoSpaceDN w:val="0"/>
              <w:adjustRightInd w:val="0"/>
              <w:spacing w:after="0" w:line="256" w:lineRule="auto"/>
              <w:jc w:val="both"/>
              <w:textAlignment w:val="baseline"/>
              <w:rPr>
                <w:rFonts w:ascii="Times New Roman" w:hAnsi="Times New Roman"/>
                <w:sz w:val="28"/>
              </w:rPr>
            </w:pPr>
            <w:r>
              <w:t>1222</w:t>
            </w:r>
          </w:p>
        </w:tc>
        <w:tc>
          <w:tcPr>
            <w:tcW w:w="2921" w:type="dxa"/>
            <w:tcBorders>
              <w:top w:val="single" w:sz="4" w:space="0" w:color="auto"/>
              <w:left w:val="single" w:sz="4" w:space="0" w:color="auto"/>
              <w:bottom w:val="single" w:sz="4" w:space="0" w:color="auto"/>
              <w:right w:val="single" w:sz="4" w:space="0" w:color="auto"/>
            </w:tcBorders>
            <w:noWrap/>
            <w:hideMark/>
          </w:tcPr>
          <w:p w:rsidR="00D9311A" w:rsidRDefault="00D9311A">
            <w:pPr>
              <w:widowControl w:val="0"/>
              <w:overflowPunct w:val="0"/>
              <w:autoSpaceDE w:val="0"/>
              <w:autoSpaceDN w:val="0"/>
              <w:adjustRightInd w:val="0"/>
              <w:spacing w:after="0" w:line="256" w:lineRule="auto"/>
              <w:textAlignment w:val="baseline"/>
              <w:rPr>
                <w:rFonts w:ascii="Times New Roman" w:hAnsi="Times New Roman"/>
                <w:sz w:val="28"/>
              </w:rPr>
            </w:pPr>
            <w:r>
              <w:t>признак агента по предмету расчета</w:t>
            </w:r>
          </w:p>
        </w:tc>
        <w:tc>
          <w:tcPr>
            <w:tcW w:w="3157" w:type="dxa"/>
            <w:tcBorders>
              <w:top w:val="single" w:sz="4" w:space="0" w:color="auto"/>
              <w:left w:val="single" w:sz="4" w:space="0" w:color="auto"/>
              <w:bottom w:val="single" w:sz="4" w:space="0" w:color="auto"/>
              <w:right w:val="single" w:sz="4" w:space="0" w:color="auto"/>
            </w:tcBorders>
            <w:noWrap/>
            <w:hideMark/>
          </w:tcPr>
          <w:p w:rsidR="00D9311A" w:rsidRDefault="00D9311A">
            <w:pPr>
              <w:widowControl w:val="0"/>
              <w:overflowPunct w:val="0"/>
              <w:autoSpaceDE w:val="0"/>
              <w:autoSpaceDN w:val="0"/>
              <w:adjustRightInd w:val="0"/>
              <w:spacing w:after="0" w:line="256" w:lineRule="auto"/>
              <w:textAlignment w:val="baseline"/>
              <w:rPr>
                <w:rFonts w:ascii="Times New Roman" w:hAnsi="Times New Roman"/>
                <w:sz w:val="28"/>
              </w:rPr>
            </w:pPr>
            <w:r>
              <w:t>–</w:t>
            </w:r>
          </w:p>
        </w:tc>
        <w:tc>
          <w:tcPr>
            <w:tcW w:w="6991" w:type="dxa"/>
            <w:tcBorders>
              <w:top w:val="single" w:sz="4" w:space="0" w:color="auto"/>
              <w:left w:val="single" w:sz="4" w:space="0" w:color="auto"/>
              <w:bottom w:val="single" w:sz="4" w:space="0" w:color="auto"/>
              <w:right w:val="single" w:sz="4" w:space="0" w:color="auto"/>
            </w:tcBorders>
            <w:hideMark/>
          </w:tcPr>
          <w:p w:rsidR="00D9311A" w:rsidRDefault="00D9311A">
            <w:pPr>
              <w:widowControl w:val="0"/>
              <w:overflowPunct w:val="0"/>
              <w:autoSpaceDE w:val="0"/>
              <w:autoSpaceDN w:val="0"/>
              <w:adjustRightInd w:val="0"/>
              <w:spacing w:after="0" w:line="256" w:lineRule="auto"/>
              <w:textAlignment w:val="baseline"/>
              <w:rPr>
                <w:rFonts w:ascii="Times New Roman" w:hAnsi="Times New Roman"/>
                <w:sz w:val="28"/>
              </w:rPr>
            </w:pPr>
            <w:r>
              <w:t xml:space="preserve">указано в таблице 21 </w:t>
            </w:r>
          </w:p>
        </w:tc>
      </w:tr>
      <w:tr w:rsidR="00D9311A" w:rsidTr="00D9311A">
        <w:tc>
          <w:tcPr>
            <w:tcW w:w="1207" w:type="dxa"/>
            <w:tcBorders>
              <w:top w:val="single" w:sz="4" w:space="0" w:color="auto"/>
              <w:left w:val="single" w:sz="4" w:space="0" w:color="auto"/>
              <w:bottom w:val="single" w:sz="4" w:space="0" w:color="auto"/>
              <w:right w:val="single" w:sz="4" w:space="0" w:color="auto"/>
            </w:tcBorders>
            <w:hideMark/>
          </w:tcPr>
          <w:p w:rsidR="00D9311A" w:rsidRDefault="00D9311A">
            <w:pPr>
              <w:widowControl w:val="0"/>
              <w:overflowPunct w:val="0"/>
              <w:autoSpaceDE w:val="0"/>
              <w:autoSpaceDN w:val="0"/>
              <w:adjustRightInd w:val="0"/>
              <w:spacing w:after="0" w:line="256" w:lineRule="auto"/>
              <w:jc w:val="both"/>
              <w:textAlignment w:val="baseline"/>
              <w:rPr>
                <w:rFonts w:ascii="Times New Roman" w:hAnsi="Times New Roman"/>
                <w:sz w:val="28"/>
              </w:rPr>
            </w:pPr>
            <w:r>
              <w:t>1223</w:t>
            </w:r>
          </w:p>
        </w:tc>
        <w:tc>
          <w:tcPr>
            <w:tcW w:w="2921" w:type="dxa"/>
            <w:tcBorders>
              <w:top w:val="single" w:sz="4" w:space="0" w:color="auto"/>
              <w:left w:val="single" w:sz="4" w:space="0" w:color="auto"/>
              <w:bottom w:val="single" w:sz="4" w:space="0" w:color="auto"/>
              <w:right w:val="single" w:sz="4" w:space="0" w:color="auto"/>
            </w:tcBorders>
            <w:noWrap/>
            <w:hideMark/>
          </w:tcPr>
          <w:p w:rsidR="00D9311A" w:rsidRDefault="00D9311A">
            <w:pPr>
              <w:widowControl w:val="0"/>
              <w:overflowPunct w:val="0"/>
              <w:autoSpaceDE w:val="0"/>
              <w:autoSpaceDN w:val="0"/>
              <w:adjustRightInd w:val="0"/>
              <w:spacing w:after="0" w:line="256" w:lineRule="auto"/>
              <w:textAlignment w:val="baseline"/>
              <w:rPr>
                <w:rFonts w:ascii="Times New Roman" w:hAnsi="Times New Roman"/>
                <w:sz w:val="28"/>
              </w:rPr>
            </w:pPr>
            <w:r>
              <w:t>данные агента</w:t>
            </w:r>
          </w:p>
        </w:tc>
        <w:tc>
          <w:tcPr>
            <w:tcW w:w="3157" w:type="dxa"/>
            <w:tcBorders>
              <w:top w:val="single" w:sz="4" w:space="0" w:color="auto"/>
              <w:left w:val="single" w:sz="4" w:space="0" w:color="auto"/>
              <w:bottom w:val="single" w:sz="4" w:space="0" w:color="auto"/>
              <w:right w:val="single" w:sz="4" w:space="0" w:color="auto"/>
            </w:tcBorders>
            <w:noWrap/>
            <w:hideMark/>
          </w:tcPr>
          <w:p w:rsidR="00D9311A" w:rsidRDefault="00D9311A">
            <w:pPr>
              <w:widowControl w:val="0"/>
              <w:overflowPunct w:val="0"/>
              <w:autoSpaceDE w:val="0"/>
              <w:autoSpaceDN w:val="0"/>
              <w:adjustRightInd w:val="0"/>
              <w:spacing w:after="0" w:line="256" w:lineRule="auto"/>
              <w:textAlignment w:val="baseline"/>
              <w:rPr>
                <w:rFonts w:ascii="Times New Roman" w:hAnsi="Times New Roman"/>
                <w:sz w:val="28"/>
              </w:rPr>
            </w:pPr>
            <w:r>
              <w:t>–</w:t>
            </w:r>
          </w:p>
        </w:tc>
        <w:tc>
          <w:tcPr>
            <w:tcW w:w="6991" w:type="dxa"/>
            <w:tcBorders>
              <w:top w:val="single" w:sz="4" w:space="0" w:color="auto"/>
              <w:left w:val="single" w:sz="4" w:space="0" w:color="auto"/>
              <w:bottom w:val="single" w:sz="4" w:space="0" w:color="auto"/>
              <w:right w:val="single" w:sz="4" w:space="0" w:color="auto"/>
            </w:tcBorders>
            <w:hideMark/>
          </w:tcPr>
          <w:p w:rsidR="00D9311A" w:rsidRDefault="00D9311A">
            <w:pPr>
              <w:widowControl w:val="0"/>
              <w:overflowPunct w:val="0"/>
              <w:autoSpaceDE w:val="0"/>
              <w:autoSpaceDN w:val="0"/>
              <w:adjustRightInd w:val="0"/>
              <w:spacing w:after="0" w:line="256" w:lineRule="auto"/>
              <w:textAlignment w:val="baseline"/>
              <w:rPr>
                <w:rFonts w:ascii="Times New Roman" w:hAnsi="Times New Roman"/>
                <w:sz w:val="28"/>
              </w:rPr>
            </w:pPr>
            <w:r>
              <w:t>дополнительные сведения о пользователе, являющемся агентом, и о его контрагентах, указанные в таблице 22</w:t>
            </w:r>
          </w:p>
        </w:tc>
      </w:tr>
      <w:tr w:rsidR="00D9311A" w:rsidTr="00D9311A">
        <w:tc>
          <w:tcPr>
            <w:tcW w:w="1207" w:type="dxa"/>
            <w:tcBorders>
              <w:top w:val="single" w:sz="4" w:space="0" w:color="auto"/>
              <w:left w:val="single" w:sz="4" w:space="0" w:color="auto"/>
              <w:bottom w:val="single" w:sz="4" w:space="0" w:color="auto"/>
              <w:right w:val="single" w:sz="4" w:space="0" w:color="auto"/>
            </w:tcBorders>
            <w:hideMark/>
          </w:tcPr>
          <w:p w:rsidR="00D9311A" w:rsidRDefault="00D9311A">
            <w:pPr>
              <w:widowControl w:val="0"/>
              <w:overflowPunct w:val="0"/>
              <w:autoSpaceDE w:val="0"/>
              <w:autoSpaceDN w:val="0"/>
              <w:adjustRightInd w:val="0"/>
              <w:spacing w:after="0" w:line="256" w:lineRule="auto"/>
              <w:jc w:val="both"/>
              <w:textAlignment w:val="baseline"/>
              <w:rPr>
                <w:rFonts w:ascii="Times New Roman" w:hAnsi="Times New Roman"/>
                <w:sz w:val="28"/>
              </w:rPr>
            </w:pPr>
            <w:r>
              <w:t>1224</w:t>
            </w:r>
          </w:p>
        </w:tc>
        <w:tc>
          <w:tcPr>
            <w:tcW w:w="2921" w:type="dxa"/>
            <w:tcBorders>
              <w:top w:val="single" w:sz="4" w:space="0" w:color="auto"/>
              <w:left w:val="single" w:sz="4" w:space="0" w:color="auto"/>
              <w:bottom w:val="single" w:sz="4" w:space="0" w:color="auto"/>
              <w:right w:val="single" w:sz="4" w:space="0" w:color="auto"/>
            </w:tcBorders>
            <w:noWrap/>
            <w:hideMark/>
          </w:tcPr>
          <w:p w:rsidR="00D9311A" w:rsidRDefault="00D9311A">
            <w:pPr>
              <w:widowControl w:val="0"/>
              <w:overflowPunct w:val="0"/>
              <w:autoSpaceDE w:val="0"/>
              <w:autoSpaceDN w:val="0"/>
              <w:adjustRightInd w:val="0"/>
              <w:spacing w:after="0" w:line="256" w:lineRule="auto"/>
              <w:textAlignment w:val="baseline"/>
              <w:rPr>
                <w:rFonts w:ascii="Times New Roman" w:hAnsi="Times New Roman"/>
                <w:sz w:val="28"/>
              </w:rPr>
            </w:pPr>
            <w:r>
              <w:t>данные поставщика</w:t>
            </w:r>
          </w:p>
        </w:tc>
        <w:tc>
          <w:tcPr>
            <w:tcW w:w="3157" w:type="dxa"/>
            <w:tcBorders>
              <w:top w:val="single" w:sz="4" w:space="0" w:color="auto"/>
              <w:left w:val="single" w:sz="4" w:space="0" w:color="auto"/>
              <w:bottom w:val="single" w:sz="4" w:space="0" w:color="auto"/>
              <w:right w:val="single" w:sz="4" w:space="0" w:color="auto"/>
            </w:tcBorders>
            <w:noWrap/>
            <w:hideMark/>
          </w:tcPr>
          <w:p w:rsidR="00D9311A" w:rsidRDefault="00D9311A">
            <w:pPr>
              <w:widowControl w:val="0"/>
              <w:overflowPunct w:val="0"/>
              <w:autoSpaceDE w:val="0"/>
              <w:autoSpaceDN w:val="0"/>
              <w:adjustRightInd w:val="0"/>
              <w:spacing w:after="0" w:line="256" w:lineRule="auto"/>
              <w:textAlignment w:val="baseline"/>
              <w:rPr>
                <w:rFonts w:ascii="Times New Roman" w:hAnsi="Times New Roman"/>
                <w:sz w:val="28"/>
              </w:rPr>
            </w:pPr>
            <w:r>
              <w:t>–</w:t>
            </w:r>
          </w:p>
        </w:tc>
        <w:tc>
          <w:tcPr>
            <w:tcW w:w="6991" w:type="dxa"/>
            <w:tcBorders>
              <w:top w:val="single" w:sz="4" w:space="0" w:color="auto"/>
              <w:left w:val="single" w:sz="4" w:space="0" w:color="auto"/>
              <w:bottom w:val="single" w:sz="4" w:space="0" w:color="auto"/>
              <w:right w:val="single" w:sz="4" w:space="0" w:color="auto"/>
            </w:tcBorders>
            <w:hideMark/>
          </w:tcPr>
          <w:p w:rsidR="00D9311A" w:rsidRDefault="00D9311A">
            <w:pPr>
              <w:widowControl w:val="0"/>
              <w:overflowPunct w:val="0"/>
              <w:autoSpaceDE w:val="0"/>
              <w:autoSpaceDN w:val="0"/>
              <w:adjustRightInd w:val="0"/>
              <w:spacing w:after="0" w:line="256" w:lineRule="auto"/>
              <w:textAlignment w:val="baseline"/>
              <w:rPr>
                <w:rFonts w:ascii="Times New Roman" w:hAnsi="Times New Roman"/>
                <w:sz w:val="28"/>
              </w:rPr>
            </w:pPr>
            <w:r>
              <w:t>указано в таблице 23</w:t>
            </w:r>
          </w:p>
        </w:tc>
      </w:tr>
      <w:tr w:rsidR="00D9311A" w:rsidTr="00D9311A">
        <w:tc>
          <w:tcPr>
            <w:tcW w:w="1207" w:type="dxa"/>
            <w:tcBorders>
              <w:top w:val="single" w:sz="4" w:space="0" w:color="auto"/>
              <w:left w:val="single" w:sz="4" w:space="0" w:color="auto"/>
              <w:bottom w:val="single" w:sz="4" w:space="0" w:color="auto"/>
              <w:right w:val="single" w:sz="4" w:space="0" w:color="auto"/>
            </w:tcBorders>
            <w:hideMark/>
          </w:tcPr>
          <w:p w:rsidR="00D9311A" w:rsidRDefault="00D9311A">
            <w:pPr>
              <w:widowControl w:val="0"/>
              <w:overflowPunct w:val="0"/>
              <w:autoSpaceDE w:val="0"/>
              <w:autoSpaceDN w:val="0"/>
              <w:adjustRightInd w:val="0"/>
              <w:spacing w:after="0" w:line="256" w:lineRule="auto"/>
              <w:jc w:val="both"/>
              <w:textAlignment w:val="baseline"/>
              <w:rPr>
                <w:rFonts w:ascii="Times New Roman" w:hAnsi="Times New Roman"/>
                <w:sz w:val="28"/>
              </w:rPr>
            </w:pPr>
            <w:r>
              <w:t>1225</w:t>
            </w:r>
          </w:p>
        </w:tc>
        <w:tc>
          <w:tcPr>
            <w:tcW w:w="2921" w:type="dxa"/>
            <w:tcBorders>
              <w:top w:val="single" w:sz="4" w:space="0" w:color="auto"/>
              <w:left w:val="single" w:sz="4" w:space="0" w:color="auto"/>
              <w:bottom w:val="single" w:sz="4" w:space="0" w:color="auto"/>
              <w:right w:val="single" w:sz="4" w:space="0" w:color="auto"/>
            </w:tcBorders>
            <w:noWrap/>
            <w:hideMark/>
          </w:tcPr>
          <w:p w:rsidR="00D9311A" w:rsidRDefault="00D9311A">
            <w:pPr>
              <w:widowControl w:val="0"/>
              <w:overflowPunct w:val="0"/>
              <w:autoSpaceDE w:val="0"/>
              <w:autoSpaceDN w:val="0"/>
              <w:adjustRightInd w:val="0"/>
              <w:spacing w:after="0" w:line="256" w:lineRule="auto"/>
              <w:textAlignment w:val="baseline"/>
              <w:rPr>
                <w:rFonts w:ascii="Times New Roman" w:hAnsi="Times New Roman"/>
                <w:sz w:val="28"/>
              </w:rPr>
            </w:pPr>
            <w:r>
              <w:t>наименование поставщика</w:t>
            </w:r>
          </w:p>
        </w:tc>
        <w:tc>
          <w:tcPr>
            <w:tcW w:w="3157" w:type="dxa"/>
            <w:tcBorders>
              <w:top w:val="single" w:sz="4" w:space="0" w:color="auto"/>
              <w:left w:val="single" w:sz="4" w:space="0" w:color="auto"/>
              <w:bottom w:val="single" w:sz="4" w:space="0" w:color="auto"/>
              <w:right w:val="single" w:sz="4" w:space="0" w:color="auto"/>
            </w:tcBorders>
            <w:noWrap/>
            <w:hideMark/>
          </w:tcPr>
          <w:p w:rsidR="00D9311A" w:rsidRDefault="00D9311A">
            <w:pPr>
              <w:widowControl w:val="0"/>
              <w:overflowPunct w:val="0"/>
              <w:autoSpaceDE w:val="0"/>
              <w:autoSpaceDN w:val="0"/>
              <w:adjustRightInd w:val="0"/>
              <w:spacing w:after="0" w:line="256" w:lineRule="auto"/>
              <w:textAlignment w:val="baseline"/>
              <w:rPr>
                <w:rFonts w:ascii="Times New Roman" w:hAnsi="Times New Roman"/>
                <w:sz w:val="28"/>
              </w:rPr>
            </w:pPr>
            <w:r>
              <w:t>–</w:t>
            </w:r>
          </w:p>
        </w:tc>
        <w:tc>
          <w:tcPr>
            <w:tcW w:w="6991" w:type="dxa"/>
            <w:tcBorders>
              <w:top w:val="single" w:sz="4" w:space="0" w:color="auto"/>
              <w:left w:val="single" w:sz="4" w:space="0" w:color="auto"/>
              <w:bottom w:val="single" w:sz="4" w:space="0" w:color="auto"/>
              <w:right w:val="single" w:sz="4" w:space="0" w:color="auto"/>
            </w:tcBorders>
            <w:hideMark/>
          </w:tcPr>
          <w:p w:rsidR="00D9311A" w:rsidRDefault="00D9311A">
            <w:pPr>
              <w:widowControl w:val="0"/>
              <w:overflowPunct w:val="0"/>
              <w:autoSpaceDE w:val="0"/>
              <w:autoSpaceDN w:val="0"/>
              <w:adjustRightInd w:val="0"/>
              <w:spacing w:after="0" w:line="256" w:lineRule="auto"/>
              <w:textAlignment w:val="baseline"/>
              <w:rPr>
                <w:rFonts w:ascii="Times New Roman" w:hAnsi="Times New Roman"/>
                <w:sz w:val="28"/>
              </w:rPr>
            </w:pPr>
            <w:r>
              <w:t>наименование поставщика</w:t>
            </w:r>
          </w:p>
        </w:tc>
      </w:tr>
      <w:tr w:rsidR="00D9311A" w:rsidTr="00D9311A">
        <w:tc>
          <w:tcPr>
            <w:tcW w:w="1207" w:type="dxa"/>
            <w:tcBorders>
              <w:top w:val="single" w:sz="4" w:space="0" w:color="auto"/>
              <w:left w:val="single" w:sz="4" w:space="0" w:color="auto"/>
              <w:bottom w:val="single" w:sz="4" w:space="0" w:color="auto"/>
              <w:right w:val="single" w:sz="4" w:space="0" w:color="auto"/>
            </w:tcBorders>
            <w:hideMark/>
          </w:tcPr>
          <w:p w:rsidR="00D9311A" w:rsidRDefault="00D9311A">
            <w:pPr>
              <w:widowControl w:val="0"/>
              <w:overflowPunct w:val="0"/>
              <w:autoSpaceDE w:val="0"/>
              <w:autoSpaceDN w:val="0"/>
              <w:adjustRightInd w:val="0"/>
              <w:spacing w:after="0" w:line="256" w:lineRule="auto"/>
              <w:jc w:val="both"/>
              <w:textAlignment w:val="baseline"/>
              <w:rPr>
                <w:rFonts w:ascii="Times New Roman" w:hAnsi="Times New Roman"/>
                <w:sz w:val="28"/>
              </w:rPr>
            </w:pPr>
            <w:r>
              <w:t>1226</w:t>
            </w:r>
          </w:p>
        </w:tc>
        <w:tc>
          <w:tcPr>
            <w:tcW w:w="2921" w:type="dxa"/>
            <w:tcBorders>
              <w:top w:val="single" w:sz="4" w:space="0" w:color="auto"/>
              <w:left w:val="single" w:sz="4" w:space="0" w:color="auto"/>
              <w:bottom w:val="single" w:sz="4" w:space="0" w:color="auto"/>
              <w:right w:val="single" w:sz="4" w:space="0" w:color="auto"/>
            </w:tcBorders>
            <w:noWrap/>
            <w:hideMark/>
          </w:tcPr>
          <w:p w:rsidR="00D9311A" w:rsidRDefault="00D9311A">
            <w:pPr>
              <w:widowControl w:val="0"/>
              <w:overflowPunct w:val="0"/>
              <w:autoSpaceDE w:val="0"/>
              <w:autoSpaceDN w:val="0"/>
              <w:adjustRightInd w:val="0"/>
              <w:spacing w:after="0" w:line="256" w:lineRule="auto"/>
              <w:textAlignment w:val="baseline"/>
              <w:rPr>
                <w:rFonts w:ascii="Times New Roman" w:hAnsi="Times New Roman"/>
                <w:sz w:val="28"/>
              </w:rPr>
            </w:pPr>
            <w:r>
              <w:t>ИНН поставщика</w:t>
            </w:r>
          </w:p>
        </w:tc>
        <w:tc>
          <w:tcPr>
            <w:tcW w:w="3157" w:type="dxa"/>
            <w:tcBorders>
              <w:top w:val="single" w:sz="4" w:space="0" w:color="auto"/>
              <w:left w:val="single" w:sz="4" w:space="0" w:color="auto"/>
              <w:bottom w:val="single" w:sz="4" w:space="0" w:color="auto"/>
              <w:right w:val="single" w:sz="4" w:space="0" w:color="auto"/>
            </w:tcBorders>
            <w:noWrap/>
            <w:hideMark/>
          </w:tcPr>
          <w:p w:rsidR="00D9311A" w:rsidRDefault="00D9311A">
            <w:pPr>
              <w:widowControl w:val="0"/>
              <w:overflowPunct w:val="0"/>
              <w:autoSpaceDE w:val="0"/>
              <w:autoSpaceDN w:val="0"/>
              <w:adjustRightInd w:val="0"/>
              <w:spacing w:after="0" w:line="256" w:lineRule="auto"/>
              <w:textAlignment w:val="baseline"/>
              <w:rPr>
                <w:rFonts w:ascii="Times New Roman" w:hAnsi="Times New Roman"/>
                <w:sz w:val="28"/>
              </w:rPr>
            </w:pPr>
            <w:r>
              <w:t>«ИНН ПОСТАВЩИКА»</w:t>
            </w:r>
          </w:p>
        </w:tc>
        <w:tc>
          <w:tcPr>
            <w:tcW w:w="6991" w:type="dxa"/>
            <w:tcBorders>
              <w:top w:val="single" w:sz="4" w:space="0" w:color="auto"/>
              <w:left w:val="single" w:sz="4" w:space="0" w:color="auto"/>
              <w:bottom w:val="single" w:sz="4" w:space="0" w:color="auto"/>
              <w:right w:val="single" w:sz="4" w:space="0" w:color="auto"/>
            </w:tcBorders>
            <w:hideMark/>
          </w:tcPr>
          <w:p w:rsidR="00D9311A" w:rsidRDefault="00D9311A">
            <w:pPr>
              <w:widowControl w:val="0"/>
              <w:overflowPunct w:val="0"/>
              <w:autoSpaceDE w:val="0"/>
              <w:autoSpaceDN w:val="0"/>
              <w:adjustRightInd w:val="0"/>
              <w:spacing w:after="0" w:line="256" w:lineRule="auto"/>
              <w:textAlignment w:val="baseline"/>
              <w:rPr>
                <w:rFonts w:ascii="Times New Roman" w:hAnsi="Times New Roman"/>
                <w:sz w:val="28"/>
              </w:rPr>
            </w:pPr>
            <w:r>
              <w:t>ИНН поставщика</w:t>
            </w:r>
          </w:p>
        </w:tc>
      </w:tr>
      <w:tr w:rsidR="00D9311A" w:rsidTr="00D9311A">
        <w:tc>
          <w:tcPr>
            <w:tcW w:w="1207" w:type="dxa"/>
            <w:tcBorders>
              <w:top w:val="single" w:sz="4" w:space="0" w:color="auto"/>
              <w:left w:val="single" w:sz="4" w:space="0" w:color="auto"/>
              <w:bottom w:val="single" w:sz="4" w:space="0" w:color="auto"/>
              <w:right w:val="single" w:sz="4" w:space="0" w:color="auto"/>
            </w:tcBorders>
            <w:hideMark/>
          </w:tcPr>
          <w:p w:rsidR="00D9311A" w:rsidRDefault="00D9311A">
            <w:pPr>
              <w:widowControl w:val="0"/>
              <w:overflowPunct w:val="0"/>
              <w:autoSpaceDE w:val="0"/>
              <w:autoSpaceDN w:val="0"/>
              <w:adjustRightInd w:val="0"/>
              <w:spacing w:after="0" w:line="256" w:lineRule="auto"/>
              <w:jc w:val="both"/>
              <w:textAlignment w:val="baseline"/>
              <w:rPr>
                <w:rFonts w:ascii="Times New Roman" w:hAnsi="Times New Roman"/>
                <w:sz w:val="28"/>
              </w:rPr>
            </w:pPr>
            <w:r>
              <w:t>–</w:t>
            </w:r>
          </w:p>
        </w:tc>
        <w:tc>
          <w:tcPr>
            <w:tcW w:w="2921" w:type="dxa"/>
            <w:tcBorders>
              <w:top w:val="single" w:sz="4" w:space="0" w:color="auto"/>
              <w:left w:val="single" w:sz="4" w:space="0" w:color="auto"/>
              <w:bottom w:val="single" w:sz="4" w:space="0" w:color="auto"/>
              <w:right w:val="single" w:sz="4" w:space="0" w:color="auto"/>
            </w:tcBorders>
            <w:noWrap/>
            <w:hideMark/>
          </w:tcPr>
          <w:p w:rsidR="00D9311A" w:rsidRDefault="00D9311A">
            <w:pPr>
              <w:widowControl w:val="0"/>
              <w:overflowPunct w:val="0"/>
              <w:autoSpaceDE w:val="0"/>
              <w:autoSpaceDN w:val="0"/>
              <w:adjustRightInd w:val="0"/>
              <w:spacing w:after="0" w:line="256" w:lineRule="auto"/>
              <w:textAlignment w:val="baseline"/>
              <w:rPr>
                <w:rFonts w:ascii="Times New Roman" w:hAnsi="Times New Roman"/>
                <w:sz w:val="28"/>
              </w:rPr>
            </w:pPr>
            <w:r>
              <w:t>ФПА</w:t>
            </w:r>
          </w:p>
        </w:tc>
        <w:tc>
          <w:tcPr>
            <w:tcW w:w="3157" w:type="dxa"/>
            <w:tcBorders>
              <w:top w:val="single" w:sz="4" w:space="0" w:color="auto"/>
              <w:left w:val="single" w:sz="4" w:space="0" w:color="auto"/>
              <w:bottom w:val="single" w:sz="4" w:space="0" w:color="auto"/>
              <w:right w:val="single" w:sz="4" w:space="0" w:color="auto"/>
            </w:tcBorders>
            <w:noWrap/>
            <w:hideMark/>
          </w:tcPr>
          <w:p w:rsidR="00D9311A" w:rsidRDefault="00D9311A">
            <w:pPr>
              <w:widowControl w:val="0"/>
              <w:overflowPunct w:val="0"/>
              <w:autoSpaceDE w:val="0"/>
              <w:autoSpaceDN w:val="0"/>
              <w:adjustRightInd w:val="0"/>
              <w:spacing w:after="0" w:line="256" w:lineRule="auto"/>
              <w:textAlignment w:val="baseline"/>
              <w:rPr>
                <w:rFonts w:ascii="Times New Roman" w:hAnsi="Times New Roman"/>
                <w:sz w:val="28"/>
              </w:rPr>
            </w:pPr>
            <w:r>
              <w:t>–</w:t>
            </w:r>
          </w:p>
        </w:tc>
        <w:tc>
          <w:tcPr>
            <w:tcW w:w="6991" w:type="dxa"/>
            <w:tcBorders>
              <w:top w:val="single" w:sz="4" w:space="0" w:color="auto"/>
              <w:left w:val="single" w:sz="4" w:space="0" w:color="auto"/>
              <w:bottom w:val="single" w:sz="4" w:space="0" w:color="auto"/>
              <w:right w:val="single" w:sz="4" w:space="0" w:color="auto"/>
            </w:tcBorders>
            <w:hideMark/>
          </w:tcPr>
          <w:p w:rsidR="00D9311A" w:rsidRDefault="00D9311A">
            <w:pPr>
              <w:widowControl w:val="0"/>
              <w:overflowPunct w:val="0"/>
              <w:autoSpaceDE w:val="0"/>
              <w:autoSpaceDN w:val="0"/>
              <w:adjustRightInd w:val="0"/>
              <w:spacing w:after="0" w:line="256" w:lineRule="auto"/>
              <w:textAlignment w:val="baseline"/>
              <w:rPr>
                <w:rFonts w:ascii="Times New Roman" w:hAnsi="Times New Roman"/>
                <w:sz w:val="28"/>
              </w:rPr>
            </w:pPr>
            <w:r>
              <w:t>фискальный признак сообщения для архива</w:t>
            </w:r>
          </w:p>
        </w:tc>
      </w:tr>
      <w:tr w:rsidR="00D9311A" w:rsidTr="00D9311A">
        <w:tc>
          <w:tcPr>
            <w:tcW w:w="1207" w:type="dxa"/>
            <w:tcBorders>
              <w:top w:val="single" w:sz="4" w:space="0" w:color="auto"/>
              <w:left w:val="single" w:sz="4" w:space="0" w:color="auto"/>
              <w:bottom w:val="single" w:sz="4" w:space="0" w:color="auto"/>
              <w:right w:val="single" w:sz="4" w:space="0" w:color="auto"/>
            </w:tcBorders>
            <w:hideMark/>
          </w:tcPr>
          <w:p w:rsidR="00D9311A" w:rsidRDefault="00D9311A">
            <w:pPr>
              <w:widowControl w:val="0"/>
              <w:overflowPunct w:val="0"/>
              <w:autoSpaceDE w:val="0"/>
              <w:autoSpaceDN w:val="0"/>
              <w:adjustRightInd w:val="0"/>
              <w:spacing w:after="0" w:line="256" w:lineRule="auto"/>
              <w:jc w:val="both"/>
              <w:textAlignment w:val="baseline"/>
              <w:rPr>
                <w:rFonts w:ascii="Times New Roman" w:hAnsi="Times New Roman"/>
                <w:sz w:val="28"/>
              </w:rPr>
            </w:pPr>
            <w:r>
              <w:t>–</w:t>
            </w:r>
          </w:p>
        </w:tc>
        <w:tc>
          <w:tcPr>
            <w:tcW w:w="2921" w:type="dxa"/>
            <w:tcBorders>
              <w:top w:val="single" w:sz="4" w:space="0" w:color="auto"/>
              <w:left w:val="single" w:sz="4" w:space="0" w:color="auto"/>
              <w:bottom w:val="single" w:sz="4" w:space="0" w:color="auto"/>
              <w:right w:val="single" w:sz="4" w:space="0" w:color="auto"/>
            </w:tcBorders>
            <w:noWrap/>
            <w:hideMark/>
          </w:tcPr>
          <w:p w:rsidR="00D9311A" w:rsidRDefault="00D9311A">
            <w:pPr>
              <w:widowControl w:val="0"/>
              <w:overflowPunct w:val="0"/>
              <w:autoSpaceDE w:val="0"/>
              <w:autoSpaceDN w:val="0"/>
              <w:adjustRightInd w:val="0"/>
              <w:spacing w:after="0" w:line="256" w:lineRule="auto"/>
              <w:textAlignment w:val="baseline"/>
              <w:rPr>
                <w:rFonts w:ascii="Times New Roman" w:hAnsi="Times New Roman"/>
                <w:sz w:val="28"/>
              </w:rPr>
            </w:pPr>
            <w:r>
              <w:t>ФПС</w:t>
            </w:r>
          </w:p>
        </w:tc>
        <w:tc>
          <w:tcPr>
            <w:tcW w:w="3157" w:type="dxa"/>
            <w:tcBorders>
              <w:top w:val="single" w:sz="4" w:space="0" w:color="auto"/>
              <w:left w:val="single" w:sz="4" w:space="0" w:color="auto"/>
              <w:bottom w:val="single" w:sz="4" w:space="0" w:color="auto"/>
              <w:right w:val="single" w:sz="4" w:space="0" w:color="auto"/>
            </w:tcBorders>
            <w:noWrap/>
            <w:hideMark/>
          </w:tcPr>
          <w:p w:rsidR="00D9311A" w:rsidRDefault="00D9311A">
            <w:pPr>
              <w:widowControl w:val="0"/>
              <w:overflowPunct w:val="0"/>
              <w:autoSpaceDE w:val="0"/>
              <w:autoSpaceDN w:val="0"/>
              <w:adjustRightInd w:val="0"/>
              <w:spacing w:after="0" w:line="256" w:lineRule="auto"/>
              <w:textAlignment w:val="baseline"/>
              <w:rPr>
                <w:rFonts w:ascii="Times New Roman" w:hAnsi="Times New Roman"/>
                <w:sz w:val="28"/>
              </w:rPr>
            </w:pPr>
            <w:r>
              <w:t>–</w:t>
            </w:r>
          </w:p>
        </w:tc>
        <w:tc>
          <w:tcPr>
            <w:tcW w:w="6991" w:type="dxa"/>
            <w:tcBorders>
              <w:top w:val="single" w:sz="4" w:space="0" w:color="auto"/>
              <w:left w:val="single" w:sz="4" w:space="0" w:color="auto"/>
              <w:bottom w:val="single" w:sz="4" w:space="0" w:color="auto"/>
              <w:right w:val="single" w:sz="4" w:space="0" w:color="auto"/>
            </w:tcBorders>
            <w:hideMark/>
          </w:tcPr>
          <w:p w:rsidR="00D9311A" w:rsidRDefault="00D9311A">
            <w:pPr>
              <w:widowControl w:val="0"/>
              <w:overflowPunct w:val="0"/>
              <w:autoSpaceDE w:val="0"/>
              <w:autoSpaceDN w:val="0"/>
              <w:adjustRightInd w:val="0"/>
              <w:spacing w:after="0" w:line="256" w:lineRule="auto"/>
              <w:textAlignment w:val="baseline"/>
              <w:rPr>
                <w:rFonts w:ascii="Times New Roman" w:hAnsi="Times New Roman"/>
                <w:sz w:val="28"/>
              </w:rPr>
            </w:pPr>
            <w:r>
              <w:t>фискальный признак сообщения</w:t>
            </w:r>
          </w:p>
        </w:tc>
      </w:tr>
      <w:tr w:rsidR="00D9311A" w:rsidTr="00D9311A">
        <w:tc>
          <w:tcPr>
            <w:tcW w:w="1207" w:type="dxa"/>
            <w:tcBorders>
              <w:top w:val="single" w:sz="4" w:space="0" w:color="auto"/>
              <w:left w:val="single" w:sz="4" w:space="0" w:color="auto"/>
              <w:bottom w:val="single" w:sz="4" w:space="0" w:color="auto"/>
              <w:right w:val="single" w:sz="4" w:space="0" w:color="auto"/>
            </w:tcBorders>
            <w:hideMark/>
          </w:tcPr>
          <w:p w:rsidR="00D9311A" w:rsidRDefault="00D9311A">
            <w:pPr>
              <w:widowControl w:val="0"/>
              <w:overflowPunct w:val="0"/>
              <w:autoSpaceDE w:val="0"/>
              <w:autoSpaceDN w:val="0"/>
              <w:adjustRightInd w:val="0"/>
              <w:spacing w:after="0" w:line="256" w:lineRule="auto"/>
              <w:jc w:val="both"/>
              <w:textAlignment w:val="baseline"/>
              <w:rPr>
                <w:rFonts w:ascii="Times New Roman" w:hAnsi="Times New Roman"/>
                <w:sz w:val="28"/>
              </w:rPr>
            </w:pPr>
            <w:r>
              <w:t>–</w:t>
            </w:r>
          </w:p>
        </w:tc>
        <w:tc>
          <w:tcPr>
            <w:tcW w:w="2921" w:type="dxa"/>
            <w:tcBorders>
              <w:top w:val="single" w:sz="4" w:space="0" w:color="auto"/>
              <w:left w:val="single" w:sz="4" w:space="0" w:color="auto"/>
              <w:bottom w:val="single" w:sz="4" w:space="0" w:color="auto"/>
              <w:right w:val="single" w:sz="4" w:space="0" w:color="auto"/>
            </w:tcBorders>
            <w:noWrap/>
            <w:hideMark/>
          </w:tcPr>
          <w:p w:rsidR="00D9311A" w:rsidRDefault="00D9311A">
            <w:pPr>
              <w:widowControl w:val="0"/>
              <w:overflowPunct w:val="0"/>
              <w:autoSpaceDE w:val="0"/>
              <w:autoSpaceDN w:val="0"/>
              <w:adjustRightInd w:val="0"/>
              <w:spacing w:after="0" w:line="256" w:lineRule="auto"/>
              <w:textAlignment w:val="baseline"/>
              <w:rPr>
                <w:rFonts w:ascii="Times New Roman" w:hAnsi="Times New Roman"/>
                <w:sz w:val="28"/>
              </w:rPr>
            </w:pPr>
            <w:r>
              <w:t>ФПП</w:t>
            </w:r>
          </w:p>
        </w:tc>
        <w:tc>
          <w:tcPr>
            <w:tcW w:w="3157" w:type="dxa"/>
            <w:tcBorders>
              <w:top w:val="single" w:sz="4" w:space="0" w:color="auto"/>
              <w:left w:val="single" w:sz="4" w:space="0" w:color="auto"/>
              <w:bottom w:val="single" w:sz="4" w:space="0" w:color="auto"/>
              <w:right w:val="single" w:sz="4" w:space="0" w:color="auto"/>
            </w:tcBorders>
            <w:noWrap/>
            <w:hideMark/>
          </w:tcPr>
          <w:p w:rsidR="00D9311A" w:rsidRDefault="00D9311A">
            <w:pPr>
              <w:widowControl w:val="0"/>
              <w:overflowPunct w:val="0"/>
              <w:autoSpaceDE w:val="0"/>
              <w:autoSpaceDN w:val="0"/>
              <w:adjustRightInd w:val="0"/>
              <w:spacing w:after="0" w:line="256" w:lineRule="auto"/>
              <w:textAlignment w:val="baseline"/>
              <w:rPr>
                <w:rFonts w:ascii="Times New Roman" w:hAnsi="Times New Roman"/>
                <w:sz w:val="28"/>
              </w:rPr>
            </w:pPr>
            <w:r>
              <w:t>–</w:t>
            </w:r>
          </w:p>
        </w:tc>
        <w:tc>
          <w:tcPr>
            <w:tcW w:w="6991" w:type="dxa"/>
            <w:tcBorders>
              <w:top w:val="single" w:sz="4" w:space="0" w:color="auto"/>
              <w:left w:val="single" w:sz="4" w:space="0" w:color="auto"/>
              <w:bottom w:val="single" w:sz="4" w:space="0" w:color="auto"/>
              <w:right w:val="single" w:sz="4" w:space="0" w:color="auto"/>
            </w:tcBorders>
            <w:hideMark/>
          </w:tcPr>
          <w:p w:rsidR="00D9311A" w:rsidRDefault="00D9311A">
            <w:pPr>
              <w:widowControl w:val="0"/>
              <w:overflowPunct w:val="0"/>
              <w:autoSpaceDE w:val="0"/>
              <w:autoSpaceDN w:val="0"/>
              <w:adjustRightInd w:val="0"/>
              <w:spacing w:after="0" w:line="256" w:lineRule="auto"/>
              <w:textAlignment w:val="baseline"/>
              <w:rPr>
                <w:rFonts w:ascii="Times New Roman" w:hAnsi="Times New Roman"/>
                <w:sz w:val="28"/>
              </w:rPr>
            </w:pPr>
            <w:r>
              <w:t>фискальный признак подтверждения</w:t>
            </w:r>
          </w:p>
        </w:tc>
      </w:tr>
      <w:tr w:rsidR="00D9311A" w:rsidTr="00D9311A">
        <w:trPr>
          <w:trHeight w:val="63"/>
        </w:trPr>
        <w:tc>
          <w:tcPr>
            <w:tcW w:w="1207" w:type="dxa"/>
            <w:tcBorders>
              <w:top w:val="single" w:sz="4" w:space="0" w:color="auto"/>
              <w:left w:val="single" w:sz="4" w:space="0" w:color="auto"/>
              <w:bottom w:val="single" w:sz="4" w:space="0" w:color="auto"/>
              <w:right w:val="single" w:sz="4" w:space="0" w:color="auto"/>
            </w:tcBorders>
            <w:hideMark/>
          </w:tcPr>
          <w:p w:rsidR="00D9311A" w:rsidRDefault="00D9311A">
            <w:pPr>
              <w:widowControl w:val="0"/>
              <w:overflowPunct w:val="0"/>
              <w:autoSpaceDE w:val="0"/>
              <w:autoSpaceDN w:val="0"/>
              <w:adjustRightInd w:val="0"/>
              <w:spacing w:after="0" w:line="256" w:lineRule="auto"/>
              <w:jc w:val="both"/>
              <w:textAlignment w:val="baseline"/>
              <w:rPr>
                <w:rFonts w:ascii="Times New Roman" w:hAnsi="Times New Roman"/>
                <w:sz w:val="28"/>
              </w:rPr>
            </w:pPr>
            <w:r>
              <w:t>–</w:t>
            </w:r>
          </w:p>
        </w:tc>
        <w:tc>
          <w:tcPr>
            <w:tcW w:w="2921" w:type="dxa"/>
            <w:tcBorders>
              <w:top w:val="single" w:sz="4" w:space="0" w:color="auto"/>
              <w:left w:val="single" w:sz="4" w:space="0" w:color="auto"/>
              <w:bottom w:val="single" w:sz="4" w:space="0" w:color="auto"/>
              <w:right w:val="single" w:sz="4" w:space="0" w:color="auto"/>
            </w:tcBorders>
            <w:noWrap/>
            <w:hideMark/>
          </w:tcPr>
          <w:p w:rsidR="00D9311A" w:rsidRDefault="00D9311A">
            <w:pPr>
              <w:widowControl w:val="0"/>
              <w:overflowPunct w:val="0"/>
              <w:autoSpaceDE w:val="0"/>
              <w:autoSpaceDN w:val="0"/>
              <w:adjustRightInd w:val="0"/>
              <w:spacing w:after="0" w:line="256" w:lineRule="auto"/>
              <w:jc w:val="both"/>
              <w:textAlignment w:val="baseline"/>
              <w:rPr>
                <w:rFonts w:ascii="Times New Roman" w:hAnsi="Times New Roman"/>
                <w:sz w:val="28"/>
              </w:rPr>
            </w:pPr>
            <w:r>
              <w:t>код формы ФД</w:t>
            </w:r>
          </w:p>
        </w:tc>
        <w:tc>
          <w:tcPr>
            <w:tcW w:w="3157" w:type="dxa"/>
            <w:tcBorders>
              <w:top w:val="single" w:sz="4" w:space="0" w:color="auto"/>
              <w:left w:val="single" w:sz="4" w:space="0" w:color="auto"/>
              <w:bottom w:val="single" w:sz="4" w:space="0" w:color="auto"/>
              <w:right w:val="single" w:sz="4" w:space="0" w:color="auto"/>
            </w:tcBorders>
            <w:noWrap/>
            <w:hideMark/>
          </w:tcPr>
          <w:p w:rsidR="00D9311A" w:rsidRDefault="00D9311A">
            <w:pPr>
              <w:widowControl w:val="0"/>
              <w:overflowPunct w:val="0"/>
              <w:autoSpaceDE w:val="0"/>
              <w:autoSpaceDN w:val="0"/>
              <w:adjustRightInd w:val="0"/>
              <w:spacing w:after="0" w:line="256" w:lineRule="auto"/>
              <w:jc w:val="both"/>
              <w:textAlignment w:val="baseline"/>
              <w:rPr>
                <w:rFonts w:ascii="Times New Roman" w:hAnsi="Times New Roman"/>
                <w:sz w:val="28"/>
              </w:rPr>
            </w:pPr>
            <w:r>
              <w:t>См. таблицу 6</w:t>
            </w:r>
          </w:p>
        </w:tc>
        <w:tc>
          <w:tcPr>
            <w:tcW w:w="6991" w:type="dxa"/>
            <w:tcBorders>
              <w:top w:val="single" w:sz="4" w:space="0" w:color="auto"/>
              <w:left w:val="single" w:sz="4" w:space="0" w:color="auto"/>
              <w:bottom w:val="single" w:sz="4" w:space="0" w:color="auto"/>
              <w:right w:val="single" w:sz="4" w:space="0" w:color="auto"/>
            </w:tcBorders>
            <w:hideMark/>
          </w:tcPr>
          <w:p w:rsidR="00D9311A" w:rsidRDefault="00D9311A">
            <w:pPr>
              <w:widowControl w:val="0"/>
              <w:overflowPunct w:val="0"/>
              <w:autoSpaceDE w:val="0"/>
              <w:autoSpaceDN w:val="0"/>
              <w:adjustRightInd w:val="0"/>
              <w:spacing w:after="0" w:line="256" w:lineRule="auto"/>
              <w:jc w:val="both"/>
              <w:textAlignment w:val="baseline"/>
              <w:rPr>
                <w:rFonts w:ascii="Times New Roman" w:hAnsi="Times New Roman"/>
                <w:sz w:val="28"/>
              </w:rPr>
            </w:pPr>
            <w:r>
              <w:t>код формы фискального документа</w:t>
            </w:r>
          </w:p>
        </w:tc>
      </w:tr>
    </w:tbl>
    <w:p w:rsidR="00D9311A" w:rsidRDefault="00D9311A" w:rsidP="00D9311A">
      <w:pPr>
        <w:overflowPunct w:val="0"/>
        <w:autoSpaceDE w:val="0"/>
        <w:autoSpaceDN w:val="0"/>
        <w:adjustRightInd w:val="0"/>
        <w:spacing w:after="0"/>
        <w:textAlignment w:val="baseline"/>
        <w:rPr>
          <w:sz w:val="28"/>
        </w:rPr>
      </w:pPr>
    </w:p>
    <w:tbl>
      <w:tblPr>
        <w:tblStyle w:val="aff"/>
        <w:tblW w:w="4984"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6"/>
        <w:gridCol w:w="13870"/>
      </w:tblGrid>
      <w:tr w:rsidR="00D9311A" w:rsidTr="00D9311A">
        <w:trPr>
          <w:cantSplit/>
        </w:trPr>
        <w:tc>
          <w:tcPr>
            <w:tcW w:w="15134" w:type="dxa"/>
            <w:gridSpan w:val="2"/>
            <w:hideMark/>
          </w:tcPr>
          <w:p w:rsidR="00D9311A" w:rsidRDefault="00D9311A">
            <w:pPr>
              <w:pStyle w:val="a5"/>
              <w:keepNext/>
              <w:ind w:right="34"/>
            </w:pPr>
            <w:r>
              <w:rPr>
                <w:spacing w:val="30"/>
              </w:rPr>
              <w:t>Примечания:</w:t>
            </w:r>
          </w:p>
        </w:tc>
      </w:tr>
      <w:tr w:rsidR="00D9311A" w:rsidTr="00D9311A">
        <w:trPr>
          <w:cantSplit/>
        </w:trPr>
        <w:tc>
          <w:tcPr>
            <w:tcW w:w="607" w:type="dxa"/>
            <w:hideMark/>
          </w:tcPr>
          <w:p w:rsidR="00D9311A" w:rsidRDefault="00D9311A">
            <w:pPr>
              <w:pStyle w:val="a5"/>
              <w:ind w:right="-1243"/>
              <w:rPr>
                <w:spacing w:val="30"/>
              </w:rPr>
            </w:pPr>
            <w:r>
              <w:rPr>
                <w:spacing w:val="30"/>
              </w:rPr>
              <w:t>1.</w:t>
            </w:r>
          </w:p>
        </w:tc>
        <w:tc>
          <w:tcPr>
            <w:tcW w:w="14527" w:type="dxa"/>
            <w:hideMark/>
          </w:tcPr>
          <w:p w:rsidR="00D9311A" w:rsidRDefault="00D9311A">
            <w:pPr>
              <w:pStyle w:val="a5"/>
              <w:ind w:right="32"/>
            </w:pPr>
            <w:r>
              <w:t>Заголовок реквизита может указываться в фискальном документе в виде полного наименования, указанного атрибутом реквизита «Наименование реквизита» либо сокращенного наименования реквизита. Использование сокращений слов в заголовках реквизитов, не указанных атрибутом реквизита «Заголовок реквизита ФД в ПФ», не допускается.</w:t>
            </w:r>
          </w:p>
        </w:tc>
      </w:tr>
      <w:tr w:rsidR="00D9311A" w:rsidTr="00D9311A">
        <w:trPr>
          <w:cantSplit/>
        </w:trPr>
        <w:tc>
          <w:tcPr>
            <w:tcW w:w="607" w:type="dxa"/>
            <w:hideMark/>
          </w:tcPr>
          <w:p w:rsidR="00D9311A" w:rsidRDefault="00D9311A">
            <w:pPr>
              <w:pStyle w:val="a5"/>
              <w:ind w:right="-1243"/>
              <w:rPr>
                <w:spacing w:val="30"/>
              </w:rPr>
            </w:pPr>
            <w:r>
              <w:rPr>
                <w:spacing w:val="30"/>
              </w:rPr>
              <w:t>2.</w:t>
            </w:r>
          </w:p>
        </w:tc>
        <w:tc>
          <w:tcPr>
            <w:tcW w:w="14527" w:type="dxa"/>
            <w:hideMark/>
          </w:tcPr>
          <w:p w:rsidR="00D9311A" w:rsidRDefault="00D9311A">
            <w:pPr>
              <w:pStyle w:val="a5"/>
              <w:ind w:right="32"/>
            </w:pPr>
            <w:r>
              <w:t>В случае если в графе атрибута реквизита «Заголовок реквизита ФД в ПФ» указан прочерк, то указанный реквизит ФД в печатной форме не имеет заголовка.</w:t>
            </w:r>
          </w:p>
        </w:tc>
      </w:tr>
      <w:tr w:rsidR="00D9311A" w:rsidTr="00D9311A">
        <w:trPr>
          <w:cantSplit/>
        </w:trPr>
        <w:tc>
          <w:tcPr>
            <w:tcW w:w="607" w:type="dxa"/>
            <w:hideMark/>
          </w:tcPr>
          <w:p w:rsidR="00D9311A" w:rsidRDefault="00D9311A">
            <w:pPr>
              <w:pStyle w:val="a5"/>
              <w:ind w:right="-1243"/>
              <w:rPr>
                <w:spacing w:val="30"/>
              </w:rPr>
            </w:pPr>
            <w:r>
              <w:rPr>
                <w:spacing w:val="30"/>
              </w:rPr>
              <w:t>3.</w:t>
            </w:r>
          </w:p>
        </w:tc>
        <w:tc>
          <w:tcPr>
            <w:tcW w:w="14527" w:type="dxa"/>
            <w:hideMark/>
          </w:tcPr>
          <w:p w:rsidR="00D9311A" w:rsidRDefault="00D9311A">
            <w:pPr>
              <w:pStyle w:val="a5"/>
              <w:ind w:right="32"/>
            </w:pPr>
            <w:r>
              <w:t>Атрибут реквизита «Заголовок реквизита ФД в ПФ» может быть указан в ФД в печатной форме прописными или строчными буквами.</w:t>
            </w:r>
          </w:p>
        </w:tc>
      </w:tr>
      <w:tr w:rsidR="00D9311A" w:rsidTr="00D9311A">
        <w:trPr>
          <w:cantSplit/>
        </w:trPr>
        <w:tc>
          <w:tcPr>
            <w:tcW w:w="607" w:type="dxa"/>
            <w:hideMark/>
          </w:tcPr>
          <w:p w:rsidR="00D9311A" w:rsidRDefault="00D9311A">
            <w:pPr>
              <w:pStyle w:val="a5"/>
              <w:ind w:right="-1243"/>
              <w:rPr>
                <w:spacing w:val="30"/>
              </w:rPr>
            </w:pPr>
            <w:r>
              <w:rPr>
                <w:spacing w:val="30"/>
              </w:rPr>
              <w:lastRenderedPageBreak/>
              <w:t>4.</w:t>
            </w:r>
          </w:p>
        </w:tc>
        <w:tc>
          <w:tcPr>
            <w:tcW w:w="14527" w:type="dxa"/>
          </w:tcPr>
          <w:p w:rsidR="00D9311A" w:rsidRDefault="00D9311A">
            <w:pPr>
              <w:pStyle w:val="a5"/>
              <w:ind w:right="32"/>
            </w:pPr>
            <w:r>
              <w:t>ФД, сформированные ККТ в соответствии с ФФД, имеющим номер версии «1.0», могут содержать реквизиты с тегами 1045, 1067, 1069, 1071, 1080, 1082, 1083, 1112, 1119, а также реквизит типа «Строка» в составе реквизита «сообщение оператора для ФН» (тег 1068) и реквизит «дополнительный реквизит пользователя» (тег 1084), значения и формат в ЭФ которых могут быть произвольными.</w:t>
            </w:r>
          </w:p>
          <w:p w:rsidR="00D9311A" w:rsidRDefault="00D9311A">
            <w:pPr>
              <w:pStyle w:val="a5"/>
              <w:ind w:right="32"/>
            </w:pPr>
          </w:p>
        </w:tc>
      </w:tr>
    </w:tbl>
    <w:p w:rsidR="00D9311A" w:rsidRDefault="00D9311A" w:rsidP="00D9311A">
      <w:pPr>
        <w:spacing w:after="0"/>
        <w:rPr>
          <w:sz w:val="28"/>
        </w:rPr>
      </w:pPr>
      <w:r>
        <w:t>9. Описание значений реквизитов ФД приведено в таблице 5.</w:t>
      </w:r>
    </w:p>
    <w:p w:rsidR="00D9311A" w:rsidRDefault="00D9311A" w:rsidP="00D9311A">
      <w:pPr>
        <w:keepNext/>
        <w:overflowPunct w:val="0"/>
        <w:autoSpaceDE w:val="0"/>
        <w:autoSpaceDN w:val="0"/>
        <w:adjustRightInd w:val="0"/>
        <w:spacing w:after="0"/>
        <w:jc w:val="right"/>
        <w:textAlignment w:val="baseline"/>
      </w:pPr>
      <w:r>
        <w:t>Таблица 5</w:t>
      </w:r>
    </w:p>
    <w:p w:rsidR="00D9311A" w:rsidRDefault="00D9311A" w:rsidP="00D9311A">
      <w:pPr>
        <w:keepNext/>
        <w:overflowPunct w:val="0"/>
        <w:autoSpaceDE w:val="0"/>
        <w:autoSpaceDN w:val="0"/>
        <w:adjustRightInd w:val="0"/>
        <w:spacing w:after="0"/>
        <w:jc w:val="center"/>
        <w:textAlignment w:val="baseline"/>
      </w:pPr>
      <w:r>
        <w:t>Описание значений реквизитов ФД</w:t>
      </w:r>
    </w:p>
    <w:p w:rsidR="00D9311A" w:rsidRDefault="00D9311A" w:rsidP="00D9311A">
      <w:pPr>
        <w:keepNext/>
        <w:overflowPunct w:val="0"/>
        <w:autoSpaceDE w:val="0"/>
        <w:autoSpaceDN w:val="0"/>
        <w:adjustRightInd w:val="0"/>
        <w:spacing w:after="0"/>
        <w:jc w:val="right"/>
        <w:textAlignment w:val="baseline"/>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7"/>
        <w:gridCol w:w="2619"/>
        <w:gridCol w:w="1894"/>
        <w:gridCol w:w="1457"/>
        <w:gridCol w:w="1889"/>
        <w:gridCol w:w="1034"/>
        <w:gridCol w:w="1126"/>
        <w:gridCol w:w="3466"/>
      </w:tblGrid>
      <w:tr w:rsidR="00D9311A" w:rsidTr="00D9311A">
        <w:trPr>
          <w:trHeight w:val="317"/>
          <w:jc w:val="center"/>
        </w:trPr>
        <w:tc>
          <w:tcPr>
            <w:tcW w:w="1002"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both"/>
              <w:textAlignment w:val="baseline"/>
              <w:rPr>
                <w:rFonts w:ascii="Times New Roman" w:hAnsi="Times New Roman"/>
                <w:b/>
                <w:sz w:val="28"/>
              </w:rPr>
            </w:pPr>
            <w:r>
              <w:rPr>
                <w:b/>
              </w:rPr>
              <w:t>Тег</w:t>
            </w:r>
          </w:p>
        </w:tc>
        <w:tc>
          <w:tcPr>
            <w:tcW w:w="2578"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textAlignment w:val="baseline"/>
              <w:rPr>
                <w:rFonts w:ascii="Times New Roman" w:hAnsi="Times New Roman"/>
                <w:b/>
                <w:sz w:val="28"/>
              </w:rPr>
            </w:pPr>
            <w:r>
              <w:rPr>
                <w:b/>
              </w:rPr>
              <w:t>Наименование реквизита</w:t>
            </w:r>
          </w:p>
        </w:tc>
        <w:tc>
          <w:tcPr>
            <w:tcW w:w="1864"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b/>
                <w:sz w:val="28"/>
              </w:rPr>
            </w:pPr>
            <w:r>
              <w:rPr>
                <w:b/>
              </w:rPr>
              <w:t>Тип</w:t>
            </w:r>
          </w:p>
        </w:tc>
        <w:tc>
          <w:tcPr>
            <w:tcW w:w="1434"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b/>
                <w:sz w:val="28"/>
              </w:rPr>
            </w:pPr>
            <w:r>
              <w:rPr>
                <w:b/>
              </w:rPr>
              <w:t>Формат ЭФ</w:t>
            </w:r>
          </w:p>
        </w:tc>
        <w:tc>
          <w:tcPr>
            <w:tcW w:w="1860"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b/>
                <w:sz w:val="28"/>
              </w:rPr>
            </w:pPr>
            <w:r>
              <w:rPr>
                <w:b/>
              </w:rPr>
              <w:t>Формат ПФ</w:t>
            </w:r>
          </w:p>
        </w:tc>
        <w:tc>
          <w:tcPr>
            <w:tcW w:w="1018"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b/>
                <w:sz w:val="28"/>
              </w:rPr>
            </w:pPr>
            <w:r>
              <w:rPr>
                <w:b/>
              </w:rPr>
              <w:t>Фикс.</w:t>
            </w:r>
          </w:p>
        </w:tc>
        <w:tc>
          <w:tcPr>
            <w:tcW w:w="1108"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b/>
                <w:sz w:val="28"/>
              </w:rPr>
            </w:pPr>
            <w:r>
              <w:rPr>
                <w:b/>
              </w:rPr>
              <w:t>Длина</w:t>
            </w:r>
          </w:p>
        </w:tc>
        <w:tc>
          <w:tcPr>
            <w:tcW w:w="3412"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textAlignment w:val="baseline"/>
              <w:rPr>
                <w:rFonts w:ascii="Times New Roman" w:hAnsi="Times New Roman"/>
                <w:b/>
                <w:sz w:val="28"/>
              </w:rPr>
            </w:pPr>
            <w:r>
              <w:rPr>
                <w:b/>
              </w:rPr>
              <w:t>Примечание</w:t>
            </w:r>
          </w:p>
        </w:tc>
      </w:tr>
      <w:tr w:rsidR="00D9311A" w:rsidTr="00D9311A">
        <w:trPr>
          <w:trHeight w:val="302"/>
          <w:jc w:val="center"/>
        </w:trPr>
        <w:tc>
          <w:tcPr>
            <w:tcW w:w="1002"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both"/>
              <w:textAlignment w:val="baseline"/>
              <w:rPr>
                <w:rFonts w:ascii="Times New Roman" w:hAnsi="Times New Roman"/>
                <w:sz w:val="28"/>
              </w:rPr>
            </w:pPr>
            <w:r>
              <w:t>1000</w:t>
            </w:r>
          </w:p>
        </w:tc>
        <w:tc>
          <w:tcPr>
            <w:tcW w:w="2578" w:type="dxa"/>
            <w:tcBorders>
              <w:top w:val="single" w:sz="4" w:space="0" w:color="auto"/>
              <w:left w:val="single" w:sz="4" w:space="0" w:color="auto"/>
              <w:bottom w:val="single" w:sz="4" w:space="0" w:color="auto"/>
              <w:right w:val="single" w:sz="4" w:space="0" w:color="auto"/>
            </w:tcBorders>
            <w:noWrap/>
            <w:hideMark/>
          </w:tcPr>
          <w:p w:rsidR="00D9311A" w:rsidRDefault="00D9311A">
            <w:pPr>
              <w:overflowPunct w:val="0"/>
              <w:autoSpaceDE w:val="0"/>
              <w:autoSpaceDN w:val="0"/>
              <w:adjustRightInd w:val="0"/>
              <w:spacing w:after="0" w:line="256" w:lineRule="auto"/>
              <w:textAlignment w:val="baseline"/>
              <w:rPr>
                <w:rFonts w:ascii="Times New Roman" w:hAnsi="Times New Roman"/>
                <w:sz w:val="28"/>
              </w:rPr>
            </w:pPr>
            <w:r>
              <w:t>наименование документа</w:t>
            </w:r>
          </w:p>
        </w:tc>
        <w:tc>
          <w:tcPr>
            <w:tcW w:w="1864"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Текст</w:t>
            </w:r>
          </w:p>
        </w:tc>
        <w:tc>
          <w:tcPr>
            <w:tcW w:w="1434"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w:t>
            </w:r>
          </w:p>
        </w:tc>
        <w:tc>
          <w:tcPr>
            <w:tcW w:w="1860"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{С}</w:t>
            </w:r>
          </w:p>
        </w:tc>
        <w:tc>
          <w:tcPr>
            <w:tcW w:w="1018"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Нет</w:t>
            </w:r>
          </w:p>
        </w:tc>
        <w:tc>
          <w:tcPr>
            <w:tcW w:w="1108"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w:t>
            </w:r>
          </w:p>
        </w:tc>
        <w:tc>
          <w:tcPr>
            <w:tcW w:w="3412"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textAlignment w:val="baseline"/>
              <w:rPr>
                <w:rFonts w:ascii="Times New Roman" w:hAnsi="Times New Roman"/>
                <w:sz w:val="28"/>
              </w:rPr>
            </w:pPr>
            <w:r>
              <w:t>Значение реквизита соответствует коду формы ФД. Форматы ПФ для различных ФД указаны в таблице 6</w:t>
            </w:r>
          </w:p>
        </w:tc>
      </w:tr>
      <w:tr w:rsidR="00D9311A" w:rsidTr="00D9311A">
        <w:trPr>
          <w:trHeight w:val="302"/>
          <w:jc w:val="center"/>
        </w:trPr>
        <w:tc>
          <w:tcPr>
            <w:tcW w:w="1002"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both"/>
              <w:textAlignment w:val="baseline"/>
              <w:rPr>
                <w:rFonts w:ascii="Times New Roman" w:hAnsi="Times New Roman"/>
                <w:sz w:val="28"/>
              </w:rPr>
            </w:pPr>
            <w:r>
              <w:t>1001</w:t>
            </w:r>
          </w:p>
        </w:tc>
        <w:tc>
          <w:tcPr>
            <w:tcW w:w="2578" w:type="dxa"/>
            <w:tcBorders>
              <w:top w:val="single" w:sz="4" w:space="0" w:color="auto"/>
              <w:left w:val="single" w:sz="4" w:space="0" w:color="auto"/>
              <w:bottom w:val="single" w:sz="4" w:space="0" w:color="auto"/>
              <w:right w:val="single" w:sz="4" w:space="0" w:color="auto"/>
            </w:tcBorders>
            <w:noWrap/>
            <w:hideMark/>
          </w:tcPr>
          <w:p w:rsidR="00D9311A" w:rsidRDefault="00D9311A">
            <w:pPr>
              <w:overflowPunct w:val="0"/>
              <w:autoSpaceDE w:val="0"/>
              <w:autoSpaceDN w:val="0"/>
              <w:adjustRightInd w:val="0"/>
              <w:spacing w:after="0" w:line="256" w:lineRule="auto"/>
              <w:textAlignment w:val="baseline"/>
              <w:rPr>
                <w:rFonts w:ascii="Times New Roman" w:hAnsi="Times New Roman"/>
                <w:sz w:val="28"/>
              </w:rPr>
            </w:pPr>
            <w:r>
              <w:t>признак автоматического режима</w:t>
            </w:r>
          </w:p>
        </w:tc>
        <w:tc>
          <w:tcPr>
            <w:tcW w:w="1864"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Целое</w:t>
            </w:r>
          </w:p>
        </w:tc>
        <w:tc>
          <w:tcPr>
            <w:tcW w:w="1434"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rPr>
                <w:lang w:val="en-US"/>
              </w:rPr>
              <w:t>byte</w:t>
            </w:r>
          </w:p>
        </w:tc>
        <w:tc>
          <w:tcPr>
            <w:tcW w:w="1860"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trike/>
                <w:sz w:val="28"/>
              </w:rPr>
            </w:pPr>
            <w:r>
              <w:t>–</w:t>
            </w:r>
          </w:p>
        </w:tc>
        <w:tc>
          <w:tcPr>
            <w:tcW w:w="1018"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Да</w:t>
            </w:r>
          </w:p>
        </w:tc>
        <w:tc>
          <w:tcPr>
            <w:tcW w:w="1108"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1</w:t>
            </w:r>
          </w:p>
        </w:tc>
        <w:tc>
          <w:tcPr>
            <w:tcW w:w="3412"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textAlignment w:val="baseline"/>
              <w:rPr>
                <w:rFonts w:ascii="Times New Roman" w:hAnsi="Times New Roman"/>
                <w:sz w:val="28"/>
              </w:rPr>
            </w:pPr>
            <w:r>
              <w:t>Принимает значения «1» и «0».</w:t>
            </w:r>
          </w:p>
          <w:p w:rsidR="00D9311A" w:rsidRDefault="00D9311A">
            <w:pPr>
              <w:overflowPunct w:val="0"/>
              <w:autoSpaceDE w:val="0"/>
              <w:autoSpaceDN w:val="0"/>
              <w:adjustRightInd w:val="0"/>
              <w:spacing w:after="0" w:line="256" w:lineRule="auto"/>
              <w:textAlignment w:val="baseline"/>
              <w:rPr>
                <w:rFonts w:ascii="Times New Roman" w:hAnsi="Times New Roman"/>
                <w:strike/>
                <w:sz w:val="28"/>
              </w:rPr>
            </w:pPr>
            <w:r>
              <w:t>При значении «0» реквизит не включается в состав ФД в ПФ.</w:t>
            </w:r>
          </w:p>
        </w:tc>
      </w:tr>
      <w:tr w:rsidR="00D9311A" w:rsidTr="00D9311A">
        <w:trPr>
          <w:trHeight w:val="302"/>
          <w:jc w:val="center"/>
        </w:trPr>
        <w:tc>
          <w:tcPr>
            <w:tcW w:w="1002"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both"/>
              <w:textAlignment w:val="baseline"/>
              <w:rPr>
                <w:rFonts w:ascii="Times New Roman" w:hAnsi="Times New Roman"/>
                <w:sz w:val="28"/>
              </w:rPr>
            </w:pPr>
            <w:r>
              <w:t>1002</w:t>
            </w:r>
          </w:p>
        </w:tc>
        <w:tc>
          <w:tcPr>
            <w:tcW w:w="2578" w:type="dxa"/>
            <w:tcBorders>
              <w:top w:val="single" w:sz="4" w:space="0" w:color="auto"/>
              <w:left w:val="single" w:sz="4" w:space="0" w:color="auto"/>
              <w:bottom w:val="single" w:sz="4" w:space="0" w:color="auto"/>
              <w:right w:val="single" w:sz="4" w:space="0" w:color="auto"/>
            </w:tcBorders>
            <w:noWrap/>
            <w:hideMark/>
          </w:tcPr>
          <w:p w:rsidR="00D9311A" w:rsidRDefault="00D9311A">
            <w:pPr>
              <w:overflowPunct w:val="0"/>
              <w:autoSpaceDE w:val="0"/>
              <w:autoSpaceDN w:val="0"/>
              <w:adjustRightInd w:val="0"/>
              <w:spacing w:after="0" w:line="256" w:lineRule="auto"/>
              <w:textAlignment w:val="baseline"/>
              <w:rPr>
                <w:rFonts w:ascii="Times New Roman" w:hAnsi="Times New Roman"/>
                <w:sz w:val="28"/>
              </w:rPr>
            </w:pPr>
            <w:r>
              <w:t>признак автономного режима</w:t>
            </w:r>
          </w:p>
        </w:tc>
        <w:tc>
          <w:tcPr>
            <w:tcW w:w="1864"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Целое</w:t>
            </w:r>
          </w:p>
        </w:tc>
        <w:tc>
          <w:tcPr>
            <w:tcW w:w="1434"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rPr>
                <w:lang w:val="en-US"/>
              </w:rPr>
              <w:t>byte</w:t>
            </w:r>
          </w:p>
        </w:tc>
        <w:tc>
          <w:tcPr>
            <w:tcW w:w="1860"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trike/>
                <w:sz w:val="28"/>
              </w:rPr>
            </w:pPr>
            <w:r>
              <w:t>–</w:t>
            </w:r>
          </w:p>
        </w:tc>
        <w:tc>
          <w:tcPr>
            <w:tcW w:w="1018"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Да</w:t>
            </w:r>
          </w:p>
        </w:tc>
        <w:tc>
          <w:tcPr>
            <w:tcW w:w="1108"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1</w:t>
            </w:r>
          </w:p>
        </w:tc>
        <w:tc>
          <w:tcPr>
            <w:tcW w:w="3412"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textAlignment w:val="baseline"/>
              <w:rPr>
                <w:rFonts w:ascii="Times New Roman" w:hAnsi="Times New Roman"/>
                <w:sz w:val="28"/>
              </w:rPr>
            </w:pPr>
            <w:r>
              <w:t>Принимает значения «1» и «0».</w:t>
            </w:r>
          </w:p>
          <w:p w:rsidR="00D9311A" w:rsidRDefault="00D9311A">
            <w:pPr>
              <w:overflowPunct w:val="0"/>
              <w:autoSpaceDE w:val="0"/>
              <w:autoSpaceDN w:val="0"/>
              <w:adjustRightInd w:val="0"/>
              <w:spacing w:after="0" w:line="256" w:lineRule="auto"/>
              <w:textAlignment w:val="baseline"/>
              <w:rPr>
                <w:rFonts w:ascii="Times New Roman" w:hAnsi="Times New Roman"/>
                <w:strike/>
                <w:sz w:val="28"/>
              </w:rPr>
            </w:pPr>
            <w:r>
              <w:t>При значении «0» реквизит не включается в состав ФД в ПФ.</w:t>
            </w:r>
          </w:p>
        </w:tc>
      </w:tr>
      <w:tr w:rsidR="00D9311A" w:rsidTr="00D9311A">
        <w:trPr>
          <w:trHeight w:val="302"/>
          <w:jc w:val="center"/>
        </w:trPr>
        <w:tc>
          <w:tcPr>
            <w:tcW w:w="1002"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both"/>
              <w:textAlignment w:val="baseline"/>
              <w:rPr>
                <w:rFonts w:ascii="Times New Roman" w:hAnsi="Times New Roman"/>
                <w:sz w:val="28"/>
              </w:rPr>
            </w:pPr>
            <w:r>
              <w:t>1005</w:t>
            </w:r>
          </w:p>
        </w:tc>
        <w:tc>
          <w:tcPr>
            <w:tcW w:w="2578" w:type="dxa"/>
            <w:tcBorders>
              <w:top w:val="single" w:sz="4" w:space="0" w:color="auto"/>
              <w:left w:val="single" w:sz="4" w:space="0" w:color="auto"/>
              <w:bottom w:val="single" w:sz="4" w:space="0" w:color="auto"/>
              <w:right w:val="single" w:sz="4" w:space="0" w:color="auto"/>
            </w:tcBorders>
            <w:noWrap/>
            <w:hideMark/>
          </w:tcPr>
          <w:p w:rsidR="00D9311A" w:rsidRDefault="00D9311A">
            <w:pPr>
              <w:overflowPunct w:val="0"/>
              <w:autoSpaceDE w:val="0"/>
              <w:autoSpaceDN w:val="0"/>
              <w:adjustRightInd w:val="0"/>
              <w:spacing w:after="0" w:line="256" w:lineRule="auto"/>
              <w:textAlignment w:val="baseline"/>
              <w:rPr>
                <w:rFonts w:ascii="Times New Roman" w:hAnsi="Times New Roman"/>
                <w:sz w:val="28"/>
              </w:rPr>
            </w:pPr>
            <w:r>
              <w:t>адрес оператора перевода</w:t>
            </w:r>
          </w:p>
        </w:tc>
        <w:tc>
          <w:tcPr>
            <w:tcW w:w="1864"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Текст</w:t>
            </w:r>
          </w:p>
        </w:tc>
        <w:tc>
          <w:tcPr>
            <w:tcW w:w="1434"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Строка</w:t>
            </w:r>
          </w:p>
        </w:tc>
        <w:tc>
          <w:tcPr>
            <w:tcW w:w="1860"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rPr>
                <w:lang w:val="en-US"/>
              </w:rPr>
              <w:t>{</w:t>
            </w:r>
            <w:r>
              <w:t>С</w:t>
            </w:r>
            <w:r>
              <w:rPr>
                <w:lang w:val="en-US"/>
              </w:rPr>
              <w:t>}</w:t>
            </w:r>
          </w:p>
        </w:tc>
        <w:tc>
          <w:tcPr>
            <w:tcW w:w="1018"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Нет</w:t>
            </w:r>
          </w:p>
        </w:tc>
        <w:tc>
          <w:tcPr>
            <w:tcW w:w="1108"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256</w:t>
            </w:r>
          </w:p>
        </w:tc>
        <w:tc>
          <w:tcPr>
            <w:tcW w:w="3412"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textAlignment w:val="baseline"/>
              <w:rPr>
                <w:rFonts w:ascii="Times New Roman" w:hAnsi="Times New Roman"/>
                <w:sz w:val="28"/>
              </w:rPr>
            </w:pPr>
            <w:r>
              <w:t>Для банковских платежных агентов (субагентов)</w:t>
            </w:r>
          </w:p>
        </w:tc>
      </w:tr>
      <w:tr w:rsidR="00D9311A" w:rsidTr="00D9311A">
        <w:trPr>
          <w:trHeight w:val="302"/>
          <w:jc w:val="center"/>
        </w:trPr>
        <w:tc>
          <w:tcPr>
            <w:tcW w:w="1002"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both"/>
              <w:textAlignment w:val="baseline"/>
              <w:rPr>
                <w:rFonts w:ascii="Times New Roman" w:hAnsi="Times New Roman"/>
                <w:sz w:val="28"/>
              </w:rPr>
            </w:pPr>
            <w:r>
              <w:t>1008</w:t>
            </w:r>
          </w:p>
        </w:tc>
        <w:tc>
          <w:tcPr>
            <w:tcW w:w="2578" w:type="dxa"/>
            <w:tcBorders>
              <w:top w:val="single" w:sz="4" w:space="0" w:color="auto"/>
              <w:left w:val="single" w:sz="4" w:space="0" w:color="auto"/>
              <w:bottom w:val="single" w:sz="4" w:space="0" w:color="auto"/>
              <w:right w:val="single" w:sz="4" w:space="0" w:color="auto"/>
            </w:tcBorders>
            <w:noWrap/>
            <w:hideMark/>
          </w:tcPr>
          <w:p w:rsidR="00D9311A" w:rsidRDefault="00D9311A">
            <w:pPr>
              <w:overflowPunct w:val="0"/>
              <w:autoSpaceDE w:val="0"/>
              <w:autoSpaceDN w:val="0"/>
              <w:adjustRightInd w:val="0"/>
              <w:spacing w:after="0" w:line="256" w:lineRule="auto"/>
              <w:textAlignment w:val="baseline"/>
              <w:rPr>
                <w:rFonts w:ascii="Times New Roman" w:hAnsi="Times New Roman"/>
                <w:sz w:val="28"/>
              </w:rPr>
            </w:pPr>
            <w:r>
              <w:t>телефон или электронный адрес покупателя</w:t>
            </w:r>
          </w:p>
        </w:tc>
        <w:tc>
          <w:tcPr>
            <w:tcW w:w="1864"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Текст</w:t>
            </w:r>
          </w:p>
        </w:tc>
        <w:tc>
          <w:tcPr>
            <w:tcW w:w="1434"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Строка</w:t>
            </w:r>
          </w:p>
        </w:tc>
        <w:tc>
          <w:tcPr>
            <w:tcW w:w="1860"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+{Ц}</w:t>
            </w:r>
          </w:p>
          <w:p w:rsidR="00D9311A" w:rsidRDefault="00D9311A">
            <w:pPr>
              <w:overflowPunct w:val="0"/>
              <w:autoSpaceDE w:val="0"/>
              <w:autoSpaceDN w:val="0"/>
              <w:adjustRightInd w:val="0"/>
              <w:spacing w:after="0" w:line="256" w:lineRule="auto"/>
              <w:jc w:val="center"/>
              <w:textAlignment w:val="baseline"/>
            </w:pPr>
            <w:r>
              <w:t>или</w:t>
            </w:r>
          </w:p>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{С}@{</w:t>
            </w:r>
            <w:r>
              <w:rPr>
                <w:lang w:val="en-US"/>
              </w:rPr>
              <w:t>C</w:t>
            </w:r>
            <w:r>
              <w:t>}</w:t>
            </w:r>
          </w:p>
        </w:tc>
        <w:tc>
          <w:tcPr>
            <w:tcW w:w="1018"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Нет</w:t>
            </w:r>
          </w:p>
        </w:tc>
        <w:tc>
          <w:tcPr>
            <w:tcW w:w="1108"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64</w:t>
            </w:r>
          </w:p>
        </w:tc>
        <w:tc>
          <w:tcPr>
            <w:tcW w:w="3412"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textAlignment w:val="baseline"/>
              <w:rPr>
                <w:rFonts w:ascii="Times New Roman" w:hAnsi="Times New Roman"/>
                <w:sz w:val="28"/>
              </w:rPr>
            </w:pPr>
            <w:r>
              <w:t>Абонентский номер покупателя или адрес электронной почты</w:t>
            </w:r>
          </w:p>
        </w:tc>
      </w:tr>
      <w:tr w:rsidR="00D9311A" w:rsidTr="00D9311A">
        <w:trPr>
          <w:trHeight w:val="302"/>
          <w:jc w:val="center"/>
        </w:trPr>
        <w:tc>
          <w:tcPr>
            <w:tcW w:w="1002"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both"/>
              <w:textAlignment w:val="baseline"/>
              <w:rPr>
                <w:rFonts w:ascii="Times New Roman" w:hAnsi="Times New Roman"/>
                <w:sz w:val="28"/>
              </w:rPr>
            </w:pPr>
            <w:r>
              <w:t>1009</w:t>
            </w:r>
          </w:p>
        </w:tc>
        <w:tc>
          <w:tcPr>
            <w:tcW w:w="2578" w:type="dxa"/>
            <w:tcBorders>
              <w:top w:val="single" w:sz="4" w:space="0" w:color="auto"/>
              <w:left w:val="single" w:sz="4" w:space="0" w:color="auto"/>
              <w:bottom w:val="single" w:sz="4" w:space="0" w:color="auto"/>
              <w:right w:val="single" w:sz="4" w:space="0" w:color="auto"/>
            </w:tcBorders>
            <w:noWrap/>
            <w:hideMark/>
          </w:tcPr>
          <w:p w:rsidR="00D9311A" w:rsidRDefault="00D9311A">
            <w:pPr>
              <w:overflowPunct w:val="0"/>
              <w:autoSpaceDE w:val="0"/>
              <w:autoSpaceDN w:val="0"/>
              <w:adjustRightInd w:val="0"/>
              <w:spacing w:after="0" w:line="256" w:lineRule="auto"/>
              <w:textAlignment w:val="baseline"/>
              <w:rPr>
                <w:rFonts w:ascii="Times New Roman" w:hAnsi="Times New Roman"/>
                <w:sz w:val="28"/>
              </w:rPr>
            </w:pPr>
            <w:r>
              <w:t>адрес расчетов</w:t>
            </w:r>
          </w:p>
        </w:tc>
        <w:tc>
          <w:tcPr>
            <w:tcW w:w="1864"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Текст</w:t>
            </w:r>
          </w:p>
        </w:tc>
        <w:tc>
          <w:tcPr>
            <w:tcW w:w="1434"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Строка</w:t>
            </w:r>
          </w:p>
        </w:tc>
        <w:tc>
          <w:tcPr>
            <w:tcW w:w="1860"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{С}</w:t>
            </w:r>
          </w:p>
        </w:tc>
        <w:tc>
          <w:tcPr>
            <w:tcW w:w="1018"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Нет</w:t>
            </w:r>
          </w:p>
        </w:tc>
        <w:tc>
          <w:tcPr>
            <w:tcW w:w="1108"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256</w:t>
            </w:r>
          </w:p>
        </w:tc>
        <w:tc>
          <w:tcPr>
            <w:tcW w:w="3412" w:type="dxa"/>
            <w:tcBorders>
              <w:top w:val="single" w:sz="4" w:space="0" w:color="auto"/>
              <w:left w:val="single" w:sz="4" w:space="0" w:color="auto"/>
              <w:bottom w:val="single" w:sz="4" w:space="0" w:color="auto"/>
              <w:right w:val="single" w:sz="4" w:space="0" w:color="auto"/>
            </w:tcBorders>
          </w:tcPr>
          <w:p w:rsidR="00D9311A" w:rsidRDefault="00D9311A">
            <w:pPr>
              <w:overflowPunct w:val="0"/>
              <w:autoSpaceDE w:val="0"/>
              <w:autoSpaceDN w:val="0"/>
              <w:adjustRightInd w:val="0"/>
              <w:spacing w:after="0" w:line="256" w:lineRule="auto"/>
              <w:textAlignment w:val="baseline"/>
              <w:rPr>
                <w:rFonts w:ascii="Times New Roman" w:hAnsi="Times New Roman"/>
                <w:sz w:val="28"/>
              </w:rPr>
            </w:pPr>
          </w:p>
        </w:tc>
      </w:tr>
      <w:tr w:rsidR="00D9311A" w:rsidTr="00D9311A">
        <w:trPr>
          <w:trHeight w:val="302"/>
          <w:jc w:val="center"/>
        </w:trPr>
        <w:tc>
          <w:tcPr>
            <w:tcW w:w="1002"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both"/>
              <w:textAlignment w:val="baseline"/>
              <w:rPr>
                <w:rFonts w:ascii="Times New Roman" w:hAnsi="Times New Roman"/>
                <w:sz w:val="28"/>
                <w:lang w:val="en-US"/>
              </w:rPr>
            </w:pPr>
            <w:r>
              <w:t>1012</w:t>
            </w:r>
          </w:p>
        </w:tc>
        <w:tc>
          <w:tcPr>
            <w:tcW w:w="2578" w:type="dxa"/>
            <w:tcBorders>
              <w:top w:val="single" w:sz="4" w:space="0" w:color="auto"/>
              <w:left w:val="single" w:sz="4" w:space="0" w:color="auto"/>
              <w:bottom w:val="single" w:sz="4" w:space="0" w:color="auto"/>
              <w:right w:val="single" w:sz="4" w:space="0" w:color="auto"/>
            </w:tcBorders>
            <w:noWrap/>
            <w:hideMark/>
          </w:tcPr>
          <w:p w:rsidR="00D9311A" w:rsidRDefault="00D9311A">
            <w:pPr>
              <w:overflowPunct w:val="0"/>
              <w:autoSpaceDE w:val="0"/>
              <w:autoSpaceDN w:val="0"/>
              <w:adjustRightInd w:val="0"/>
              <w:spacing w:after="0" w:line="256" w:lineRule="auto"/>
              <w:textAlignment w:val="baseline"/>
              <w:rPr>
                <w:rFonts w:ascii="Times New Roman" w:hAnsi="Times New Roman"/>
                <w:sz w:val="28"/>
              </w:rPr>
            </w:pPr>
            <w:r>
              <w:t>дата, время</w:t>
            </w:r>
          </w:p>
        </w:tc>
        <w:tc>
          <w:tcPr>
            <w:tcW w:w="1864"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Целое</w:t>
            </w:r>
          </w:p>
        </w:tc>
        <w:tc>
          <w:tcPr>
            <w:tcW w:w="1434"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lang w:val="en-US"/>
              </w:rPr>
            </w:pPr>
            <w:r>
              <w:rPr>
                <w:lang w:val="en-US"/>
              </w:rPr>
              <w:t>UnixTime</w:t>
            </w:r>
          </w:p>
        </w:tc>
        <w:tc>
          <w:tcPr>
            <w:tcW w:w="1860"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lang w:val="en-US"/>
              </w:rPr>
            </w:pPr>
            <w:r>
              <w:t>ДД</w:t>
            </w:r>
            <w:r>
              <w:rPr>
                <w:lang w:val="en-US"/>
              </w:rPr>
              <w:t>.</w:t>
            </w:r>
            <w:r>
              <w:t>ММ</w:t>
            </w:r>
            <w:r>
              <w:rPr>
                <w:lang w:val="en-US"/>
              </w:rPr>
              <w:t>.</w:t>
            </w:r>
            <w:r>
              <w:t>ГГ</w:t>
            </w:r>
            <w:r>
              <w:rPr>
                <w:lang w:val="en-US"/>
              </w:rPr>
              <w:t xml:space="preserve"> </w:t>
            </w:r>
            <w:r>
              <w:t>ЧЧ</w:t>
            </w:r>
            <w:r>
              <w:rPr>
                <w:lang w:val="en-US"/>
              </w:rPr>
              <w:t>:</w:t>
            </w:r>
            <w:r>
              <w:t>ММ</w:t>
            </w:r>
          </w:p>
        </w:tc>
        <w:tc>
          <w:tcPr>
            <w:tcW w:w="1018"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Да</w:t>
            </w:r>
          </w:p>
        </w:tc>
        <w:tc>
          <w:tcPr>
            <w:tcW w:w="1108"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4</w:t>
            </w:r>
          </w:p>
        </w:tc>
        <w:tc>
          <w:tcPr>
            <w:tcW w:w="3412" w:type="dxa"/>
            <w:tcBorders>
              <w:top w:val="single" w:sz="4" w:space="0" w:color="auto"/>
              <w:left w:val="single" w:sz="4" w:space="0" w:color="auto"/>
              <w:bottom w:val="single" w:sz="4" w:space="0" w:color="auto"/>
              <w:right w:val="single" w:sz="4" w:space="0" w:color="auto"/>
            </w:tcBorders>
          </w:tcPr>
          <w:p w:rsidR="00D9311A" w:rsidRDefault="00D9311A">
            <w:pPr>
              <w:overflowPunct w:val="0"/>
              <w:autoSpaceDE w:val="0"/>
              <w:autoSpaceDN w:val="0"/>
              <w:adjustRightInd w:val="0"/>
              <w:spacing w:after="0" w:line="256" w:lineRule="auto"/>
              <w:textAlignment w:val="baseline"/>
              <w:rPr>
                <w:rFonts w:ascii="Times New Roman" w:hAnsi="Times New Roman"/>
                <w:sz w:val="28"/>
                <w:lang w:val="en-US"/>
              </w:rPr>
            </w:pPr>
          </w:p>
        </w:tc>
      </w:tr>
      <w:tr w:rsidR="00D9311A" w:rsidTr="00D9311A">
        <w:trPr>
          <w:trHeight w:val="302"/>
          <w:jc w:val="center"/>
        </w:trPr>
        <w:tc>
          <w:tcPr>
            <w:tcW w:w="1002"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both"/>
              <w:textAlignment w:val="baseline"/>
              <w:rPr>
                <w:rFonts w:ascii="Times New Roman" w:hAnsi="Times New Roman"/>
                <w:sz w:val="28"/>
              </w:rPr>
            </w:pPr>
            <w:r>
              <w:t>1013</w:t>
            </w:r>
          </w:p>
        </w:tc>
        <w:tc>
          <w:tcPr>
            <w:tcW w:w="2578" w:type="dxa"/>
            <w:tcBorders>
              <w:top w:val="single" w:sz="4" w:space="0" w:color="auto"/>
              <w:left w:val="single" w:sz="4" w:space="0" w:color="auto"/>
              <w:bottom w:val="single" w:sz="4" w:space="0" w:color="auto"/>
              <w:right w:val="single" w:sz="4" w:space="0" w:color="auto"/>
            </w:tcBorders>
            <w:noWrap/>
            <w:hideMark/>
          </w:tcPr>
          <w:p w:rsidR="00D9311A" w:rsidRDefault="00D9311A">
            <w:pPr>
              <w:overflowPunct w:val="0"/>
              <w:autoSpaceDE w:val="0"/>
              <w:autoSpaceDN w:val="0"/>
              <w:adjustRightInd w:val="0"/>
              <w:spacing w:after="0" w:line="256" w:lineRule="auto"/>
              <w:textAlignment w:val="baseline"/>
              <w:rPr>
                <w:rFonts w:ascii="Times New Roman" w:hAnsi="Times New Roman"/>
                <w:sz w:val="28"/>
              </w:rPr>
            </w:pPr>
            <w:r>
              <w:t>заводской номер ККТ</w:t>
            </w:r>
          </w:p>
        </w:tc>
        <w:tc>
          <w:tcPr>
            <w:tcW w:w="1864"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Текст</w:t>
            </w:r>
          </w:p>
        </w:tc>
        <w:tc>
          <w:tcPr>
            <w:tcW w:w="1434"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Строка</w:t>
            </w:r>
          </w:p>
        </w:tc>
        <w:tc>
          <w:tcPr>
            <w:tcW w:w="1860"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rPr>
                <w:lang w:val="en-US"/>
              </w:rPr>
              <w:t>{</w:t>
            </w:r>
            <w:r>
              <w:t>С</w:t>
            </w:r>
            <w:r>
              <w:rPr>
                <w:lang w:val="en-US"/>
              </w:rPr>
              <w:t>}</w:t>
            </w:r>
          </w:p>
        </w:tc>
        <w:tc>
          <w:tcPr>
            <w:tcW w:w="1018"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Нет</w:t>
            </w:r>
          </w:p>
        </w:tc>
        <w:tc>
          <w:tcPr>
            <w:tcW w:w="1108"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20</w:t>
            </w:r>
          </w:p>
        </w:tc>
        <w:tc>
          <w:tcPr>
            <w:tcW w:w="3412" w:type="dxa"/>
            <w:tcBorders>
              <w:top w:val="single" w:sz="4" w:space="0" w:color="auto"/>
              <w:left w:val="single" w:sz="4" w:space="0" w:color="auto"/>
              <w:bottom w:val="single" w:sz="4" w:space="0" w:color="auto"/>
              <w:right w:val="single" w:sz="4" w:space="0" w:color="auto"/>
            </w:tcBorders>
          </w:tcPr>
          <w:p w:rsidR="00D9311A" w:rsidRDefault="00D9311A">
            <w:pPr>
              <w:overflowPunct w:val="0"/>
              <w:autoSpaceDE w:val="0"/>
              <w:autoSpaceDN w:val="0"/>
              <w:adjustRightInd w:val="0"/>
              <w:spacing w:after="0" w:line="256" w:lineRule="auto"/>
              <w:textAlignment w:val="baseline"/>
              <w:rPr>
                <w:rFonts w:ascii="Times New Roman" w:hAnsi="Times New Roman"/>
                <w:sz w:val="28"/>
              </w:rPr>
            </w:pPr>
          </w:p>
        </w:tc>
      </w:tr>
      <w:tr w:rsidR="00D9311A" w:rsidTr="00D9311A">
        <w:trPr>
          <w:trHeight w:val="302"/>
          <w:jc w:val="center"/>
        </w:trPr>
        <w:tc>
          <w:tcPr>
            <w:tcW w:w="1002"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both"/>
              <w:textAlignment w:val="baseline"/>
              <w:rPr>
                <w:rFonts w:ascii="Times New Roman" w:hAnsi="Times New Roman"/>
                <w:sz w:val="28"/>
              </w:rPr>
            </w:pPr>
            <w:r>
              <w:t>1016</w:t>
            </w:r>
          </w:p>
        </w:tc>
        <w:tc>
          <w:tcPr>
            <w:tcW w:w="2578" w:type="dxa"/>
            <w:tcBorders>
              <w:top w:val="single" w:sz="4" w:space="0" w:color="auto"/>
              <w:left w:val="single" w:sz="4" w:space="0" w:color="auto"/>
              <w:bottom w:val="single" w:sz="4" w:space="0" w:color="auto"/>
              <w:right w:val="single" w:sz="4" w:space="0" w:color="auto"/>
            </w:tcBorders>
            <w:noWrap/>
            <w:hideMark/>
          </w:tcPr>
          <w:p w:rsidR="00D9311A" w:rsidRDefault="00D9311A">
            <w:pPr>
              <w:overflowPunct w:val="0"/>
              <w:autoSpaceDE w:val="0"/>
              <w:autoSpaceDN w:val="0"/>
              <w:adjustRightInd w:val="0"/>
              <w:spacing w:after="0" w:line="256" w:lineRule="auto"/>
              <w:textAlignment w:val="baseline"/>
              <w:rPr>
                <w:rFonts w:ascii="Times New Roman" w:hAnsi="Times New Roman"/>
                <w:sz w:val="28"/>
              </w:rPr>
            </w:pPr>
            <w:r>
              <w:t>ИНН оператора перевода</w:t>
            </w:r>
          </w:p>
        </w:tc>
        <w:tc>
          <w:tcPr>
            <w:tcW w:w="1864"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Текст</w:t>
            </w:r>
          </w:p>
        </w:tc>
        <w:tc>
          <w:tcPr>
            <w:tcW w:w="1434"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Строка</w:t>
            </w:r>
          </w:p>
        </w:tc>
        <w:tc>
          <w:tcPr>
            <w:tcW w:w="1860"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ЦЦЦЦЦЦЦЦЦЦ</w:t>
            </w:r>
          </w:p>
        </w:tc>
        <w:tc>
          <w:tcPr>
            <w:tcW w:w="1018"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Да</w:t>
            </w:r>
          </w:p>
        </w:tc>
        <w:tc>
          <w:tcPr>
            <w:tcW w:w="1108"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12</w:t>
            </w:r>
          </w:p>
        </w:tc>
        <w:tc>
          <w:tcPr>
            <w:tcW w:w="3412"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textAlignment w:val="baseline"/>
              <w:rPr>
                <w:rFonts w:ascii="Times New Roman" w:hAnsi="Times New Roman"/>
                <w:sz w:val="28"/>
              </w:rPr>
            </w:pPr>
            <w:r>
              <w:t>Для банковских платежных агентов (субагентов)</w:t>
            </w:r>
          </w:p>
        </w:tc>
      </w:tr>
      <w:tr w:rsidR="00D9311A" w:rsidTr="00D9311A">
        <w:trPr>
          <w:trHeight w:val="302"/>
          <w:jc w:val="center"/>
        </w:trPr>
        <w:tc>
          <w:tcPr>
            <w:tcW w:w="1002"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both"/>
              <w:textAlignment w:val="baseline"/>
              <w:rPr>
                <w:rFonts w:ascii="Times New Roman" w:hAnsi="Times New Roman"/>
                <w:sz w:val="28"/>
              </w:rPr>
            </w:pPr>
            <w:r>
              <w:lastRenderedPageBreak/>
              <w:t>1017</w:t>
            </w:r>
          </w:p>
        </w:tc>
        <w:tc>
          <w:tcPr>
            <w:tcW w:w="2578" w:type="dxa"/>
            <w:tcBorders>
              <w:top w:val="single" w:sz="4" w:space="0" w:color="auto"/>
              <w:left w:val="single" w:sz="4" w:space="0" w:color="auto"/>
              <w:bottom w:val="single" w:sz="4" w:space="0" w:color="auto"/>
              <w:right w:val="single" w:sz="4" w:space="0" w:color="auto"/>
            </w:tcBorders>
            <w:noWrap/>
            <w:hideMark/>
          </w:tcPr>
          <w:p w:rsidR="00D9311A" w:rsidRDefault="00D9311A">
            <w:pPr>
              <w:overflowPunct w:val="0"/>
              <w:autoSpaceDE w:val="0"/>
              <w:autoSpaceDN w:val="0"/>
              <w:adjustRightInd w:val="0"/>
              <w:spacing w:after="0" w:line="256" w:lineRule="auto"/>
              <w:textAlignment w:val="baseline"/>
              <w:rPr>
                <w:rFonts w:ascii="Times New Roman" w:hAnsi="Times New Roman"/>
                <w:sz w:val="28"/>
              </w:rPr>
            </w:pPr>
            <w:r>
              <w:t>ИНН ОФД</w:t>
            </w:r>
          </w:p>
        </w:tc>
        <w:tc>
          <w:tcPr>
            <w:tcW w:w="1864"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Текст</w:t>
            </w:r>
          </w:p>
        </w:tc>
        <w:tc>
          <w:tcPr>
            <w:tcW w:w="1434"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Строка</w:t>
            </w:r>
          </w:p>
        </w:tc>
        <w:tc>
          <w:tcPr>
            <w:tcW w:w="1860"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ЦЦЦЦЦЦЦЦЦЦ</w:t>
            </w:r>
          </w:p>
        </w:tc>
        <w:tc>
          <w:tcPr>
            <w:tcW w:w="1018"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Да</w:t>
            </w:r>
          </w:p>
        </w:tc>
        <w:tc>
          <w:tcPr>
            <w:tcW w:w="1108"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12</w:t>
            </w:r>
          </w:p>
        </w:tc>
        <w:tc>
          <w:tcPr>
            <w:tcW w:w="3412" w:type="dxa"/>
            <w:tcBorders>
              <w:top w:val="single" w:sz="4" w:space="0" w:color="auto"/>
              <w:left w:val="single" w:sz="4" w:space="0" w:color="auto"/>
              <w:bottom w:val="single" w:sz="4" w:space="0" w:color="auto"/>
              <w:right w:val="single" w:sz="4" w:space="0" w:color="auto"/>
            </w:tcBorders>
          </w:tcPr>
          <w:p w:rsidR="00D9311A" w:rsidRDefault="00D9311A">
            <w:pPr>
              <w:overflowPunct w:val="0"/>
              <w:autoSpaceDE w:val="0"/>
              <w:autoSpaceDN w:val="0"/>
              <w:adjustRightInd w:val="0"/>
              <w:spacing w:after="0" w:line="256" w:lineRule="auto"/>
              <w:textAlignment w:val="baseline"/>
              <w:rPr>
                <w:rFonts w:ascii="Times New Roman" w:hAnsi="Times New Roman"/>
                <w:sz w:val="28"/>
              </w:rPr>
            </w:pPr>
          </w:p>
        </w:tc>
      </w:tr>
      <w:tr w:rsidR="00D9311A" w:rsidTr="00D9311A">
        <w:trPr>
          <w:trHeight w:val="302"/>
          <w:jc w:val="center"/>
        </w:trPr>
        <w:tc>
          <w:tcPr>
            <w:tcW w:w="1002"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both"/>
              <w:textAlignment w:val="baseline"/>
              <w:rPr>
                <w:rFonts w:ascii="Times New Roman" w:hAnsi="Times New Roman"/>
                <w:sz w:val="28"/>
              </w:rPr>
            </w:pPr>
            <w:r>
              <w:t>1018</w:t>
            </w:r>
          </w:p>
        </w:tc>
        <w:tc>
          <w:tcPr>
            <w:tcW w:w="2578" w:type="dxa"/>
            <w:tcBorders>
              <w:top w:val="single" w:sz="4" w:space="0" w:color="auto"/>
              <w:left w:val="single" w:sz="4" w:space="0" w:color="auto"/>
              <w:bottom w:val="single" w:sz="4" w:space="0" w:color="auto"/>
              <w:right w:val="single" w:sz="4" w:space="0" w:color="auto"/>
            </w:tcBorders>
            <w:noWrap/>
            <w:hideMark/>
          </w:tcPr>
          <w:p w:rsidR="00D9311A" w:rsidRDefault="00D9311A">
            <w:pPr>
              <w:overflowPunct w:val="0"/>
              <w:autoSpaceDE w:val="0"/>
              <w:autoSpaceDN w:val="0"/>
              <w:adjustRightInd w:val="0"/>
              <w:spacing w:after="0" w:line="256" w:lineRule="auto"/>
              <w:textAlignment w:val="baseline"/>
              <w:rPr>
                <w:rFonts w:ascii="Times New Roman" w:hAnsi="Times New Roman"/>
                <w:sz w:val="28"/>
              </w:rPr>
            </w:pPr>
            <w:r>
              <w:t>ИНН пользователя</w:t>
            </w:r>
          </w:p>
        </w:tc>
        <w:tc>
          <w:tcPr>
            <w:tcW w:w="1864"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Текст</w:t>
            </w:r>
          </w:p>
        </w:tc>
        <w:tc>
          <w:tcPr>
            <w:tcW w:w="1434"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Строка</w:t>
            </w:r>
          </w:p>
        </w:tc>
        <w:tc>
          <w:tcPr>
            <w:tcW w:w="1860"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ЦЦЦЦЦЦЦЦЦЦ или ЦЦЦЦЦЦЦЦЦЦЦЦ</w:t>
            </w:r>
          </w:p>
        </w:tc>
        <w:tc>
          <w:tcPr>
            <w:tcW w:w="1018"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Да</w:t>
            </w:r>
          </w:p>
        </w:tc>
        <w:tc>
          <w:tcPr>
            <w:tcW w:w="1108"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12</w:t>
            </w:r>
          </w:p>
        </w:tc>
        <w:tc>
          <w:tcPr>
            <w:tcW w:w="3412"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textAlignment w:val="baseline"/>
              <w:rPr>
                <w:rFonts w:ascii="Times New Roman" w:hAnsi="Times New Roman"/>
                <w:sz w:val="28"/>
              </w:rPr>
            </w:pPr>
            <w:r>
              <w:t>Если ИНН имеет длину меньше 12 цифр, то он дополняется справа пробелами</w:t>
            </w:r>
          </w:p>
        </w:tc>
      </w:tr>
      <w:tr w:rsidR="00D9311A" w:rsidTr="00D9311A">
        <w:trPr>
          <w:trHeight w:val="302"/>
          <w:jc w:val="center"/>
        </w:trPr>
        <w:tc>
          <w:tcPr>
            <w:tcW w:w="1002"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both"/>
              <w:textAlignment w:val="baseline"/>
              <w:rPr>
                <w:rFonts w:ascii="Times New Roman" w:hAnsi="Times New Roman"/>
                <w:sz w:val="28"/>
              </w:rPr>
            </w:pPr>
            <w:r>
              <w:t>1020</w:t>
            </w:r>
          </w:p>
        </w:tc>
        <w:tc>
          <w:tcPr>
            <w:tcW w:w="2578" w:type="dxa"/>
            <w:tcBorders>
              <w:top w:val="single" w:sz="4" w:space="0" w:color="auto"/>
              <w:left w:val="single" w:sz="4" w:space="0" w:color="auto"/>
              <w:bottom w:val="single" w:sz="4" w:space="0" w:color="auto"/>
              <w:right w:val="single" w:sz="4" w:space="0" w:color="auto"/>
            </w:tcBorders>
            <w:noWrap/>
            <w:hideMark/>
          </w:tcPr>
          <w:p w:rsidR="00D9311A" w:rsidRDefault="00D9311A">
            <w:pPr>
              <w:overflowPunct w:val="0"/>
              <w:autoSpaceDE w:val="0"/>
              <w:autoSpaceDN w:val="0"/>
              <w:adjustRightInd w:val="0"/>
              <w:spacing w:after="0" w:line="256" w:lineRule="auto"/>
              <w:textAlignment w:val="baseline"/>
              <w:rPr>
                <w:rFonts w:ascii="Times New Roman" w:hAnsi="Times New Roman"/>
                <w:sz w:val="28"/>
              </w:rPr>
            </w:pPr>
            <w:r>
              <w:t>сумма расчета, указанного в чеке (БСО)</w:t>
            </w:r>
          </w:p>
        </w:tc>
        <w:tc>
          <w:tcPr>
            <w:tcW w:w="1864"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Целое</w:t>
            </w:r>
          </w:p>
        </w:tc>
        <w:tc>
          <w:tcPr>
            <w:tcW w:w="1434"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rPr>
                <w:lang w:val="en-US"/>
              </w:rPr>
              <w:t>VLN</w:t>
            </w:r>
          </w:p>
        </w:tc>
        <w:tc>
          <w:tcPr>
            <w:tcW w:w="1860"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{Ц}.ЦЦ</w:t>
            </w:r>
          </w:p>
        </w:tc>
        <w:tc>
          <w:tcPr>
            <w:tcW w:w="1018"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Нет</w:t>
            </w:r>
          </w:p>
        </w:tc>
        <w:tc>
          <w:tcPr>
            <w:tcW w:w="1108"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rPr>
                <w:lang w:val="en-US"/>
              </w:rPr>
              <w:t>6</w:t>
            </w:r>
          </w:p>
        </w:tc>
        <w:tc>
          <w:tcPr>
            <w:tcW w:w="3412"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textAlignment w:val="baseline"/>
              <w:rPr>
                <w:rFonts w:ascii="Times New Roman" w:hAnsi="Times New Roman"/>
                <w:sz w:val="28"/>
              </w:rPr>
            </w:pPr>
            <w:r>
              <w:t>Величина с учетом копеек, печатается в виде числа с фиксированной точкой (2 цифры после точки) в рублях</w:t>
            </w:r>
          </w:p>
        </w:tc>
      </w:tr>
      <w:tr w:rsidR="00D9311A" w:rsidTr="00D9311A">
        <w:trPr>
          <w:trHeight w:val="302"/>
          <w:jc w:val="center"/>
        </w:trPr>
        <w:tc>
          <w:tcPr>
            <w:tcW w:w="1002"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both"/>
              <w:textAlignment w:val="baseline"/>
              <w:rPr>
                <w:rFonts w:ascii="Times New Roman" w:hAnsi="Times New Roman"/>
                <w:sz w:val="28"/>
              </w:rPr>
            </w:pPr>
            <w:r>
              <w:t>1021</w:t>
            </w:r>
          </w:p>
        </w:tc>
        <w:tc>
          <w:tcPr>
            <w:tcW w:w="2578" w:type="dxa"/>
            <w:tcBorders>
              <w:top w:val="single" w:sz="4" w:space="0" w:color="auto"/>
              <w:left w:val="single" w:sz="4" w:space="0" w:color="auto"/>
              <w:bottom w:val="single" w:sz="4" w:space="0" w:color="auto"/>
              <w:right w:val="single" w:sz="4" w:space="0" w:color="auto"/>
            </w:tcBorders>
            <w:noWrap/>
            <w:hideMark/>
          </w:tcPr>
          <w:p w:rsidR="00D9311A" w:rsidRDefault="00D9311A">
            <w:pPr>
              <w:overflowPunct w:val="0"/>
              <w:autoSpaceDE w:val="0"/>
              <w:autoSpaceDN w:val="0"/>
              <w:adjustRightInd w:val="0"/>
              <w:spacing w:after="0" w:line="256" w:lineRule="auto"/>
              <w:textAlignment w:val="baseline"/>
              <w:rPr>
                <w:rFonts w:ascii="Times New Roman" w:hAnsi="Times New Roman"/>
                <w:sz w:val="28"/>
              </w:rPr>
            </w:pPr>
            <w:r>
              <w:t>кассир</w:t>
            </w:r>
          </w:p>
        </w:tc>
        <w:tc>
          <w:tcPr>
            <w:tcW w:w="1864"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Текст</w:t>
            </w:r>
          </w:p>
        </w:tc>
        <w:tc>
          <w:tcPr>
            <w:tcW w:w="1434"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Строка</w:t>
            </w:r>
          </w:p>
        </w:tc>
        <w:tc>
          <w:tcPr>
            <w:tcW w:w="1860"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rPr>
                <w:lang w:val="en-US"/>
              </w:rPr>
              <w:t>{</w:t>
            </w:r>
            <w:r>
              <w:t>С</w:t>
            </w:r>
            <w:r>
              <w:rPr>
                <w:lang w:val="en-US"/>
              </w:rPr>
              <w:t>}</w:t>
            </w:r>
          </w:p>
        </w:tc>
        <w:tc>
          <w:tcPr>
            <w:tcW w:w="1018"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Нет</w:t>
            </w:r>
          </w:p>
        </w:tc>
        <w:tc>
          <w:tcPr>
            <w:tcW w:w="1108"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64</w:t>
            </w:r>
          </w:p>
        </w:tc>
        <w:tc>
          <w:tcPr>
            <w:tcW w:w="3412"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textAlignment w:val="baseline"/>
              <w:rPr>
                <w:rFonts w:ascii="Times New Roman" w:hAnsi="Times New Roman"/>
                <w:sz w:val="28"/>
              </w:rPr>
            </w:pPr>
            <w:r>
              <w:t>Реквизит «кассир» (тег 1021) может не включаться в состав ФД в случае применения ККТ для расчетов, осуществляемых с использованием автоматических устройств для расчетов.</w:t>
            </w:r>
          </w:p>
        </w:tc>
      </w:tr>
      <w:tr w:rsidR="00D9311A" w:rsidTr="00D9311A">
        <w:trPr>
          <w:trHeight w:val="302"/>
          <w:jc w:val="center"/>
        </w:trPr>
        <w:tc>
          <w:tcPr>
            <w:tcW w:w="1002"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both"/>
              <w:textAlignment w:val="baseline"/>
              <w:rPr>
                <w:rFonts w:ascii="Times New Roman" w:hAnsi="Times New Roman"/>
                <w:sz w:val="28"/>
              </w:rPr>
            </w:pPr>
            <w:r>
              <w:t>1022</w:t>
            </w:r>
          </w:p>
        </w:tc>
        <w:tc>
          <w:tcPr>
            <w:tcW w:w="2578" w:type="dxa"/>
            <w:tcBorders>
              <w:top w:val="single" w:sz="4" w:space="0" w:color="auto"/>
              <w:left w:val="single" w:sz="4" w:space="0" w:color="auto"/>
              <w:bottom w:val="single" w:sz="4" w:space="0" w:color="auto"/>
              <w:right w:val="single" w:sz="4" w:space="0" w:color="auto"/>
            </w:tcBorders>
            <w:noWrap/>
            <w:hideMark/>
          </w:tcPr>
          <w:p w:rsidR="00D9311A" w:rsidRDefault="00D9311A">
            <w:pPr>
              <w:overflowPunct w:val="0"/>
              <w:autoSpaceDE w:val="0"/>
              <w:autoSpaceDN w:val="0"/>
              <w:adjustRightInd w:val="0"/>
              <w:spacing w:after="0" w:line="256" w:lineRule="auto"/>
              <w:textAlignment w:val="baseline"/>
              <w:rPr>
                <w:rFonts w:ascii="Times New Roman" w:hAnsi="Times New Roman"/>
                <w:sz w:val="28"/>
              </w:rPr>
            </w:pPr>
            <w:r>
              <w:t>код ответа ОФД</w:t>
            </w:r>
          </w:p>
        </w:tc>
        <w:tc>
          <w:tcPr>
            <w:tcW w:w="1864"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Целое</w:t>
            </w:r>
          </w:p>
        </w:tc>
        <w:tc>
          <w:tcPr>
            <w:tcW w:w="1434"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rPr>
                <w:lang w:val="en-US"/>
              </w:rPr>
              <w:t>byte</w:t>
            </w:r>
          </w:p>
        </w:tc>
        <w:tc>
          <w:tcPr>
            <w:tcW w:w="1860"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lang w:val="en-US"/>
              </w:rPr>
            </w:pPr>
            <w:r>
              <w:t>Ц</w:t>
            </w:r>
          </w:p>
        </w:tc>
        <w:tc>
          <w:tcPr>
            <w:tcW w:w="1018"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lang w:val="en-US"/>
              </w:rPr>
            </w:pPr>
            <w:r>
              <w:t>Да</w:t>
            </w:r>
          </w:p>
        </w:tc>
        <w:tc>
          <w:tcPr>
            <w:tcW w:w="1108"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1</w:t>
            </w:r>
          </w:p>
        </w:tc>
        <w:tc>
          <w:tcPr>
            <w:tcW w:w="3412" w:type="dxa"/>
            <w:tcBorders>
              <w:top w:val="single" w:sz="4" w:space="0" w:color="auto"/>
              <w:left w:val="single" w:sz="4" w:space="0" w:color="auto"/>
              <w:bottom w:val="single" w:sz="4" w:space="0" w:color="auto"/>
              <w:right w:val="single" w:sz="4" w:space="0" w:color="auto"/>
            </w:tcBorders>
          </w:tcPr>
          <w:p w:rsidR="00D9311A" w:rsidRDefault="00D9311A">
            <w:pPr>
              <w:overflowPunct w:val="0"/>
              <w:autoSpaceDE w:val="0"/>
              <w:autoSpaceDN w:val="0"/>
              <w:adjustRightInd w:val="0"/>
              <w:spacing w:after="0" w:line="256" w:lineRule="auto"/>
              <w:textAlignment w:val="baseline"/>
              <w:rPr>
                <w:rFonts w:ascii="Times New Roman" w:hAnsi="Times New Roman"/>
                <w:sz w:val="28"/>
              </w:rPr>
            </w:pPr>
          </w:p>
        </w:tc>
      </w:tr>
      <w:tr w:rsidR="00D9311A" w:rsidTr="00D9311A">
        <w:trPr>
          <w:trHeight w:val="302"/>
          <w:jc w:val="center"/>
        </w:trPr>
        <w:tc>
          <w:tcPr>
            <w:tcW w:w="1002"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both"/>
              <w:textAlignment w:val="baseline"/>
              <w:rPr>
                <w:rFonts w:ascii="Times New Roman" w:hAnsi="Times New Roman"/>
                <w:sz w:val="28"/>
              </w:rPr>
            </w:pPr>
            <w:r>
              <w:t>1023</w:t>
            </w:r>
          </w:p>
        </w:tc>
        <w:tc>
          <w:tcPr>
            <w:tcW w:w="2578" w:type="dxa"/>
            <w:tcBorders>
              <w:top w:val="single" w:sz="4" w:space="0" w:color="auto"/>
              <w:left w:val="single" w:sz="4" w:space="0" w:color="auto"/>
              <w:bottom w:val="single" w:sz="4" w:space="0" w:color="auto"/>
              <w:right w:val="single" w:sz="4" w:space="0" w:color="auto"/>
            </w:tcBorders>
            <w:noWrap/>
            <w:hideMark/>
          </w:tcPr>
          <w:p w:rsidR="00D9311A" w:rsidRDefault="00D9311A">
            <w:pPr>
              <w:overflowPunct w:val="0"/>
              <w:autoSpaceDE w:val="0"/>
              <w:autoSpaceDN w:val="0"/>
              <w:adjustRightInd w:val="0"/>
              <w:spacing w:after="0" w:line="256" w:lineRule="auto"/>
              <w:textAlignment w:val="baseline"/>
              <w:rPr>
                <w:rFonts w:ascii="Times New Roman" w:hAnsi="Times New Roman"/>
                <w:sz w:val="28"/>
              </w:rPr>
            </w:pPr>
            <w:r>
              <w:t>количество предмета расчета</w:t>
            </w:r>
          </w:p>
        </w:tc>
        <w:tc>
          <w:tcPr>
            <w:tcW w:w="1864"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Пл. точка</w:t>
            </w:r>
          </w:p>
        </w:tc>
        <w:tc>
          <w:tcPr>
            <w:tcW w:w="1434"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lang w:val="en-US"/>
              </w:rPr>
            </w:pPr>
            <w:r>
              <w:rPr>
                <w:lang w:val="en-US"/>
              </w:rPr>
              <w:t>FVLN</w:t>
            </w:r>
          </w:p>
        </w:tc>
        <w:tc>
          <w:tcPr>
            <w:tcW w:w="1860"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{Ц}.{Ц}</w:t>
            </w:r>
          </w:p>
        </w:tc>
        <w:tc>
          <w:tcPr>
            <w:tcW w:w="1018"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Нет</w:t>
            </w:r>
          </w:p>
        </w:tc>
        <w:tc>
          <w:tcPr>
            <w:tcW w:w="1108"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8</w:t>
            </w:r>
          </w:p>
        </w:tc>
        <w:tc>
          <w:tcPr>
            <w:tcW w:w="3412"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textAlignment w:val="baseline"/>
              <w:rPr>
                <w:rFonts w:ascii="Times New Roman" w:hAnsi="Times New Roman"/>
                <w:sz w:val="28"/>
              </w:rPr>
            </w:pPr>
            <w:r>
              <w:t>Если количество измеряется целым числом, точка в числе, указывающем количество, может не использоваться</w:t>
            </w:r>
          </w:p>
        </w:tc>
      </w:tr>
      <w:tr w:rsidR="00D9311A" w:rsidTr="00D9311A">
        <w:trPr>
          <w:trHeight w:val="302"/>
          <w:jc w:val="center"/>
        </w:trPr>
        <w:tc>
          <w:tcPr>
            <w:tcW w:w="1002"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both"/>
              <w:textAlignment w:val="baseline"/>
              <w:rPr>
                <w:rFonts w:ascii="Times New Roman" w:hAnsi="Times New Roman"/>
                <w:sz w:val="28"/>
              </w:rPr>
            </w:pPr>
            <w:r>
              <w:t>1026</w:t>
            </w:r>
          </w:p>
        </w:tc>
        <w:tc>
          <w:tcPr>
            <w:tcW w:w="2578" w:type="dxa"/>
            <w:tcBorders>
              <w:top w:val="single" w:sz="4" w:space="0" w:color="auto"/>
              <w:left w:val="single" w:sz="4" w:space="0" w:color="auto"/>
              <w:bottom w:val="single" w:sz="4" w:space="0" w:color="auto"/>
              <w:right w:val="single" w:sz="4" w:space="0" w:color="auto"/>
            </w:tcBorders>
            <w:noWrap/>
            <w:hideMark/>
          </w:tcPr>
          <w:p w:rsidR="00D9311A" w:rsidRDefault="00D9311A">
            <w:pPr>
              <w:overflowPunct w:val="0"/>
              <w:autoSpaceDE w:val="0"/>
              <w:autoSpaceDN w:val="0"/>
              <w:adjustRightInd w:val="0"/>
              <w:spacing w:after="0" w:line="256" w:lineRule="auto"/>
              <w:textAlignment w:val="baseline"/>
              <w:rPr>
                <w:rFonts w:ascii="Times New Roman" w:hAnsi="Times New Roman"/>
                <w:sz w:val="28"/>
              </w:rPr>
            </w:pPr>
            <w:r>
              <w:t>наименование оператора перевода</w:t>
            </w:r>
          </w:p>
        </w:tc>
        <w:tc>
          <w:tcPr>
            <w:tcW w:w="1864"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Текст</w:t>
            </w:r>
          </w:p>
        </w:tc>
        <w:tc>
          <w:tcPr>
            <w:tcW w:w="1434"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Строка</w:t>
            </w:r>
          </w:p>
        </w:tc>
        <w:tc>
          <w:tcPr>
            <w:tcW w:w="1860"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rPr>
                <w:lang w:val="en-US"/>
              </w:rPr>
              <w:t>{</w:t>
            </w:r>
            <w:r>
              <w:t>С</w:t>
            </w:r>
            <w:r>
              <w:rPr>
                <w:lang w:val="en-US"/>
              </w:rPr>
              <w:t>}</w:t>
            </w:r>
          </w:p>
        </w:tc>
        <w:tc>
          <w:tcPr>
            <w:tcW w:w="1018"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Нет</w:t>
            </w:r>
          </w:p>
        </w:tc>
        <w:tc>
          <w:tcPr>
            <w:tcW w:w="1108"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64</w:t>
            </w:r>
          </w:p>
        </w:tc>
        <w:tc>
          <w:tcPr>
            <w:tcW w:w="3412"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textAlignment w:val="baseline"/>
              <w:rPr>
                <w:rFonts w:ascii="Times New Roman" w:hAnsi="Times New Roman"/>
                <w:sz w:val="28"/>
              </w:rPr>
            </w:pPr>
            <w:r>
              <w:t>Для банковских платежных агентов (субагентов)</w:t>
            </w:r>
          </w:p>
        </w:tc>
      </w:tr>
      <w:tr w:rsidR="00D9311A" w:rsidTr="00D9311A">
        <w:trPr>
          <w:trHeight w:val="302"/>
          <w:jc w:val="center"/>
        </w:trPr>
        <w:tc>
          <w:tcPr>
            <w:tcW w:w="1002"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both"/>
              <w:textAlignment w:val="baseline"/>
              <w:rPr>
                <w:rFonts w:ascii="Times New Roman" w:hAnsi="Times New Roman"/>
                <w:sz w:val="28"/>
              </w:rPr>
            </w:pPr>
            <w:r>
              <w:t>1030</w:t>
            </w:r>
          </w:p>
        </w:tc>
        <w:tc>
          <w:tcPr>
            <w:tcW w:w="2578" w:type="dxa"/>
            <w:tcBorders>
              <w:top w:val="single" w:sz="4" w:space="0" w:color="auto"/>
              <w:left w:val="single" w:sz="4" w:space="0" w:color="auto"/>
              <w:bottom w:val="single" w:sz="4" w:space="0" w:color="auto"/>
              <w:right w:val="single" w:sz="4" w:space="0" w:color="auto"/>
            </w:tcBorders>
            <w:noWrap/>
            <w:hideMark/>
          </w:tcPr>
          <w:p w:rsidR="00D9311A" w:rsidRDefault="00D9311A">
            <w:pPr>
              <w:overflowPunct w:val="0"/>
              <w:autoSpaceDE w:val="0"/>
              <w:autoSpaceDN w:val="0"/>
              <w:adjustRightInd w:val="0"/>
              <w:spacing w:after="0" w:line="256" w:lineRule="auto"/>
              <w:textAlignment w:val="baseline"/>
              <w:rPr>
                <w:rFonts w:ascii="Times New Roman" w:hAnsi="Times New Roman"/>
                <w:sz w:val="28"/>
              </w:rPr>
            </w:pPr>
            <w:r>
              <w:t>наименование предмета расчета</w:t>
            </w:r>
          </w:p>
        </w:tc>
        <w:tc>
          <w:tcPr>
            <w:tcW w:w="1864"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Текст</w:t>
            </w:r>
          </w:p>
        </w:tc>
        <w:tc>
          <w:tcPr>
            <w:tcW w:w="1434"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Строка</w:t>
            </w:r>
          </w:p>
        </w:tc>
        <w:tc>
          <w:tcPr>
            <w:tcW w:w="1860"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rPr>
                <w:lang w:val="en-US"/>
              </w:rPr>
              <w:t>{</w:t>
            </w:r>
            <w:r>
              <w:t>С</w:t>
            </w:r>
            <w:r>
              <w:rPr>
                <w:lang w:val="en-US"/>
              </w:rPr>
              <w:t>}</w:t>
            </w:r>
          </w:p>
        </w:tc>
        <w:tc>
          <w:tcPr>
            <w:tcW w:w="1018"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Нет</w:t>
            </w:r>
          </w:p>
        </w:tc>
        <w:tc>
          <w:tcPr>
            <w:tcW w:w="1108"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128</w:t>
            </w:r>
          </w:p>
        </w:tc>
        <w:tc>
          <w:tcPr>
            <w:tcW w:w="3412" w:type="dxa"/>
            <w:tcBorders>
              <w:top w:val="single" w:sz="4" w:space="0" w:color="auto"/>
              <w:left w:val="single" w:sz="4" w:space="0" w:color="auto"/>
              <w:bottom w:val="single" w:sz="4" w:space="0" w:color="auto"/>
              <w:right w:val="single" w:sz="4" w:space="0" w:color="auto"/>
            </w:tcBorders>
          </w:tcPr>
          <w:p w:rsidR="00D9311A" w:rsidRDefault="00D9311A">
            <w:pPr>
              <w:overflowPunct w:val="0"/>
              <w:autoSpaceDE w:val="0"/>
              <w:autoSpaceDN w:val="0"/>
              <w:adjustRightInd w:val="0"/>
              <w:spacing w:after="0" w:line="256" w:lineRule="auto"/>
              <w:textAlignment w:val="baseline"/>
              <w:rPr>
                <w:rFonts w:ascii="Times New Roman" w:hAnsi="Times New Roman"/>
                <w:sz w:val="28"/>
              </w:rPr>
            </w:pPr>
          </w:p>
        </w:tc>
      </w:tr>
      <w:tr w:rsidR="00D9311A" w:rsidTr="00D9311A">
        <w:trPr>
          <w:trHeight w:val="302"/>
          <w:jc w:val="center"/>
        </w:trPr>
        <w:tc>
          <w:tcPr>
            <w:tcW w:w="1002"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both"/>
              <w:textAlignment w:val="baseline"/>
              <w:rPr>
                <w:rFonts w:ascii="Times New Roman" w:hAnsi="Times New Roman"/>
                <w:sz w:val="28"/>
              </w:rPr>
            </w:pPr>
            <w:r>
              <w:t>1031</w:t>
            </w:r>
          </w:p>
        </w:tc>
        <w:tc>
          <w:tcPr>
            <w:tcW w:w="2578" w:type="dxa"/>
            <w:tcBorders>
              <w:top w:val="single" w:sz="4" w:space="0" w:color="auto"/>
              <w:left w:val="single" w:sz="4" w:space="0" w:color="auto"/>
              <w:bottom w:val="single" w:sz="4" w:space="0" w:color="auto"/>
              <w:right w:val="single" w:sz="4" w:space="0" w:color="auto"/>
            </w:tcBorders>
            <w:noWrap/>
            <w:hideMark/>
          </w:tcPr>
          <w:p w:rsidR="00D9311A" w:rsidRDefault="00D9311A">
            <w:pPr>
              <w:overflowPunct w:val="0"/>
              <w:autoSpaceDE w:val="0"/>
              <w:autoSpaceDN w:val="0"/>
              <w:adjustRightInd w:val="0"/>
              <w:spacing w:after="0" w:line="256" w:lineRule="auto"/>
              <w:textAlignment w:val="baseline"/>
              <w:rPr>
                <w:rFonts w:ascii="Times New Roman" w:hAnsi="Times New Roman"/>
                <w:sz w:val="28"/>
              </w:rPr>
            </w:pPr>
            <w:r>
              <w:t>сумма по чеку (БСО) наличными</w:t>
            </w:r>
          </w:p>
        </w:tc>
        <w:tc>
          <w:tcPr>
            <w:tcW w:w="1864"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Целое</w:t>
            </w:r>
          </w:p>
        </w:tc>
        <w:tc>
          <w:tcPr>
            <w:tcW w:w="1434"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rPr>
                <w:lang w:val="en-US"/>
              </w:rPr>
              <w:t>VLN</w:t>
            </w:r>
          </w:p>
        </w:tc>
        <w:tc>
          <w:tcPr>
            <w:tcW w:w="1860"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{Ц}.ЦЦ</w:t>
            </w:r>
          </w:p>
        </w:tc>
        <w:tc>
          <w:tcPr>
            <w:tcW w:w="1018"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Нет</w:t>
            </w:r>
          </w:p>
        </w:tc>
        <w:tc>
          <w:tcPr>
            <w:tcW w:w="1108"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6</w:t>
            </w:r>
          </w:p>
        </w:tc>
        <w:tc>
          <w:tcPr>
            <w:tcW w:w="3412"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textAlignment w:val="baseline"/>
              <w:rPr>
                <w:rFonts w:ascii="Times New Roman" w:hAnsi="Times New Roman"/>
                <w:sz w:val="28"/>
              </w:rPr>
            </w:pPr>
            <w:r>
              <w:t>Величина с учетом копеек, печатается в виде числа с фиксированной точкой (2 цифры после точки) в рублях</w:t>
            </w:r>
          </w:p>
        </w:tc>
      </w:tr>
      <w:tr w:rsidR="00D9311A" w:rsidTr="00D9311A">
        <w:trPr>
          <w:trHeight w:val="302"/>
          <w:jc w:val="center"/>
        </w:trPr>
        <w:tc>
          <w:tcPr>
            <w:tcW w:w="1002"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both"/>
              <w:textAlignment w:val="baseline"/>
              <w:rPr>
                <w:rFonts w:ascii="Times New Roman" w:hAnsi="Times New Roman"/>
                <w:sz w:val="28"/>
              </w:rPr>
            </w:pPr>
            <w:r>
              <w:t>1036</w:t>
            </w:r>
          </w:p>
        </w:tc>
        <w:tc>
          <w:tcPr>
            <w:tcW w:w="2578" w:type="dxa"/>
            <w:tcBorders>
              <w:top w:val="single" w:sz="4" w:space="0" w:color="auto"/>
              <w:left w:val="single" w:sz="4" w:space="0" w:color="auto"/>
              <w:bottom w:val="single" w:sz="4" w:space="0" w:color="auto"/>
              <w:right w:val="single" w:sz="4" w:space="0" w:color="auto"/>
            </w:tcBorders>
            <w:noWrap/>
            <w:hideMark/>
          </w:tcPr>
          <w:p w:rsidR="00D9311A" w:rsidRDefault="00D9311A">
            <w:pPr>
              <w:overflowPunct w:val="0"/>
              <w:autoSpaceDE w:val="0"/>
              <w:autoSpaceDN w:val="0"/>
              <w:adjustRightInd w:val="0"/>
              <w:spacing w:after="0" w:line="256" w:lineRule="auto"/>
              <w:textAlignment w:val="baseline"/>
              <w:rPr>
                <w:rFonts w:ascii="Times New Roman" w:hAnsi="Times New Roman"/>
                <w:sz w:val="28"/>
              </w:rPr>
            </w:pPr>
            <w:r>
              <w:t>номер автомата</w:t>
            </w:r>
          </w:p>
        </w:tc>
        <w:tc>
          <w:tcPr>
            <w:tcW w:w="1864"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Текст</w:t>
            </w:r>
          </w:p>
        </w:tc>
        <w:tc>
          <w:tcPr>
            <w:tcW w:w="1434"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Строка</w:t>
            </w:r>
          </w:p>
        </w:tc>
        <w:tc>
          <w:tcPr>
            <w:tcW w:w="1860"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rPr>
                <w:lang w:val="en-US"/>
              </w:rPr>
              <w:t>{</w:t>
            </w:r>
            <w:r>
              <w:t>С</w:t>
            </w:r>
            <w:r>
              <w:rPr>
                <w:lang w:val="en-US"/>
              </w:rPr>
              <w:t>}</w:t>
            </w:r>
          </w:p>
        </w:tc>
        <w:tc>
          <w:tcPr>
            <w:tcW w:w="1018"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Нет</w:t>
            </w:r>
          </w:p>
        </w:tc>
        <w:tc>
          <w:tcPr>
            <w:tcW w:w="1108"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20</w:t>
            </w:r>
          </w:p>
        </w:tc>
        <w:tc>
          <w:tcPr>
            <w:tcW w:w="3412" w:type="dxa"/>
            <w:tcBorders>
              <w:top w:val="single" w:sz="4" w:space="0" w:color="auto"/>
              <w:left w:val="single" w:sz="4" w:space="0" w:color="auto"/>
              <w:bottom w:val="single" w:sz="4" w:space="0" w:color="auto"/>
              <w:right w:val="single" w:sz="4" w:space="0" w:color="auto"/>
            </w:tcBorders>
          </w:tcPr>
          <w:p w:rsidR="00D9311A" w:rsidRDefault="00D9311A">
            <w:pPr>
              <w:overflowPunct w:val="0"/>
              <w:autoSpaceDE w:val="0"/>
              <w:autoSpaceDN w:val="0"/>
              <w:adjustRightInd w:val="0"/>
              <w:spacing w:after="0" w:line="256" w:lineRule="auto"/>
              <w:textAlignment w:val="baseline"/>
              <w:rPr>
                <w:rFonts w:ascii="Times New Roman" w:hAnsi="Times New Roman"/>
                <w:sz w:val="28"/>
              </w:rPr>
            </w:pPr>
          </w:p>
        </w:tc>
      </w:tr>
      <w:tr w:rsidR="00D9311A" w:rsidTr="00D9311A">
        <w:trPr>
          <w:trHeight w:val="302"/>
          <w:jc w:val="center"/>
        </w:trPr>
        <w:tc>
          <w:tcPr>
            <w:tcW w:w="1002"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both"/>
              <w:textAlignment w:val="baseline"/>
              <w:rPr>
                <w:rFonts w:ascii="Times New Roman" w:hAnsi="Times New Roman"/>
                <w:sz w:val="28"/>
              </w:rPr>
            </w:pPr>
            <w:r>
              <w:t>1037</w:t>
            </w:r>
          </w:p>
        </w:tc>
        <w:tc>
          <w:tcPr>
            <w:tcW w:w="2578" w:type="dxa"/>
            <w:tcBorders>
              <w:top w:val="single" w:sz="4" w:space="0" w:color="auto"/>
              <w:left w:val="single" w:sz="4" w:space="0" w:color="auto"/>
              <w:bottom w:val="single" w:sz="4" w:space="0" w:color="auto"/>
              <w:right w:val="single" w:sz="4" w:space="0" w:color="auto"/>
            </w:tcBorders>
            <w:noWrap/>
            <w:hideMark/>
          </w:tcPr>
          <w:p w:rsidR="00D9311A" w:rsidRDefault="00D9311A">
            <w:pPr>
              <w:overflowPunct w:val="0"/>
              <w:autoSpaceDE w:val="0"/>
              <w:autoSpaceDN w:val="0"/>
              <w:adjustRightInd w:val="0"/>
              <w:spacing w:after="0" w:line="256" w:lineRule="auto"/>
              <w:textAlignment w:val="baseline"/>
              <w:rPr>
                <w:rFonts w:ascii="Times New Roman" w:hAnsi="Times New Roman"/>
                <w:sz w:val="28"/>
              </w:rPr>
            </w:pPr>
            <w:r>
              <w:t>регистрационный номер ККТ</w:t>
            </w:r>
          </w:p>
        </w:tc>
        <w:tc>
          <w:tcPr>
            <w:tcW w:w="1864"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Текст</w:t>
            </w:r>
          </w:p>
        </w:tc>
        <w:tc>
          <w:tcPr>
            <w:tcW w:w="1434"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Строка</w:t>
            </w:r>
          </w:p>
        </w:tc>
        <w:tc>
          <w:tcPr>
            <w:tcW w:w="1860"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ЦЦЦЦЦЦЦЦЦЦЦЦЦЦЦЦ</w:t>
            </w:r>
          </w:p>
        </w:tc>
        <w:tc>
          <w:tcPr>
            <w:tcW w:w="1018"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Да</w:t>
            </w:r>
          </w:p>
        </w:tc>
        <w:tc>
          <w:tcPr>
            <w:tcW w:w="1108"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20</w:t>
            </w:r>
          </w:p>
        </w:tc>
        <w:tc>
          <w:tcPr>
            <w:tcW w:w="3412"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textAlignment w:val="baseline"/>
              <w:rPr>
                <w:rFonts w:ascii="Times New Roman" w:hAnsi="Times New Roman"/>
                <w:sz w:val="28"/>
              </w:rPr>
            </w:pPr>
            <w:r>
              <w:t>См. п. 63 настоящих форматов, до установленной длины дополняется пробелами справа</w:t>
            </w:r>
          </w:p>
        </w:tc>
      </w:tr>
      <w:tr w:rsidR="00D9311A" w:rsidTr="00D9311A">
        <w:trPr>
          <w:trHeight w:val="302"/>
          <w:jc w:val="center"/>
        </w:trPr>
        <w:tc>
          <w:tcPr>
            <w:tcW w:w="1002"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both"/>
              <w:textAlignment w:val="baseline"/>
              <w:rPr>
                <w:rFonts w:ascii="Times New Roman" w:hAnsi="Times New Roman"/>
                <w:sz w:val="28"/>
              </w:rPr>
            </w:pPr>
            <w:r>
              <w:lastRenderedPageBreak/>
              <w:t>1038</w:t>
            </w:r>
          </w:p>
        </w:tc>
        <w:tc>
          <w:tcPr>
            <w:tcW w:w="2578" w:type="dxa"/>
            <w:tcBorders>
              <w:top w:val="single" w:sz="4" w:space="0" w:color="auto"/>
              <w:left w:val="single" w:sz="4" w:space="0" w:color="auto"/>
              <w:bottom w:val="single" w:sz="4" w:space="0" w:color="auto"/>
              <w:right w:val="single" w:sz="4" w:space="0" w:color="auto"/>
            </w:tcBorders>
            <w:noWrap/>
            <w:hideMark/>
          </w:tcPr>
          <w:p w:rsidR="00D9311A" w:rsidRDefault="00D9311A">
            <w:pPr>
              <w:overflowPunct w:val="0"/>
              <w:autoSpaceDE w:val="0"/>
              <w:autoSpaceDN w:val="0"/>
              <w:adjustRightInd w:val="0"/>
              <w:spacing w:after="0" w:line="256" w:lineRule="auto"/>
              <w:textAlignment w:val="baseline"/>
              <w:rPr>
                <w:rFonts w:ascii="Times New Roman" w:hAnsi="Times New Roman"/>
                <w:sz w:val="28"/>
              </w:rPr>
            </w:pPr>
            <w:r>
              <w:t>номер смены</w:t>
            </w:r>
          </w:p>
        </w:tc>
        <w:tc>
          <w:tcPr>
            <w:tcW w:w="1864"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Целое</w:t>
            </w:r>
          </w:p>
        </w:tc>
        <w:tc>
          <w:tcPr>
            <w:tcW w:w="1434"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rPr>
                <w:lang w:val="en-US"/>
              </w:rPr>
              <w:t>UInt32</w:t>
            </w:r>
          </w:p>
        </w:tc>
        <w:tc>
          <w:tcPr>
            <w:tcW w:w="1860"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{Ц}</w:t>
            </w:r>
          </w:p>
        </w:tc>
        <w:tc>
          <w:tcPr>
            <w:tcW w:w="1018"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Да</w:t>
            </w:r>
          </w:p>
        </w:tc>
        <w:tc>
          <w:tcPr>
            <w:tcW w:w="1108"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4</w:t>
            </w:r>
          </w:p>
        </w:tc>
        <w:tc>
          <w:tcPr>
            <w:tcW w:w="3412" w:type="dxa"/>
            <w:tcBorders>
              <w:top w:val="single" w:sz="4" w:space="0" w:color="auto"/>
              <w:left w:val="single" w:sz="4" w:space="0" w:color="auto"/>
              <w:bottom w:val="single" w:sz="4" w:space="0" w:color="auto"/>
              <w:right w:val="single" w:sz="4" w:space="0" w:color="auto"/>
            </w:tcBorders>
          </w:tcPr>
          <w:p w:rsidR="00D9311A" w:rsidRDefault="00D9311A">
            <w:pPr>
              <w:overflowPunct w:val="0"/>
              <w:autoSpaceDE w:val="0"/>
              <w:autoSpaceDN w:val="0"/>
              <w:adjustRightInd w:val="0"/>
              <w:spacing w:after="0" w:line="256" w:lineRule="auto"/>
              <w:textAlignment w:val="baseline"/>
              <w:rPr>
                <w:rFonts w:ascii="Times New Roman" w:hAnsi="Times New Roman"/>
                <w:sz w:val="28"/>
              </w:rPr>
            </w:pPr>
          </w:p>
        </w:tc>
      </w:tr>
      <w:tr w:rsidR="00D9311A" w:rsidTr="00D9311A">
        <w:trPr>
          <w:trHeight w:val="302"/>
          <w:jc w:val="center"/>
        </w:trPr>
        <w:tc>
          <w:tcPr>
            <w:tcW w:w="1002"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both"/>
              <w:textAlignment w:val="baseline"/>
              <w:rPr>
                <w:rFonts w:ascii="Times New Roman" w:hAnsi="Times New Roman"/>
                <w:sz w:val="28"/>
              </w:rPr>
            </w:pPr>
            <w:r>
              <w:t>1040</w:t>
            </w:r>
          </w:p>
        </w:tc>
        <w:tc>
          <w:tcPr>
            <w:tcW w:w="2578" w:type="dxa"/>
            <w:tcBorders>
              <w:top w:val="single" w:sz="4" w:space="0" w:color="auto"/>
              <w:left w:val="single" w:sz="4" w:space="0" w:color="auto"/>
              <w:bottom w:val="single" w:sz="4" w:space="0" w:color="auto"/>
              <w:right w:val="single" w:sz="4" w:space="0" w:color="auto"/>
            </w:tcBorders>
            <w:noWrap/>
            <w:hideMark/>
          </w:tcPr>
          <w:p w:rsidR="00D9311A" w:rsidRDefault="00D9311A">
            <w:pPr>
              <w:overflowPunct w:val="0"/>
              <w:autoSpaceDE w:val="0"/>
              <w:autoSpaceDN w:val="0"/>
              <w:adjustRightInd w:val="0"/>
              <w:spacing w:after="0" w:line="256" w:lineRule="auto"/>
              <w:textAlignment w:val="baseline"/>
              <w:rPr>
                <w:rFonts w:ascii="Times New Roman" w:hAnsi="Times New Roman"/>
                <w:sz w:val="28"/>
              </w:rPr>
            </w:pPr>
            <w:r>
              <w:t>номер ФД</w:t>
            </w:r>
          </w:p>
        </w:tc>
        <w:tc>
          <w:tcPr>
            <w:tcW w:w="1864"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Целое</w:t>
            </w:r>
          </w:p>
        </w:tc>
        <w:tc>
          <w:tcPr>
            <w:tcW w:w="1434"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rPr>
                <w:lang w:val="en-US"/>
              </w:rPr>
              <w:t>UInt32</w:t>
            </w:r>
          </w:p>
        </w:tc>
        <w:tc>
          <w:tcPr>
            <w:tcW w:w="1860"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{Ц}</w:t>
            </w:r>
          </w:p>
        </w:tc>
        <w:tc>
          <w:tcPr>
            <w:tcW w:w="1018"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Да</w:t>
            </w:r>
          </w:p>
        </w:tc>
        <w:tc>
          <w:tcPr>
            <w:tcW w:w="1108"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4</w:t>
            </w:r>
          </w:p>
        </w:tc>
        <w:tc>
          <w:tcPr>
            <w:tcW w:w="3412" w:type="dxa"/>
            <w:tcBorders>
              <w:top w:val="single" w:sz="4" w:space="0" w:color="auto"/>
              <w:left w:val="single" w:sz="4" w:space="0" w:color="auto"/>
              <w:bottom w:val="single" w:sz="4" w:space="0" w:color="auto"/>
              <w:right w:val="single" w:sz="4" w:space="0" w:color="auto"/>
            </w:tcBorders>
          </w:tcPr>
          <w:p w:rsidR="00D9311A" w:rsidRDefault="00D9311A">
            <w:pPr>
              <w:overflowPunct w:val="0"/>
              <w:autoSpaceDE w:val="0"/>
              <w:autoSpaceDN w:val="0"/>
              <w:adjustRightInd w:val="0"/>
              <w:spacing w:after="0" w:line="256" w:lineRule="auto"/>
              <w:textAlignment w:val="baseline"/>
              <w:rPr>
                <w:rFonts w:ascii="Times New Roman" w:hAnsi="Times New Roman"/>
                <w:sz w:val="28"/>
              </w:rPr>
            </w:pPr>
          </w:p>
        </w:tc>
      </w:tr>
      <w:tr w:rsidR="00D9311A" w:rsidTr="00D9311A">
        <w:trPr>
          <w:trHeight w:val="302"/>
          <w:jc w:val="center"/>
        </w:trPr>
        <w:tc>
          <w:tcPr>
            <w:tcW w:w="1002"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both"/>
              <w:textAlignment w:val="baseline"/>
              <w:rPr>
                <w:rFonts w:ascii="Times New Roman" w:hAnsi="Times New Roman"/>
                <w:sz w:val="28"/>
              </w:rPr>
            </w:pPr>
            <w:r>
              <w:t>1041</w:t>
            </w:r>
          </w:p>
        </w:tc>
        <w:tc>
          <w:tcPr>
            <w:tcW w:w="2578" w:type="dxa"/>
            <w:tcBorders>
              <w:top w:val="single" w:sz="4" w:space="0" w:color="auto"/>
              <w:left w:val="single" w:sz="4" w:space="0" w:color="auto"/>
              <w:bottom w:val="single" w:sz="4" w:space="0" w:color="auto"/>
              <w:right w:val="single" w:sz="4" w:space="0" w:color="auto"/>
            </w:tcBorders>
            <w:noWrap/>
            <w:hideMark/>
          </w:tcPr>
          <w:p w:rsidR="00D9311A" w:rsidRDefault="00D9311A">
            <w:pPr>
              <w:overflowPunct w:val="0"/>
              <w:autoSpaceDE w:val="0"/>
              <w:autoSpaceDN w:val="0"/>
              <w:adjustRightInd w:val="0"/>
              <w:spacing w:after="0" w:line="256" w:lineRule="auto"/>
              <w:textAlignment w:val="baseline"/>
              <w:rPr>
                <w:rFonts w:ascii="Times New Roman" w:hAnsi="Times New Roman"/>
                <w:sz w:val="28"/>
              </w:rPr>
            </w:pPr>
            <w:r>
              <w:t>номер ФН</w:t>
            </w:r>
          </w:p>
        </w:tc>
        <w:tc>
          <w:tcPr>
            <w:tcW w:w="1864"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Текст</w:t>
            </w:r>
          </w:p>
        </w:tc>
        <w:tc>
          <w:tcPr>
            <w:tcW w:w="1434"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Строка</w:t>
            </w:r>
          </w:p>
        </w:tc>
        <w:tc>
          <w:tcPr>
            <w:tcW w:w="1860"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ЦЦЦЦЦЦЦЦЦЦЦЦЦЦЦЦ</w:t>
            </w:r>
          </w:p>
        </w:tc>
        <w:tc>
          <w:tcPr>
            <w:tcW w:w="1018"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Да</w:t>
            </w:r>
          </w:p>
        </w:tc>
        <w:tc>
          <w:tcPr>
            <w:tcW w:w="1108"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16</w:t>
            </w:r>
          </w:p>
        </w:tc>
        <w:tc>
          <w:tcPr>
            <w:tcW w:w="3412" w:type="dxa"/>
            <w:tcBorders>
              <w:top w:val="single" w:sz="4" w:space="0" w:color="auto"/>
              <w:left w:val="single" w:sz="4" w:space="0" w:color="auto"/>
              <w:bottom w:val="single" w:sz="4" w:space="0" w:color="auto"/>
              <w:right w:val="single" w:sz="4" w:space="0" w:color="auto"/>
            </w:tcBorders>
          </w:tcPr>
          <w:p w:rsidR="00D9311A" w:rsidRDefault="00D9311A">
            <w:pPr>
              <w:overflowPunct w:val="0"/>
              <w:autoSpaceDE w:val="0"/>
              <w:autoSpaceDN w:val="0"/>
              <w:adjustRightInd w:val="0"/>
              <w:spacing w:after="0" w:line="256" w:lineRule="auto"/>
              <w:textAlignment w:val="baseline"/>
              <w:rPr>
                <w:rFonts w:ascii="Times New Roman" w:hAnsi="Times New Roman"/>
                <w:sz w:val="28"/>
              </w:rPr>
            </w:pPr>
          </w:p>
        </w:tc>
      </w:tr>
      <w:tr w:rsidR="00D9311A" w:rsidTr="00D9311A">
        <w:trPr>
          <w:trHeight w:val="302"/>
          <w:jc w:val="center"/>
        </w:trPr>
        <w:tc>
          <w:tcPr>
            <w:tcW w:w="1002"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both"/>
              <w:textAlignment w:val="baseline"/>
              <w:rPr>
                <w:rFonts w:ascii="Times New Roman" w:hAnsi="Times New Roman"/>
                <w:sz w:val="28"/>
              </w:rPr>
            </w:pPr>
            <w:r>
              <w:t>1042</w:t>
            </w:r>
          </w:p>
        </w:tc>
        <w:tc>
          <w:tcPr>
            <w:tcW w:w="2578" w:type="dxa"/>
            <w:tcBorders>
              <w:top w:val="single" w:sz="4" w:space="0" w:color="auto"/>
              <w:left w:val="single" w:sz="4" w:space="0" w:color="auto"/>
              <w:bottom w:val="single" w:sz="4" w:space="0" w:color="auto"/>
              <w:right w:val="single" w:sz="4" w:space="0" w:color="auto"/>
            </w:tcBorders>
            <w:noWrap/>
            <w:hideMark/>
          </w:tcPr>
          <w:p w:rsidR="00D9311A" w:rsidRDefault="00D9311A">
            <w:pPr>
              <w:overflowPunct w:val="0"/>
              <w:autoSpaceDE w:val="0"/>
              <w:autoSpaceDN w:val="0"/>
              <w:adjustRightInd w:val="0"/>
              <w:spacing w:after="0" w:line="256" w:lineRule="auto"/>
              <w:textAlignment w:val="baseline"/>
              <w:rPr>
                <w:rFonts w:ascii="Times New Roman" w:hAnsi="Times New Roman"/>
                <w:sz w:val="28"/>
              </w:rPr>
            </w:pPr>
            <w:r>
              <w:t>номер чека за смену</w:t>
            </w:r>
          </w:p>
        </w:tc>
        <w:tc>
          <w:tcPr>
            <w:tcW w:w="1864"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Целое</w:t>
            </w:r>
          </w:p>
        </w:tc>
        <w:tc>
          <w:tcPr>
            <w:tcW w:w="1434"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rPr>
                <w:lang w:val="en-US"/>
              </w:rPr>
              <w:t>UInt32</w:t>
            </w:r>
          </w:p>
        </w:tc>
        <w:tc>
          <w:tcPr>
            <w:tcW w:w="1860"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{Ц}</w:t>
            </w:r>
          </w:p>
        </w:tc>
        <w:tc>
          <w:tcPr>
            <w:tcW w:w="1018"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Да</w:t>
            </w:r>
          </w:p>
        </w:tc>
        <w:tc>
          <w:tcPr>
            <w:tcW w:w="1108"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rPr>
                <w:lang w:val="en-US"/>
              </w:rPr>
              <w:t>4</w:t>
            </w:r>
          </w:p>
        </w:tc>
        <w:tc>
          <w:tcPr>
            <w:tcW w:w="3412"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textAlignment w:val="baseline"/>
              <w:rPr>
                <w:rFonts w:ascii="Times New Roman" w:hAnsi="Times New Roman"/>
                <w:sz w:val="28"/>
              </w:rPr>
            </w:pPr>
            <w:r>
              <w:t>Применяется сквозная нумерация для кассовых чеков (БСО) и кассовых чеков (БСО) коррекции</w:t>
            </w:r>
          </w:p>
        </w:tc>
      </w:tr>
      <w:tr w:rsidR="00D9311A" w:rsidTr="00D9311A">
        <w:trPr>
          <w:trHeight w:val="302"/>
          <w:jc w:val="center"/>
        </w:trPr>
        <w:tc>
          <w:tcPr>
            <w:tcW w:w="1002"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both"/>
              <w:textAlignment w:val="baseline"/>
              <w:rPr>
                <w:rFonts w:ascii="Times New Roman" w:hAnsi="Times New Roman"/>
                <w:sz w:val="28"/>
              </w:rPr>
            </w:pPr>
            <w:r>
              <w:t>1043</w:t>
            </w:r>
          </w:p>
        </w:tc>
        <w:tc>
          <w:tcPr>
            <w:tcW w:w="2578" w:type="dxa"/>
            <w:tcBorders>
              <w:top w:val="single" w:sz="4" w:space="0" w:color="auto"/>
              <w:left w:val="single" w:sz="4" w:space="0" w:color="auto"/>
              <w:bottom w:val="single" w:sz="4" w:space="0" w:color="auto"/>
              <w:right w:val="single" w:sz="4" w:space="0" w:color="auto"/>
            </w:tcBorders>
            <w:noWrap/>
            <w:hideMark/>
          </w:tcPr>
          <w:p w:rsidR="00D9311A" w:rsidRDefault="00D9311A">
            <w:pPr>
              <w:overflowPunct w:val="0"/>
              <w:autoSpaceDE w:val="0"/>
              <w:autoSpaceDN w:val="0"/>
              <w:adjustRightInd w:val="0"/>
              <w:spacing w:after="0" w:line="256" w:lineRule="auto"/>
              <w:textAlignment w:val="baseline"/>
              <w:rPr>
                <w:rFonts w:ascii="Times New Roman" w:hAnsi="Times New Roman"/>
                <w:sz w:val="28"/>
              </w:rPr>
            </w:pPr>
            <w:r>
              <w:t>стоимость предмета расчета с учетом скидок и наценок</w:t>
            </w:r>
          </w:p>
        </w:tc>
        <w:tc>
          <w:tcPr>
            <w:tcW w:w="1864"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Целое</w:t>
            </w:r>
          </w:p>
        </w:tc>
        <w:tc>
          <w:tcPr>
            <w:tcW w:w="1434"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rPr>
                <w:lang w:val="en-US"/>
              </w:rPr>
              <w:t>VLN</w:t>
            </w:r>
          </w:p>
        </w:tc>
        <w:tc>
          <w:tcPr>
            <w:tcW w:w="1860"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{Ц}.ЦЦ</w:t>
            </w:r>
          </w:p>
        </w:tc>
        <w:tc>
          <w:tcPr>
            <w:tcW w:w="1018"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Нет</w:t>
            </w:r>
          </w:p>
        </w:tc>
        <w:tc>
          <w:tcPr>
            <w:tcW w:w="1108"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rPr>
                <w:lang w:val="en-US"/>
              </w:rPr>
              <w:t>6</w:t>
            </w:r>
          </w:p>
        </w:tc>
        <w:tc>
          <w:tcPr>
            <w:tcW w:w="3412"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textAlignment w:val="baseline"/>
              <w:rPr>
                <w:rFonts w:ascii="Times New Roman" w:hAnsi="Times New Roman"/>
                <w:sz w:val="28"/>
              </w:rPr>
            </w:pPr>
            <w:r>
              <w:t>Величина с учетом копеек, печатается в виде числа с фиксированной точкой (2 цифры после точки) в рублях</w:t>
            </w:r>
          </w:p>
        </w:tc>
      </w:tr>
      <w:tr w:rsidR="00D9311A" w:rsidTr="00D9311A">
        <w:trPr>
          <w:trHeight w:val="302"/>
          <w:jc w:val="center"/>
        </w:trPr>
        <w:tc>
          <w:tcPr>
            <w:tcW w:w="1002"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both"/>
              <w:textAlignment w:val="baseline"/>
              <w:rPr>
                <w:rFonts w:ascii="Times New Roman" w:hAnsi="Times New Roman"/>
                <w:sz w:val="28"/>
              </w:rPr>
            </w:pPr>
            <w:r>
              <w:t>1044</w:t>
            </w:r>
          </w:p>
        </w:tc>
        <w:tc>
          <w:tcPr>
            <w:tcW w:w="2578" w:type="dxa"/>
            <w:tcBorders>
              <w:top w:val="single" w:sz="4" w:space="0" w:color="auto"/>
              <w:left w:val="single" w:sz="4" w:space="0" w:color="auto"/>
              <w:bottom w:val="single" w:sz="4" w:space="0" w:color="auto"/>
              <w:right w:val="single" w:sz="4" w:space="0" w:color="auto"/>
            </w:tcBorders>
            <w:noWrap/>
            <w:hideMark/>
          </w:tcPr>
          <w:p w:rsidR="00D9311A" w:rsidRDefault="00D9311A">
            <w:pPr>
              <w:overflowPunct w:val="0"/>
              <w:autoSpaceDE w:val="0"/>
              <w:autoSpaceDN w:val="0"/>
              <w:adjustRightInd w:val="0"/>
              <w:spacing w:after="0" w:line="256" w:lineRule="auto"/>
              <w:textAlignment w:val="baseline"/>
              <w:rPr>
                <w:rFonts w:ascii="Times New Roman" w:hAnsi="Times New Roman"/>
                <w:sz w:val="28"/>
              </w:rPr>
            </w:pPr>
            <w:r>
              <w:t>операция платежного агента</w:t>
            </w:r>
          </w:p>
        </w:tc>
        <w:tc>
          <w:tcPr>
            <w:tcW w:w="1864"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Текст</w:t>
            </w:r>
          </w:p>
        </w:tc>
        <w:tc>
          <w:tcPr>
            <w:tcW w:w="1434"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Строка</w:t>
            </w:r>
          </w:p>
        </w:tc>
        <w:tc>
          <w:tcPr>
            <w:tcW w:w="1860"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rPr>
                <w:lang w:val="en-US"/>
              </w:rPr>
              <w:t>{</w:t>
            </w:r>
            <w:r>
              <w:t>С</w:t>
            </w:r>
            <w:r>
              <w:rPr>
                <w:lang w:val="en-US"/>
              </w:rPr>
              <w:t>}</w:t>
            </w:r>
          </w:p>
        </w:tc>
        <w:tc>
          <w:tcPr>
            <w:tcW w:w="1018"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Нет</w:t>
            </w:r>
          </w:p>
        </w:tc>
        <w:tc>
          <w:tcPr>
            <w:tcW w:w="1108"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24</w:t>
            </w:r>
          </w:p>
        </w:tc>
        <w:tc>
          <w:tcPr>
            <w:tcW w:w="3412"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textAlignment w:val="baseline"/>
              <w:rPr>
                <w:rFonts w:ascii="Times New Roman" w:hAnsi="Times New Roman"/>
                <w:sz w:val="28"/>
              </w:rPr>
            </w:pPr>
            <w:r>
              <w:t>Для банковских платежных агентов (субагентов)</w:t>
            </w:r>
          </w:p>
        </w:tc>
      </w:tr>
      <w:tr w:rsidR="00D9311A" w:rsidTr="00D9311A">
        <w:trPr>
          <w:trHeight w:val="302"/>
          <w:jc w:val="center"/>
        </w:trPr>
        <w:tc>
          <w:tcPr>
            <w:tcW w:w="1002"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both"/>
              <w:textAlignment w:val="baseline"/>
              <w:rPr>
                <w:rFonts w:ascii="Times New Roman" w:hAnsi="Times New Roman"/>
                <w:sz w:val="28"/>
              </w:rPr>
            </w:pPr>
            <w:r>
              <w:t>1046</w:t>
            </w:r>
          </w:p>
        </w:tc>
        <w:tc>
          <w:tcPr>
            <w:tcW w:w="2578" w:type="dxa"/>
            <w:tcBorders>
              <w:top w:val="single" w:sz="4" w:space="0" w:color="auto"/>
              <w:left w:val="single" w:sz="4" w:space="0" w:color="auto"/>
              <w:bottom w:val="single" w:sz="4" w:space="0" w:color="auto"/>
              <w:right w:val="single" w:sz="4" w:space="0" w:color="auto"/>
            </w:tcBorders>
            <w:noWrap/>
            <w:hideMark/>
          </w:tcPr>
          <w:p w:rsidR="00D9311A" w:rsidRDefault="00D9311A">
            <w:pPr>
              <w:overflowPunct w:val="0"/>
              <w:autoSpaceDE w:val="0"/>
              <w:autoSpaceDN w:val="0"/>
              <w:adjustRightInd w:val="0"/>
              <w:spacing w:after="0" w:line="256" w:lineRule="auto"/>
              <w:textAlignment w:val="baseline"/>
              <w:rPr>
                <w:rFonts w:ascii="Times New Roman" w:hAnsi="Times New Roman"/>
                <w:sz w:val="28"/>
              </w:rPr>
            </w:pPr>
            <w:r>
              <w:t>наименование ОФД</w:t>
            </w:r>
          </w:p>
        </w:tc>
        <w:tc>
          <w:tcPr>
            <w:tcW w:w="1864"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Текст</w:t>
            </w:r>
          </w:p>
        </w:tc>
        <w:tc>
          <w:tcPr>
            <w:tcW w:w="1434"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Строка</w:t>
            </w:r>
          </w:p>
        </w:tc>
        <w:tc>
          <w:tcPr>
            <w:tcW w:w="1860"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rPr>
                <w:lang w:val="en-US"/>
              </w:rPr>
              <w:t>{</w:t>
            </w:r>
            <w:r>
              <w:t>С</w:t>
            </w:r>
            <w:r>
              <w:rPr>
                <w:lang w:val="en-US"/>
              </w:rPr>
              <w:t>}</w:t>
            </w:r>
          </w:p>
        </w:tc>
        <w:tc>
          <w:tcPr>
            <w:tcW w:w="1018"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rPr>
                <w:lang w:val="en-US"/>
              </w:rPr>
              <w:t>Нет</w:t>
            </w:r>
          </w:p>
        </w:tc>
        <w:tc>
          <w:tcPr>
            <w:tcW w:w="1108"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256</w:t>
            </w:r>
          </w:p>
        </w:tc>
        <w:tc>
          <w:tcPr>
            <w:tcW w:w="3412" w:type="dxa"/>
            <w:tcBorders>
              <w:top w:val="single" w:sz="4" w:space="0" w:color="auto"/>
              <w:left w:val="single" w:sz="4" w:space="0" w:color="auto"/>
              <w:bottom w:val="single" w:sz="4" w:space="0" w:color="auto"/>
              <w:right w:val="single" w:sz="4" w:space="0" w:color="auto"/>
            </w:tcBorders>
          </w:tcPr>
          <w:p w:rsidR="00D9311A" w:rsidRDefault="00D9311A">
            <w:pPr>
              <w:overflowPunct w:val="0"/>
              <w:autoSpaceDE w:val="0"/>
              <w:autoSpaceDN w:val="0"/>
              <w:adjustRightInd w:val="0"/>
              <w:spacing w:after="0" w:line="256" w:lineRule="auto"/>
              <w:textAlignment w:val="baseline"/>
              <w:rPr>
                <w:rFonts w:ascii="Times New Roman" w:hAnsi="Times New Roman"/>
                <w:sz w:val="28"/>
              </w:rPr>
            </w:pPr>
          </w:p>
        </w:tc>
      </w:tr>
      <w:tr w:rsidR="00D9311A" w:rsidTr="00D9311A">
        <w:trPr>
          <w:trHeight w:val="302"/>
          <w:jc w:val="center"/>
        </w:trPr>
        <w:tc>
          <w:tcPr>
            <w:tcW w:w="1002"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both"/>
              <w:textAlignment w:val="baseline"/>
              <w:rPr>
                <w:rFonts w:ascii="Times New Roman" w:hAnsi="Times New Roman"/>
                <w:sz w:val="28"/>
              </w:rPr>
            </w:pPr>
            <w:r>
              <w:t>1048</w:t>
            </w:r>
          </w:p>
        </w:tc>
        <w:tc>
          <w:tcPr>
            <w:tcW w:w="2578" w:type="dxa"/>
            <w:tcBorders>
              <w:top w:val="single" w:sz="4" w:space="0" w:color="auto"/>
              <w:left w:val="single" w:sz="4" w:space="0" w:color="auto"/>
              <w:bottom w:val="single" w:sz="4" w:space="0" w:color="auto"/>
              <w:right w:val="single" w:sz="4" w:space="0" w:color="auto"/>
            </w:tcBorders>
            <w:noWrap/>
            <w:hideMark/>
          </w:tcPr>
          <w:p w:rsidR="00D9311A" w:rsidRDefault="00D9311A">
            <w:pPr>
              <w:overflowPunct w:val="0"/>
              <w:autoSpaceDE w:val="0"/>
              <w:autoSpaceDN w:val="0"/>
              <w:adjustRightInd w:val="0"/>
              <w:spacing w:after="0" w:line="256" w:lineRule="auto"/>
              <w:textAlignment w:val="baseline"/>
              <w:rPr>
                <w:rFonts w:ascii="Times New Roman" w:hAnsi="Times New Roman"/>
                <w:sz w:val="28"/>
              </w:rPr>
            </w:pPr>
            <w:r>
              <w:t>наименование пользователя</w:t>
            </w:r>
          </w:p>
        </w:tc>
        <w:tc>
          <w:tcPr>
            <w:tcW w:w="1864"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Текст</w:t>
            </w:r>
          </w:p>
        </w:tc>
        <w:tc>
          <w:tcPr>
            <w:tcW w:w="1434"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Строка</w:t>
            </w:r>
          </w:p>
        </w:tc>
        <w:tc>
          <w:tcPr>
            <w:tcW w:w="1860"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rPr>
                <w:lang w:val="en-US"/>
              </w:rPr>
              <w:t>{</w:t>
            </w:r>
            <w:r>
              <w:t>С</w:t>
            </w:r>
            <w:r>
              <w:rPr>
                <w:lang w:val="en-US"/>
              </w:rPr>
              <w:t>}</w:t>
            </w:r>
          </w:p>
        </w:tc>
        <w:tc>
          <w:tcPr>
            <w:tcW w:w="1018"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Нет</w:t>
            </w:r>
          </w:p>
        </w:tc>
        <w:tc>
          <w:tcPr>
            <w:tcW w:w="1108"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256</w:t>
            </w:r>
          </w:p>
        </w:tc>
        <w:tc>
          <w:tcPr>
            <w:tcW w:w="3412" w:type="dxa"/>
            <w:tcBorders>
              <w:top w:val="single" w:sz="4" w:space="0" w:color="auto"/>
              <w:left w:val="single" w:sz="4" w:space="0" w:color="auto"/>
              <w:bottom w:val="single" w:sz="4" w:space="0" w:color="auto"/>
              <w:right w:val="single" w:sz="4" w:space="0" w:color="auto"/>
            </w:tcBorders>
          </w:tcPr>
          <w:p w:rsidR="00D9311A" w:rsidRDefault="00D9311A">
            <w:pPr>
              <w:overflowPunct w:val="0"/>
              <w:autoSpaceDE w:val="0"/>
              <w:autoSpaceDN w:val="0"/>
              <w:adjustRightInd w:val="0"/>
              <w:spacing w:after="0" w:line="256" w:lineRule="auto"/>
              <w:textAlignment w:val="baseline"/>
              <w:rPr>
                <w:rFonts w:ascii="Times New Roman" w:hAnsi="Times New Roman"/>
                <w:sz w:val="28"/>
              </w:rPr>
            </w:pPr>
          </w:p>
        </w:tc>
      </w:tr>
      <w:tr w:rsidR="00D9311A" w:rsidTr="00D9311A">
        <w:trPr>
          <w:trHeight w:val="302"/>
          <w:jc w:val="center"/>
        </w:trPr>
        <w:tc>
          <w:tcPr>
            <w:tcW w:w="1002"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both"/>
              <w:textAlignment w:val="baseline"/>
              <w:rPr>
                <w:rFonts w:ascii="Times New Roman" w:hAnsi="Times New Roman"/>
                <w:sz w:val="28"/>
              </w:rPr>
            </w:pPr>
            <w:r>
              <w:t>1050</w:t>
            </w:r>
          </w:p>
        </w:tc>
        <w:tc>
          <w:tcPr>
            <w:tcW w:w="2578" w:type="dxa"/>
            <w:tcBorders>
              <w:top w:val="single" w:sz="4" w:space="0" w:color="auto"/>
              <w:left w:val="single" w:sz="4" w:space="0" w:color="auto"/>
              <w:bottom w:val="single" w:sz="4" w:space="0" w:color="auto"/>
              <w:right w:val="single" w:sz="4" w:space="0" w:color="auto"/>
            </w:tcBorders>
            <w:noWrap/>
            <w:hideMark/>
          </w:tcPr>
          <w:p w:rsidR="00D9311A" w:rsidRDefault="00D9311A">
            <w:pPr>
              <w:overflowPunct w:val="0"/>
              <w:autoSpaceDE w:val="0"/>
              <w:autoSpaceDN w:val="0"/>
              <w:adjustRightInd w:val="0"/>
              <w:spacing w:after="0" w:line="256" w:lineRule="auto"/>
              <w:textAlignment w:val="baseline"/>
              <w:rPr>
                <w:rFonts w:ascii="Times New Roman" w:hAnsi="Times New Roman"/>
                <w:sz w:val="28"/>
              </w:rPr>
            </w:pPr>
            <w:r>
              <w:t>признак исчерпания ресурса ФН</w:t>
            </w:r>
          </w:p>
        </w:tc>
        <w:tc>
          <w:tcPr>
            <w:tcW w:w="1864"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Целое</w:t>
            </w:r>
          </w:p>
        </w:tc>
        <w:tc>
          <w:tcPr>
            <w:tcW w:w="1434"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rPr>
                <w:lang w:val="en-US"/>
              </w:rPr>
              <w:t>byte</w:t>
            </w:r>
          </w:p>
        </w:tc>
        <w:tc>
          <w:tcPr>
            <w:tcW w:w="1860"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trike/>
                <w:sz w:val="28"/>
              </w:rPr>
            </w:pPr>
            <w:r>
              <w:t>–</w:t>
            </w:r>
          </w:p>
        </w:tc>
        <w:tc>
          <w:tcPr>
            <w:tcW w:w="1018"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Да</w:t>
            </w:r>
          </w:p>
        </w:tc>
        <w:tc>
          <w:tcPr>
            <w:tcW w:w="1108"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1</w:t>
            </w:r>
          </w:p>
        </w:tc>
        <w:tc>
          <w:tcPr>
            <w:tcW w:w="3412"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textAlignment w:val="baseline"/>
              <w:rPr>
                <w:rFonts w:ascii="Times New Roman" w:hAnsi="Times New Roman"/>
                <w:sz w:val="28"/>
              </w:rPr>
            </w:pPr>
            <w:r>
              <w:t>Принимает значения «1» и «0». Включается в состав ФД только при значении «1». Значение реквизита в ФД в ПФ не указывается</w:t>
            </w:r>
          </w:p>
        </w:tc>
      </w:tr>
      <w:tr w:rsidR="00D9311A" w:rsidTr="00D9311A">
        <w:trPr>
          <w:trHeight w:val="302"/>
          <w:jc w:val="center"/>
        </w:trPr>
        <w:tc>
          <w:tcPr>
            <w:tcW w:w="1002"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both"/>
              <w:textAlignment w:val="baseline"/>
              <w:rPr>
                <w:rFonts w:ascii="Times New Roman" w:hAnsi="Times New Roman"/>
                <w:sz w:val="28"/>
              </w:rPr>
            </w:pPr>
            <w:r>
              <w:t>1051</w:t>
            </w:r>
          </w:p>
        </w:tc>
        <w:tc>
          <w:tcPr>
            <w:tcW w:w="2578" w:type="dxa"/>
            <w:tcBorders>
              <w:top w:val="single" w:sz="4" w:space="0" w:color="auto"/>
              <w:left w:val="single" w:sz="4" w:space="0" w:color="auto"/>
              <w:bottom w:val="single" w:sz="4" w:space="0" w:color="auto"/>
              <w:right w:val="single" w:sz="4" w:space="0" w:color="auto"/>
            </w:tcBorders>
            <w:noWrap/>
            <w:hideMark/>
          </w:tcPr>
          <w:p w:rsidR="00D9311A" w:rsidRDefault="00D9311A">
            <w:pPr>
              <w:overflowPunct w:val="0"/>
              <w:autoSpaceDE w:val="0"/>
              <w:autoSpaceDN w:val="0"/>
              <w:adjustRightInd w:val="0"/>
              <w:spacing w:after="0" w:line="256" w:lineRule="auto"/>
              <w:textAlignment w:val="baseline"/>
              <w:rPr>
                <w:rFonts w:ascii="Times New Roman" w:hAnsi="Times New Roman"/>
                <w:sz w:val="28"/>
              </w:rPr>
            </w:pPr>
            <w:r>
              <w:t>признак необходимости срочной замены ФН</w:t>
            </w:r>
          </w:p>
        </w:tc>
        <w:tc>
          <w:tcPr>
            <w:tcW w:w="1864"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Целое</w:t>
            </w:r>
          </w:p>
        </w:tc>
        <w:tc>
          <w:tcPr>
            <w:tcW w:w="1434"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rPr>
                <w:lang w:val="en-US"/>
              </w:rPr>
              <w:t>byte</w:t>
            </w:r>
          </w:p>
        </w:tc>
        <w:tc>
          <w:tcPr>
            <w:tcW w:w="1860"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trike/>
                <w:sz w:val="28"/>
              </w:rPr>
            </w:pPr>
            <w:r>
              <w:t>–</w:t>
            </w:r>
          </w:p>
        </w:tc>
        <w:tc>
          <w:tcPr>
            <w:tcW w:w="1018"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Да</w:t>
            </w:r>
          </w:p>
        </w:tc>
        <w:tc>
          <w:tcPr>
            <w:tcW w:w="1108"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1</w:t>
            </w:r>
          </w:p>
        </w:tc>
        <w:tc>
          <w:tcPr>
            <w:tcW w:w="3412"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textAlignment w:val="baseline"/>
              <w:rPr>
                <w:rFonts w:ascii="Times New Roman" w:hAnsi="Times New Roman"/>
                <w:sz w:val="28"/>
              </w:rPr>
            </w:pPr>
            <w:r>
              <w:t>Принимает значения «1» и «0». Включается в состав ФД только при значении «1». Значение реквизита в ФД в ПФ не указывается</w:t>
            </w:r>
          </w:p>
        </w:tc>
      </w:tr>
      <w:tr w:rsidR="00D9311A" w:rsidTr="00D9311A">
        <w:trPr>
          <w:trHeight w:val="302"/>
          <w:jc w:val="center"/>
        </w:trPr>
        <w:tc>
          <w:tcPr>
            <w:tcW w:w="1002"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both"/>
              <w:textAlignment w:val="baseline"/>
              <w:rPr>
                <w:rFonts w:ascii="Times New Roman" w:hAnsi="Times New Roman"/>
                <w:sz w:val="28"/>
              </w:rPr>
            </w:pPr>
            <w:r>
              <w:t>1052</w:t>
            </w:r>
          </w:p>
        </w:tc>
        <w:tc>
          <w:tcPr>
            <w:tcW w:w="2578" w:type="dxa"/>
            <w:tcBorders>
              <w:top w:val="single" w:sz="4" w:space="0" w:color="auto"/>
              <w:left w:val="single" w:sz="4" w:space="0" w:color="auto"/>
              <w:bottom w:val="single" w:sz="4" w:space="0" w:color="auto"/>
              <w:right w:val="single" w:sz="4" w:space="0" w:color="auto"/>
            </w:tcBorders>
            <w:noWrap/>
            <w:hideMark/>
          </w:tcPr>
          <w:p w:rsidR="00D9311A" w:rsidRDefault="00D9311A">
            <w:pPr>
              <w:overflowPunct w:val="0"/>
              <w:autoSpaceDE w:val="0"/>
              <w:autoSpaceDN w:val="0"/>
              <w:adjustRightInd w:val="0"/>
              <w:spacing w:after="0" w:line="256" w:lineRule="auto"/>
              <w:textAlignment w:val="baseline"/>
              <w:rPr>
                <w:rFonts w:ascii="Times New Roman" w:hAnsi="Times New Roman"/>
                <w:sz w:val="28"/>
              </w:rPr>
            </w:pPr>
            <w:r>
              <w:t>признак переполнения памяти ФН</w:t>
            </w:r>
          </w:p>
        </w:tc>
        <w:tc>
          <w:tcPr>
            <w:tcW w:w="1864"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Целое</w:t>
            </w:r>
          </w:p>
        </w:tc>
        <w:tc>
          <w:tcPr>
            <w:tcW w:w="1434"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rPr>
                <w:lang w:val="en-US"/>
              </w:rPr>
              <w:t>byte</w:t>
            </w:r>
          </w:p>
        </w:tc>
        <w:tc>
          <w:tcPr>
            <w:tcW w:w="1860"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trike/>
                <w:sz w:val="28"/>
              </w:rPr>
            </w:pPr>
            <w:r>
              <w:t>–</w:t>
            </w:r>
          </w:p>
        </w:tc>
        <w:tc>
          <w:tcPr>
            <w:tcW w:w="1018"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Да</w:t>
            </w:r>
          </w:p>
        </w:tc>
        <w:tc>
          <w:tcPr>
            <w:tcW w:w="1108"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1</w:t>
            </w:r>
          </w:p>
        </w:tc>
        <w:tc>
          <w:tcPr>
            <w:tcW w:w="3412"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textAlignment w:val="baseline"/>
              <w:rPr>
                <w:rFonts w:ascii="Times New Roman" w:hAnsi="Times New Roman"/>
                <w:sz w:val="28"/>
              </w:rPr>
            </w:pPr>
            <w:r>
              <w:t>Принимает значения «1» и «0». Включается в состав ФД только при значении «1». Значение реквизита в ФД в ПФ не указывается</w:t>
            </w:r>
          </w:p>
        </w:tc>
      </w:tr>
      <w:tr w:rsidR="00D9311A" w:rsidTr="00D9311A">
        <w:trPr>
          <w:trHeight w:val="302"/>
          <w:jc w:val="center"/>
        </w:trPr>
        <w:tc>
          <w:tcPr>
            <w:tcW w:w="1002"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both"/>
              <w:textAlignment w:val="baseline"/>
              <w:rPr>
                <w:rFonts w:ascii="Times New Roman" w:hAnsi="Times New Roman"/>
                <w:sz w:val="28"/>
              </w:rPr>
            </w:pPr>
            <w:r>
              <w:t>1053</w:t>
            </w:r>
          </w:p>
        </w:tc>
        <w:tc>
          <w:tcPr>
            <w:tcW w:w="2578" w:type="dxa"/>
            <w:tcBorders>
              <w:top w:val="single" w:sz="4" w:space="0" w:color="auto"/>
              <w:left w:val="single" w:sz="4" w:space="0" w:color="auto"/>
              <w:bottom w:val="single" w:sz="4" w:space="0" w:color="auto"/>
              <w:right w:val="single" w:sz="4" w:space="0" w:color="auto"/>
            </w:tcBorders>
            <w:noWrap/>
            <w:hideMark/>
          </w:tcPr>
          <w:p w:rsidR="00D9311A" w:rsidRDefault="00D9311A">
            <w:pPr>
              <w:overflowPunct w:val="0"/>
              <w:autoSpaceDE w:val="0"/>
              <w:autoSpaceDN w:val="0"/>
              <w:adjustRightInd w:val="0"/>
              <w:spacing w:after="0" w:line="256" w:lineRule="auto"/>
              <w:textAlignment w:val="baseline"/>
              <w:rPr>
                <w:rFonts w:ascii="Times New Roman" w:hAnsi="Times New Roman"/>
                <w:sz w:val="28"/>
              </w:rPr>
            </w:pPr>
            <w:r>
              <w:t xml:space="preserve">признак превышения </w:t>
            </w:r>
            <w:r>
              <w:lastRenderedPageBreak/>
              <w:t>времени ожидания ответа ОФД</w:t>
            </w:r>
          </w:p>
        </w:tc>
        <w:tc>
          <w:tcPr>
            <w:tcW w:w="1864"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lastRenderedPageBreak/>
              <w:t>Целое</w:t>
            </w:r>
          </w:p>
        </w:tc>
        <w:tc>
          <w:tcPr>
            <w:tcW w:w="1434"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rPr>
                <w:lang w:val="en-US"/>
              </w:rPr>
              <w:t>byte</w:t>
            </w:r>
          </w:p>
        </w:tc>
        <w:tc>
          <w:tcPr>
            <w:tcW w:w="1860"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trike/>
                <w:sz w:val="28"/>
              </w:rPr>
            </w:pPr>
            <w:r>
              <w:t>–</w:t>
            </w:r>
          </w:p>
        </w:tc>
        <w:tc>
          <w:tcPr>
            <w:tcW w:w="1018"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Да</w:t>
            </w:r>
          </w:p>
        </w:tc>
        <w:tc>
          <w:tcPr>
            <w:tcW w:w="1108"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1</w:t>
            </w:r>
          </w:p>
        </w:tc>
        <w:tc>
          <w:tcPr>
            <w:tcW w:w="3412"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textAlignment w:val="baseline"/>
              <w:rPr>
                <w:rFonts w:ascii="Times New Roman" w:hAnsi="Times New Roman"/>
                <w:sz w:val="28"/>
              </w:rPr>
            </w:pPr>
            <w:r>
              <w:t xml:space="preserve">Принимает значения «1» и «0». </w:t>
            </w:r>
            <w:r>
              <w:lastRenderedPageBreak/>
              <w:t>Включается в состав ФД только при значении «1». Значение реквизита в ФД в ПФ не указывается</w:t>
            </w:r>
          </w:p>
        </w:tc>
      </w:tr>
      <w:tr w:rsidR="00D9311A" w:rsidTr="00D9311A">
        <w:trPr>
          <w:trHeight w:val="302"/>
          <w:jc w:val="center"/>
        </w:trPr>
        <w:tc>
          <w:tcPr>
            <w:tcW w:w="1002"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both"/>
              <w:textAlignment w:val="baseline"/>
              <w:rPr>
                <w:rFonts w:ascii="Times New Roman" w:hAnsi="Times New Roman"/>
                <w:sz w:val="28"/>
              </w:rPr>
            </w:pPr>
            <w:r>
              <w:lastRenderedPageBreak/>
              <w:t>1054</w:t>
            </w:r>
          </w:p>
        </w:tc>
        <w:tc>
          <w:tcPr>
            <w:tcW w:w="2578" w:type="dxa"/>
            <w:tcBorders>
              <w:top w:val="single" w:sz="4" w:space="0" w:color="auto"/>
              <w:left w:val="single" w:sz="4" w:space="0" w:color="auto"/>
              <w:bottom w:val="single" w:sz="4" w:space="0" w:color="auto"/>
              <w:right w:val="single" w:sz="4" w:space="0" w:color="auto"/>
            </w:tcBorders>
            <w:noWrap/>
            <w:hideMark/>
          </w:tcPr>
          <w:p w:rsidR="00D9311A" w:rsidRDefault="00D9311A">
            <w:pPr>
              <w:overflowPunct w:val="0"/>
              <w:autoSpaceDE w:val="0"/>
              <w:autoSpaceDN w:val="0"/>
              <w:adjustRightInd w:val="0"/>
              <w:spacing w:after="0" w:line="256" w:lineRule="auto"/>
              <w:textAlignment w:val="baseline"/>
              <w:rPr>
                <w:rFonts w:ascii="Times New Roman" w:hAnsi="Times New Roman"/>
                <w:sz w:val="28"/>
              </w:rPr>
            </w:pPr>
            <w:r>
              <w:t>признак расчета</w:t>
            </w:r>
          </w:p>
        </w:tc>
        <w:tc>
          <w:tcPr>
            <w:tcW w:w="1864"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Целое</w:t>
            </w:r>
          </w:p>
        </w:tc>
        <w:tc>
          <w:tcPr>
            <w:tcW w:w="1434"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rPr>
                <w:lang w:val="en-US"/>
              </w:rPr>
              <w:t>byte</w:t>
            </w:r>
          </w:p>
        </w:tc>
        <w:tc>
          <w:tcPr>
            <w:tcW w:w="1860"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&lt;ПРИХОД&gt; или &lt;РАСХОД&gt; или &lt;ВОЗВРАТ ПРИХОДА&gt; или &lt;ВОЗВРАТ РАСХОДА&gt;</w:t>
            </w:r>
          </w:p>
        </w:tc>
        <w:tc>
          <w:tcPr>
            <w:tcW w:w="1018"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Да</w:t>
            </w:r>
          </w:p>
        </w:tc>
        <w:tc>
          <w:tcPr>
            <w:tcW w:w="1108"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1</w:t>
            </w:r>
          </w:p>
        </w:tc>
        <w:tc>
          <w:tcPr>
            <w:tcW w:w="3412"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textAlignment w:val="baseline"/>
              <w:rPr>
                <w:rFonts w:ascii="Times New Roman" w:hAnsi="Times New Roman"/>
                <w:sz w:val="28"/>
              </w:rPr>
            </w:pPr>
            <w:r>
              <w:t>Значения приведены в таблице 25</w:t>
            </w:r>
          </w:p>
        </w:tc>
      </w:tr>
      <w:tr w:rsidR="00D9311A" w:rsidTr="00D9311A">
        <w:trPr>
          <w:trHeight w:val="302"/>
          <w:jc w:val="center"/>
        </w:trPr>
        <w:tc>
          <w:tcPr>
            <w:tcW w:w="1002"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both"/>
              <w:textAlignment w:val="baseline"/>
              <w:rPr>
                <w:rFonts w:ascii="Times New Roman" w:hAnsi="Times New Roman"/>
                <w:sz w:val="28"/>
              </w:rPr>
            </w:pPr>
            <w:r>
              <w:t>1055</w:t>
            </w:r>
          </w:p>
        </w:tc>
        <w:tc>
          <w:tcPr>
            <w:tcW w:w="2578" w:type="dxa"/>
            <w:tcBorders>
              <w:top w:val="single" w:sz="4" w:space="0" w:color="auto"/>
              <w:left w:val="single" w:sz="4" w:space="0" w:color="auto"/>
              <w:bottom w:val="single" w:sz="4" w:space="0" w:color="auto"/>
              <w:right w:val="single" w:sz="4" w:space="0" w:color="auto"/>
            </w:tcBorders>
            <w:noWrap/>
            <w:hideMark/>
          </w:tcPr>
          <w:p w:rsidR="00D9311A" w:rsidRDefault="00D9311A">
            <w:pPr>
              <w:overflowPunct w:val="0"/>
              <w:autoSpaceDE w:val="0"/>
              <w:autoSpaceDN w:val="0"/>
              <w:adjustRightInd w:val="0"/>
              <w:spacing w:after="0" w:line="256" w:lineRule="auto"/>
              <w:textAlignment w:val="baseline"/>
              <w:rPr>
                <w:rFonts w:ascii="Times New Roman" w:hAnsi="Times New Roman"/>
                <w:sz w:val="28"/>
              </w:rPr>
            </w:pPr>
            <w:r>
              <w:t>применяемая система налогообложения</w:t>
            </w:r>
          </w:p>
        </w:tc>
        <w:tc>
          <w:tcPr>
            <w:tcW w:w="1864"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Флаги</w:t>
            </w:r>
          </w:p>
        </w:tc>
        <w:tc>
          <w:tcPr>
            <w:tcW w:w="1434"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регистр битов</w:t>
            </w:r>
          </w:p>
        </w:tc>
        <w:tc>
          <w:tcPr>
            <w:tcW w:w="1860"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Приведены в таблице 9</w:t>
            </w:r>
          </w:p>
        </w:tc>
        <w:tc>
          <w:tcPr>
            <w:tcW w:w="1018"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Да</w:t>
            </w:r>
          </w:p>
        </w:tc>
        <w:tc>
          <w:tcPr>
            <w:tcW w:w="1108"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1</w:t>
            </w:r>
          </w:p>
        </w:tc>
        <w:tc>
          <w:tcPr>
            <w:tcW w:w="3412"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textAlignment w:val="baseline"/>
              <w:rPr>
                <w:rFonts w:ascii="Times New Roman" w:hAnsi="Times New Roman"/>
                <w:sz w:val="28"/>
              </w:rPr>
            </w:pPr>
            <w:r>
              <w:t>В кассовом чеке, БСО, кассовом чеке коррекции и БСО коррекции может быть указана только одна из применяемых пользователем систем налогообложения</w:t>
            </w:r>
          </w:p>
        </w:tc>
      </w:tr>
      <w:tr w:rsidR="00D9311A" w:rsidTr="00D9311A">
        <w:trPr>
          <w:trHeight w:val="302"/>
          <w:jc w:val="center"/>
        </w:trPr>
        <w:tc>
          <w:tcPr>
            <w:tcW w:w="1002"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both"/>
              <w:textAlignment w:val="baseline"/>
              <w:rPr>
                <w:rFonts w:ascii="Times New Roman" w:hAnsi="Times New Roman"/>
                <w:sz w:val="28"/>
              </w:rPr>
            </w:pPr>
            <w:r>
              <w:t>1056</w:t>
            </w:r>
          </w:p>
        </w:tc>
        <w:tc>
          <w:tcPr>
            <w:tcW w:w="2578" w:type="dxa"/>
            <w:tcBorders>
              <w:top w:val="single" w:sz="4" w:space="0" w:color="auto"/>
              <w:left w:val="single" w:sz="4" w:space="0" w:color="auto"/>
              <w:bottom w:val="single" w:sz="4" w:space="0" w:color="auto"/>
              <w:right w:val="single" w:sz="4" w:space="0" w:color="auto"/>
            </w:tcBorders>
            <w:noWrap/>
            <w:hideMark/>
          </w:tcPr>
          <w:p w:rsidR="00D9311A" w:rsidRDefault="00D9311A">
            <w:pPr>
              <w:overflowPunct w:val="0"/>
              <w:autoSpaceDE w:val="0"/>
              <w:autoSpaceDN w:val="0"/>
              <w:adjustRightInd w:val="0"/>
              <w:spacing w:after="0" w:line="256" w:lineRule="auto"/>
              <w:textAlignment w:val="baseline"/>
              <w:rPr>
                <w:rFonts w:ascii="Times New Roman" w:hAnsi="Times New Roman"/>
                <w:sz w:val="28"/>
              </w:rPr>
            </w:pPr>
            <w:r>
              <w:t>признак шифрования</w:t>
            </w:r>
          </w:p>
        </w:tc>
        <w:tc>
          <w:tcPr>
            <w:tcW w:w="1864"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Целое</w:t>
            </w:r>
          </w:p>
        </w:tc>
        <w:tc>
          <w:tcPr>
            <w:tcW w:w="1434"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rPr>
                <w:lang w:val="en-US"/>
              </w:rPr>
              <w:t>byte</w:t>
            </w:r>
          </w:p>
        </w:tc>
        <w:tc>
          <w:tcPr>
            <w:tcW w:w="1860"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trike/>
                <w:sz w:val="28"/>
              </w:rPr>
            </w:pPr>
            <w:r>
              <w:t>–</w:t>
            </w:r>
          </w:p>
        </w:tc>
        <w:tc>
          <w:tcPr>
            <w:tcW w:w="1018"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Да</w:t>
            </w:r>
          </w:p>
        </w:tc>
        <w:tc>
          <w:tcPr>
            <w:tcW w:w="1108"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1</w:t>
            </w:r>
          </w:p>
        </w:tc>
        <w:tc>
          <w:tcPr>
            <w:tcW w:w="3412"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textAlignment w:val="baseline"/>
              <w:rPr>
                <w:rFonts w:ascii="Times New Roman" w:hAnsi="Times New Roman"/>
                <w:sz w:val="28"/>
              </w:rPr>
            </w:pPr>
            <w:r>
              <w:t>Принимает значения «1» и «0». Включается в состав ФД только при значении «1». Значение реквизита в ФД в ПФ не указывается.</w:t>
            </w:r>
          </w:p>
        </w:tc>
      </w:tr>
      <w:tr w:rsidR="00D9311A" w:rsidTr="00D9311A">
        <w:trPr>
          <w:trHeight w:val="302"/>
          <w:jc w:val="center"/>
        </w:trPr>
        <w:tc>
          <w:tcPr>
            <w:tcW w:w="1002"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both"/>
              <w:textAlignment w:val="baseline"/>
              <w:rPr>
                <w:rFonts w:ascii="Times New Roman" w:hAnsi="Times New Roman"/>
                <w:sz w:val="28"/>
              </w:rPr>
            </w:pPr>
            <w:r>
              <w:t>1057</w:t>
            </w:r>
          </w:p>
        </w:tc>
        <w:tc>
          <w:tcPr>
            <w:tcW w:w="2578" w:type="dxa"/>
            <w:tcBorders>
              <w:top w:val="single" w:sz="4" w:space="0" w:color="auto"/>
              <w:left w:val="single" w:sz="4" w:space="0" w:color="auto"/>
              <w:bottom w:val="single" w:sz="4" w:space="0" w:color="auto"/>
              <w:right w:val="single" w:sz="4" w:space="0" w:color="auto"/>
            </w:tcBorders>
            <w:noWrap/>
            <w:hideMark/>
          </w:tcPr>
          <w:p w:rsidR="00D9311A" w:rsidRDefault="00D9311A">
            <w:pPr>
              <w:overflowPunct w:val="0"/>
              <w:autoSpaceDE w:val="0"/>
              <w:autoSpaceDN w:val="0"/>
              <w:adjustRightInd w:val="0"/>
              <w:spacing w:after="0" w:line="256" w:lineRule="auto"/>
              <w:textAlignment w:val="baseline"/>
              <w:rPr>
                <w:rFonts w:ascii="Times New Roman" w:hAnsi="Times New Roman"/>
                <w:sz w:val="28"/>
              </w:rPr>
            </w:pPr>
            <w:r>
              <w:t>признак агента</w:t>
            </w:r>
          </w:p>
        </w:tc>
        <w:tc>
          <w:tcPr>
            <w:tcW w:w="1864"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Флаги</w:t>
            </w:r>
          </w:p>
        </w:tc>
        <w:tc>
          <w:tcPr>
            <w:tcW w:w="1434"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регистр битов</w:t>
            </w:r>
          </w:p>
        </w:tc>
        <w:tc>
          <w:tcPr>
            <w:tcW w:w="1860"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Приведены в таблице 10. Указываются через запятую</w:t>
            </w:r>
          </w:p>
        </w:tc>
        <w:tc>
          <w:tcPr>
            <w:tcW w:w="1018"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Да</w:t>
            </w:r>
          </w:p>
        </w:tc>
        <w:tc>
          <w:tcPr>
            <w:tcW w:w="1108"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1</w:t>
            </w:r>
          </w:p>
        </w:tc>
        <w:tc>
          <w:tcPr>
            <w:tcW w:w="3412"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textAlignment w:val="baseline"/>
              <w:rPr>
                <w:rFonts w:ascii="Times New Roman" w:hAnsi="Times New Roman"/>
                <w:sz w:val="28"/>
              </w:rPr>
            </w:pPr>
            <w:r>
              <w:t>См. таблицу 10</w:t>
            </w:r>
          </w:p>
        </w:tc>
      </w:tr>
      <w:tr w:rsidR="00D9311A" w:rsidTr="00D9311A">
        <w:trPr>
          <w:trHeight w:val="302"/>
          <w:jc w:val="center"/>
        </w:trPr>
        <w:tc>
          <w:tcPr>
            <w:tcW w:w="1002"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both"/>
              <w:textAlignment w:val="baseline"/>
              <w:rPr>
                <w:rFonts w:ascii="Times New Roman" w:hAnsi="Times New Roman"/>
                <w:sz w:val="28"/>
              </w:rPr>
            </w:pPr>
            <w:r>
              <w:t>1059</w:t>
            </w:r>
          </w:p>
        </w:tc>
        <w:tc>
          <w:tcPr>
            <w:tcW w:w="2578" w:type="dxa"/>
            <w:tcBorders>
              <w:top w:val="single" w:sz="4" w:space="0" w:color="auto"/>
              <w:left w:val="single" w:sz="4" w:space="0" w:color="auto"/>
              <w:bottom w:val="single" w:sz="4" w:space="0" w:color="auto"/>
              <w:right w:val="single" w:sz="4" w:space="0" w:color="auto"/>
            </w:tcBorders>
            <w:noWrap/>
            <w:hideMark/>
          </w:tcPr>
          <w:p w:rsidR="00D9311A" w:rsidRDefault="00D9311A">
            <w:pPr>
              <w:overflowPunct w:val="0"/>
              <w:autoSpaceDE w:val="0"/>
              <w:autoSpaceDN w:val="0"/>
              <w:adjustRightInd w:val="0"/>
              <w:spacing w:after="0" w:line="256" w:lineRule="auto"/>
              <w:textAlignment w:val="baseline"/>
              <w:rPr>
                <w:rFonts w:ascii="Times New Roman" w:hAnsi="Times New Roman"/>
                <w:sz w:val="28"/>
              </w:rPr>
            </w:pPr>
            <w:r>
              <w:t>предмет расчета</w:t>
            </w:r>
          </w:p>
        </w:tc>
        <w:tc>
          <w:tcPr>
            <w:tcW w:w="1864"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Структура</w:t>
            </w:r>
          </w:p>
        </w:tc>
        <w:tc>
          <w:tcPr>
            <w:tcW w:w="1434" w:type="dxa"/>
            <w:tcBorders>
              <w:top w:val="single" w:sz="4" w:space="0" w:color="auto"/>
              <w:left w:val="single" w:sz="4" w:space="0" w:color="auto"/>
              <w:bottom w:val="single" w:sz="4" w:space="0" w:color="auto"/>
              <w:right w:val="single" w:sz="4" w:space="0" w:color="auto"/>
            </w:tcBorders>
            <w:hideMark/>
          </w:tcPr>
          <w:p w:rsidR="00D9311A" w:rsidRDefault="00D9311A">
            <w:pPr>
              <w:tabs>
                <w:tab w:val="left" w:pos="288"/>
                <w:tab w:val="center" w:pos="742"/>
              </w:tabs>
              <w:overflowPunct w:val="0"/>
              <w:autoSpaceDE w:val="0"/>
              <w:autoSpaceDN w:val="0"/>
              <w:adjustRightInd w:val="0"/>
              <w:spacing w:after="0" w:line="256" w:lineRule="auto"/>
              <w:jc w:val="center"/>
              <w:textAlignment w:val="baseline"/>
              <w:rPr>
                <w:rFonts w:ascii="Times New Roman" w:hAnsi="Times New Roman"/>
                <w:sz w:val="28"/>
              </w:rPr>
            </w:pPr>
            <w:r>
              <w:rPr>
                <w:lang w:val="en-US"/>
              </w:rPr>
              <w:t>STLV</w:t>
            </w:r>
          </w:p>
        </w:tc>
        <w:tc>
          <w:tcPr>
            <w:tcW w:w="1860" w:type="dxa"/>
            <w:tcBorders>
              <w:top w:val="single" w:sz="4" w:space="0" w:color="auto"/>
              <w:left w:val="single" w:sz="4" w:space="0" w:color="auto"/>
              <w:bottom w:val="single" w:sz="4" w:space="0" w:color="auto"/>
              <w:right w:val="single" w:sz="4" w:space="0" w:color="auto"/>
            </w:tcBorders>
            <w:hideMark/>
          </w:tcPr>
          <w:p w:rsidR="00D9311A" w:rsidRDefault="00D9311A">
            <w:pPr>
              <w:pStyle w:val="af9"/>
              <w:overflowPunct w:val="0"/>
              <w:autoSpaceDE w:val="0"/>
              <w:autoSpaceDN w:val="0"/>
              <w:adjustRightInd w:val="0"/>
              <w:spacing w:before="0" w:after="0" w:line="256" w:lineRule="auto"/>
              <w:ind w:firstLine="0"/>
              <w:textAlignment w:val="baseline"/>
            </w:pPr>
            <w:r>
              <w:t>–</w:t>
            </w:r>
          </w:p>
        </w:tc>
        <w:tc>
          <w:tcPr>
            <w:tcW w:w="1018"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Нет</w:t>
            </w:r>
          </w:p>
        </w:tc>
        <w:tc>
          <w:tcPr>
            <w:tcW w:w="1108"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1024</w:t>
            </w:r>
          </w:p>
        </w:tc>
        <w:tc>
          <w:tcPr>
            <w:tcW w:w="3412"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textAlignment w:val="baseline"/>
              <w:rPr>
                <w:rFonts w:ascii="Times New Roman" w:hAnsi="Times New Roman"/>
                <w:sz w:val="28"/>
              </w:rPr>
            </w:pPr>
            <w:r>
              <w:t>См. таблицу 20</w:t>
            </w:r>
          </w:p>
        </w:tc>
      </w:tr>
      <w:tr w:rsidR="00D9311A" w:rsidTr="00D9311A">
        <w:trPr>
          <w:trHeight w:val="302"/>
          <w:jc w:val="center"/>
        </w:trPr>
        <w:tc>
          <w:tcPr>
            <w:tcW w:w="1002"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both"/>
              <w:textAlignment w:val="baseline"/>
              <w:rPr>
                <w:rFonts w:ascii="Times New Roman" w:hAnsi="Times New Roman"/>
                <w:sz w:val="28"/>
              </w:rPr>
            </w:pPr>
            <w:r>
              <w:t>1060</w:t>
            </w:r>
          </w:p>
        </w:tc>
        <w:tc>
          <w:tcPr>
            <w:tcW w:w="2578" w:type="dxa"/>
            <w:tcBorders>
              <w:top w:val="single" w:sz="4" w:space="0" w:color="auto"/>
              <w:left w:val="single" w:sz="4" w:space="0" w:color="auto"/>
              <w:bottom w:val="single" w:sz="4" w:space="0" w:color="auto"/>
              <w:right w:val="single" w:sz="4" w:space="0" w:color="auto"/>
            </w:tcBorders>
            <w:noWrap/>
            <w:hideMark/>
          </w:tcPr>
          <w:p w:rsidR="00D9311A" w:rsidRDefault="00D9311A">
            <w:pPr>
              <w:overflowPunct w:val="0"/>
              <w:autoSpaceDE w:val="0"/>
              <w:autoSpaceDN w:val="0"/>
              <w:adjustRightInd w:val="0"/>
              <w:spacing w:after="0" w:line="256" w:lineRule="auto"/>
              <w:textAlignment w:val="baseline"/>
              <w:rPr>
                <w:rFonts w:ascii="Times New Roman" w:hAnsi="Times New Roman"/>
                <w:sz w:val="28"/>
              </w:rPr>
            </w:pPr>
            <w:r>
              <w:t>адрес сайта ФНС</w:t>
            </w:r>
          </w:p>
        </w:tc>
        <w:tc>
          <w:tcPr>
            <w:tcW w:w="1864"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Текст</w:t>
            </w:r>
          </w:p>
        </w:tc>
        <w:tc>
          <w:tcPr>
            <w:tcW w:w="1434"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Строка</w:t>
            </w:r>
          </w:p>
        </w:tc>
        <w:tc>
          <w:tcPr>
            <w:tcW w:w="1860"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rPr>
                <w:lang w:val="en-US"/>
              </w:rPr>
              <w:t>{</w:t>
            </w:r>
            <w:r>
              <w:t>С</w:t>
            </w:r>
            <w:r>
              <w:rPr>
                <w:lang w:val="en-US"/>
              </w:rPr>
              <w:t>}</w:t>
            </w:r>
          </w:p>
        </w:tc>
        <w:tc>
          <w:tcPr>
            <w:tcW w:w="1018"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Нет</w:t>
            </w:r>
          </w:p>
        </w:tc>
        <w:tc>
          <w:tcPr>
            <w:tcW w:w="1108"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256</w:t>
            </w:r>
          </w:p>
        </w:tc>
        <w:tc>
          <w:tcPr>
            <w:tcW w:w="3412" w:type="dxa"/>
            <w:tcBorders>
              <w:top w:val="single" w:sz="4" w:space="0" w:color="auto"/>
              <w:left w:val="single" w:sz="4" w:space="0" w:color="auto"/>
              <w:bottom w:val="single" w:sz="4" w:space="0" w:color="auto"/>
              <w:right w:val="single" w:sz="4" w:space="0" w:color="auto"/>
            </w:tcBorders>
          </w:tcPr>
          <w:p w:rsidR="00D9311A" w:rsidRDefault="00D9311A">
            <w:pPr>
              <w:overflowPunct w:val="0"/>
              <w:autoSpaceDE w:val="0"/>
              <w:autoSpaceDN w:val="0"/>
              <w:adjustRightInd w:val="0"/>
              <w:spacing w:after="0" w:line="256" w:lineRule="auto"/>
              <w:textAlignment w:val="baseline"/>
              <w:rPr>
                <w:rFonts w:ascii="Times New Roman" w:hAnsi="Times New Roman"/>
                <w:sz w:val="28"/>
              </w:rPr>
            </w:pPr>
          </w:p>
        </w:tc>
      </w:tr>
      <w:tr w:rsidR="00D9311A" w:rsidTr="00D9311A">
        <w:trPr>
          <w:trHeight w:val="302"/>
          <w:jc w:val="center"/>
        </w:trPr>
        <w:tc>
          <w:tcPr>
            <w:tcW w:w="1002"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both"/>
              <w:textAlignment w:val="baseline"/>
              <w:rPr>
                <w:rFonts w:ascii="Times New Roman" w:hAnsi="Times New Roman"/>
                <w:sz w:val="28"/>
              </w:rPr>
            </w:pPr>
            <w:r>
              <w:t>1062</w:t>
            </w:r>
          </w:p>
        </w:tc>
        <w:tc>
          <w:tcPr>
            <w:tcW w:w="2578" w:type="dxa"/>
            <w:tcBorders>
              <w:top w:val="single" w:sz="4" w:space="0" w:color="auto"/>
              <w:left w:val="single" w:sz="4" w:space="0" w:color="auto"/>
              <w:bottom w:val="single" w:sz="4" w:space="0" w:color="auto"/>
              <w:right w:val="single" w:sz="4" w:space="0" w:color="auto"/>
            </w:tcBorders>
            <w:noWrap/>
            <w:hideMark/>
          </w:tcPr>
          <w:p w:rsidR="00D9311A" w:rsidRDefault="00D9311A">
            <w:pPr>
              <w:overflowPunct w:val="0"/>
              <w:autoSpaceDE w:val="0"/>
              <w:autoSpaceDN w:val="0"/>
              <w:adjustRightInd w:val="0"/>
              <w:spacing w:after="0" w:line="256" w:lineRule="auto"/>
              <w:textAlignment w:val="baseline"/>
              <w:rPr>
                <w:rFonts w:ascii="Times New Roman" w:hAnsi="Times New Roman"/>
                <w:sz w:val="28"/>
              </w:rPr>
            </w:pPr>
            <w:r>
              <w:t>системы налогообложения</w:t>
            </w:r>
          </w:p>
        </w:tc>
        <w:tc>
          <w:tcPr>
            <w:tcW w:w="1864"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Целое</w:t>
            </w:r>
          </w:p>
        </w:tc>
        <w:tc>
          <w:tcPr>
            <w:tcW w:w="1434"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byte</w:t>
            </w:r>
          </w:p>
        </w:tc>
        <w:tc>
          <w:tcPr>
            <w:tcW w:w="1860"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Ц</w:t>
            </w:r>
          </w:p>
        </w:tc>
        <w:tc>
          <w:tcPr>
            <w:tcW w:w="1018"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Да</w:t>
            </w:r>
          </w:p>
        </w:tc>
        <w:tc>
          <w:tcPr>
            <w:tcW w:w="1108"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1</w:t>
            </w:r>
          </w:p>
        </w:tc>
        <w:tc>
          <w:tcPr>
            <w:tcW w:w="3412"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textAlignment w:val="baseline"/>
              <w:rPr>
                <w:rFonts w:ascii="Times New Roman" w:hAnsi="Times New Roman"/>
                <w:sz w:val="28"/>
              </w:rPr>
            </w:pPr>
            <w:r>
              <w:t>Для отчета о регистрации и отчета об изменении параметров регистрации Формат ПФ указан в таблице 9</w:t>
            </w:r>
          </w:p>
        </w:tc>
      </w:tr>
      <w:tr w:rsidR="00D9311A" w:rsidTr="00D9311A">
        <w:trPr>
          <w:trHeight w:val="302"/>
          <w:jc w:val="center"/>
        </w:trPr>
        <w:tc>
          <w:tcPr>
            <w:tcW w:w="1002"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both"/>
              <w:textAlignment w:val="baseline"/>
              <w:rPr>
                <w:rFonts w:ascii="Times New Roman" w:hAnsi="Times New Roman"/>
                <w:sz w:val="28"/>
              </w:rPr>
            </w:pPr>
            <w:r>
              <w:t>1068</w:t>
            </w:r>
          </w:p>
        </w:tc>
        <w:tc>
          <w:tcPr>
            <w:tcW w:w="2578" w:type="dxa"/>
            <w:tcBorders>
              <w:top w:val="single" w:sz="4" w:space="0" w:color="auto"/>
              <w:left w:val="single" w:sz="4" w:space="0" w:color="auto"/>
              <w:bottom w:val="single" w:sz="4" w:space="0" w:color="auto"/>
              <w:right w:val="single" w:sz="4" w:space="0" w:color="auto"/>
            </w:tcBorders>
            <w:noWrap/>
            <w:hideMark/>
          </w:tcPr>
          <w:p w:rsidR="00D9311A" w:rsidRDefault="00D9311A">
            <w:pPr>
              <w:overflowPunct w:val="0"/>
              <w:autoSpaceDE w:val="0"/>
              <w:autoSpaceDN w:val="0"/>
              <w:adjustRightInd w:val="0"/>
              <w:spacing w:after="0" w:line="256" w:lineRule="auto"/>
              <w:textAlignment w:val="baseline"/>
              <w:rPr>
                <w:rFonts w:ascii="Times New Roman" w:hAnsi="Times New Roman"/>
                <w:sz w:val="28"/>
              </w:rPr>
            </w:pPr>
            <w:r>
              <w:t>сообщение оператора для ФН</w:t>
            </w:r>
          </w:p>
        </w:tc>
        <w:tc>
          <w:tcPr>
            <w:tcW w:w="1864"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Структура</w:t>
            </w:r>
          </w:p>
        </w:tc>
        <w:tc>
          <w:tcPr>
            <w:tcW w:w="1434" w:type="dxa"/>
            <w:tcBorders>
              <w:top w:val="single" w:sz="4" w:space="0" w:color="auto"/>
              <w:left w:val="single" w:sz="4" w:space="0" w:color="auto"/>
              <w:bottom w:val="single" w:sz="4" w:space="0" w:color="auto"/>
              <w:right w:val="single" w:sz="4" w:space="0" w:color="auto"/>
            </w:tcBorders>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lang w:val="en-US"/>
              </w:rPr>
            </w:pPr>
            <w:r>
              <w:rPr>
                <w:lang w:val="en-US"/>
              </w:rPr>
              <w:t>STLV</w:t>
            </w:r>
          </w:p>
          <w:p w:rsidR="00D9311A" w:rsidRDefault="00D9311A">
            <w:pPr>
              <w:overflowPunct w:val="0"/>
              <w:autoSpaceDE w:val="0"/>
              <w:autoSpaceDN w:val="0"/>
              <w:adjustRightInd w:val="0"/>
              <w:spacing w:after="0" w:line="256" w:lineRule="auto"/>
              <w:jc w:val="both"/>
              <w:textAlignment w:val="baseline"/>
              <w:rPr>
                <w:rFonts w:ascii="Times New Roman" w:hAnsi="Times New Roman"/>
                <w:strike/>
                <w:sz w:val="28"/>
              </w:rPr>
            </w:pPr>
          </w:p>
        </w:tc>
        <w:tc>
          <w:tcPr>
            <w:tcW w:w="1860"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w:t>
            </w:r>
          </w:p>
        </w:tc>
        <w:tc>
          <w:tcPr>
            <w:tcW w:w="1018"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Нет</w:t>
            </w:r>
          </w:p>
        </w:tc>
        <w:tc>
          <w:tcPr>
            <w:tcW w:w="1108"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9</w:t>
            </w:r>
          </w:p>
        </w:tc>
        <w:tc>
          <w:tcPr>
            <w:tcW w:w="3412"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textAlignment w:val="baseline"/>
              <w:rPr>
                <w:rFonts w:ascii="Times New Roman" w:hAnsi="Times New Roman"/>
                <w:sz w:val="28"/>
              </w:rPr>
            </w:pPr>
            <w:r>
              <w:t>См. таблицу 35</w:t>
            </w:r>
          </w:p>
        </w:tc>
      </w:tr>
      <w:tr w:rsidR="00D9311A" w:rsidTr="00D9311A">
        <w:trPr>
          <w:trHeight w:val="302"/>
          <w:jc w:val="center"/>
        </w:trPr>
        <w:tc>
          <w:tcPr>
            <w:tcW w:w="1002"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both"/>
              <w:textAlignment w:val="baseline"/>
              <w:rPr>
                <w:rFonts w:ascii="Times New Roman" w:hAnsi="Times New Roman"/>
                <w:sz w:val="28"/>
              </w:rPr>
            </w:pPr>
            <w:r>
              <w:lastRenderedPageBreak/>
              <w:t>1073</w:t>
            </w:r>
          </w:p>
        </w:tc>
        <w:tc>
          <w:tcPr>
            <w:tcW w:w="2578" w:type="dxa"/>
            <w:tcBorders>
              <w:top w:val="single" w:sz="4" w:space="0" w:color="auto"/>
              <w:left w:val="single" w:sz="4" w:space="0" w:color="auto"/>
              <w:bottom w:val="single" w:sz="4" w:space="0" w:color="auto"/>
              <w:right w:val="single" w:sz="4" w:space="0" w:color="auto"/>
            </w:tcBorders>
            <w:noWrap/>
            <w:hideMark/>
          </w:tcPr>
          <w:p w:rsidR="00D9311A" w:rsidRDefault="00D9311A">
            <w:pPr>
              <w:overflowPunct w:val="0"/>
              <w:autoSpaceDE w:val="0"/>
              <w:autoSpaceDN w:val="0"/>
              <w:adjustRightInd w:val="0"/>
              <w:spacing w:after="0" w:line="256" w:lineRule="auto"/>
              <w:textAlignment w:val="baseline"/>
              <w:rPr>
                <w:rFonts w:ascii="Times New Roman" w:hAnsi="Times New Roman"/>
                <w:sz w:val="28"/>
              </w:rPr>
            </w:pPr>
            <w:r>
              <w:t>телефон платежного агента</w:t>
            </w:r>
          </w:p>
        </w:tc>
        <w:tc>
          <w:tcPr>
            <w:tcW w:w="1864"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Текст</w:t>
            </w:r>
          </w:p>
        </w:tc>
        <w:tc>
          <w:tcPr>
            <w:tcW w:w="1434"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Строка</w:t>
            </w:r>
          </w:p>
        </w:tc>
        <w:tc>
          <w:tcPr>
            <w:tcW w:w="1860"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+{Ц}</w:t>
            </w:r>
          </w:p>
        </w:tc>
        <w:tc>
          <w:tcPr>
            <w:tcW w:w="1018"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Нет</w:t>
            </w:r>
          </w:p>
        </w:tc>
        <w:tc>
          <w:tcPr>
            <w:tcW w:w="1108"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19</w:t>
            </w:r>
          </w:p>
        </w:tc>
        <w:tc>
          <w:tcPr>
            <w:tcW w:w="3412" w:type="dxa"/>
            <w:tcBorders>
              <w:top w:val="single" w:sz="4" w:space="0" w:color="auto"/>
              <w:left w:val="single" w:sz="4" w:space="0" w:color="auto"/>
              <w:bottom w:val="single" w:sz="4" w:space="0" w:color="auto"/>
              <w:right w:val="single" w:sz="4" w:space="0" w:color="auto"/>
            </w:tcBorders>
          </w:tcPr>
          <w:p w:rsidR="00D9311A" w:rsidRDefault="00D9311A">
            <w:pPr>
              <w:overflowPunct w:val="0"/>
              <w:autoSpaceDE w:val="0"/>
              <w:autoSpaceDN w:val="0"/>
              <w:adjustRightInd w:val="0"/>
              <w:spacing w:after="0" w:line="256" w:lineRule="auto"/>
              <w:textAlignment w:val="baseline"/>
              <w:rPr>
                <w:rFonts w:ascii="Times New Roman" w:hAnsi="Times New Roman"/>
                <w:sz w:val="28"/>
              </w:rPr>
            </w:pPr>
          </w:p>
        </w:tc>
      </w:tr>
      <w:tr w:rsidR="00D9311A" w:rsidTr="00D9311A">
        <w:trPr>
          <w:trHeight w:val="302"/>
          <w:jc w:val="center"/>
        </w:trPr>
        <w:tc>
          <w:tcPr>
            <w:tcW w:w="1002"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both"/>
              <w:textAlignment w:val="baseline"/>
              <w:rPr>
                <w:rFonts w:ascii="Times New Roman" w:hAnsi="Times New Roman"/>
                <w:sz w:val="28"/>
              </w:rPr>
            </w:pPr>
            <w:r>
              <w:t>1074</w:t>
            </w:r>
          </w:p>
        </w:tc>
        <w:tc>
          <w:tcPr>
            <w:tcW w:w="2578" w:type="dxa"/>
            <w:tcBorders>
              <w:top w:val="single" w:sz="4" w:space="0" w:color="auto"/>
              <w:left w:val="single" w:sz="4" w:space="0" w:color="auto"/>
              <w:bottom w:val="single" w:sz="4" w:space="0" w:color="auto"/>
              <w:right w:val="single" w:sz="4" w:space="0" w:color="auto"/>
            </w:tcBorders>
            <w:noWrap/>
            <w:hideMark/>
          </w:tcPr>
          <w:p w:rsidR="00D9311A" w:rsidRDefault="00D9311A">
            <w:pPr>
              <w:overflowPunct w:val="0"/>
              <w:autoSpaceDE w:val="0"/>
              <w:autoSpaceDN w:val="0"/>
              <w:adjustRightInd w:val="0"/>
              <w:spacing w:after="0" w:line="256" w:lineRule="auto"/>
              <w:textAlignment w:val="baseline"/>
              <w:rPr>
                <w:rFonts w:ascii="Times New Roman" w:hAnsi="Times New Roman"/>
                <w:sz w:val="28"/>
              </w:rPr>
            </w:pPr>
            <w:r>
              <w:t>телефон оператора по приему платежей</w:t>
            </w:r>
          </w:p>
        </w:tc>
        <w:tc>
          <w:tcPr>
            <w:tcW w:w="1864"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Текст</w:t>
            </w:r>
          </w:p>
        </w:tc>
        <w:tc>
          <w:tcPr>
            <w:tcW w:w="1434"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Строка</w:t>
            </w:r>
          </w:p>
        </w:tc>
        <w:tc>
          <w:tcPr>
            <w:tcW w:w="1860"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+{Ц}</w:t>
            </w:r>
          </w:p>
        </w:tc>
        <w:tc>
          <w:tcPr>
            <w:tcW w:w="1018"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Нет</w:t>
            </w:r>
          </w:p>
        </w:tc>
        <w:tc>
          <w:tcPr>
            <w:tcW w:w="1108"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19</w:t>
            </w:r>
          </w:p>
        </w:tc>
        <w:tc>
          <w:tcPr>
            <w:tcW w:w="3412"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textAlignment w:val="baseline"/>
              <w:rPr>
                <w:rFonts w:ascii="Times New Roman" w:hAnsi="Times New Roman"/>
                <w:sz w:val="28"/>
              </w:rPr>
            </w:pPr>
            <w:r>
              <w:t>При осуществлении деятельности платежного агента и платежного субагента</w:t>
            </w:r>
          </w:p>
        </w:tc>
      </w:tr>
      <w:tr w:rsidR="00D9311A" w:rsidTr="00D9311A">
        <w:trPr>
          <w:trHeight w:val="302"/>
          <w:jc w:val="center"/>
        </w:trPr>
        <w:tc>
          <w:tcPr>
            <w:tcW w:w="1002"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both"/>
              <w:textAlignment w:val="baseline"/>
              <w:rPr>
                <w:rFonts w:ascii="Times New Roman" w:hAnsi="Times New Roman"/>
                <w:sz w:val="28"/>
              </w:rPr>
            </w:pPr>
            <w:r>
              <w:t>1075</w:t>
            </w:r>
          </w:p>
        </w:tc>
        <w:tc>
          <w:tcPr>
            <w:tcW w:w="2578" w:type="dxa"/>
            <w:tcBorders>
              <w:top w:val="single" w:sz="4" w:space="0" w:color="auto"/>
              <w:left w:val="single" w:sz="4" w:space="0" w:color="auto"/>
              <w:bottom w:val="single" w:sz="4" w:space="0" w:color="auto"/>
              <w:right w:val="single" w:sz="4" w:space="0" w:color="auto"/>
            </w:tcBorders>
            <w:noWrap/>
            <w:hideMark/>
          </w:tcPr>
          <w:p w:rsidR="00D9311A" w:rsidRDefault="00D9311A">
            <w:pPr>
              <w:overflowPunct w:val="0"/>
              <w:autoSpaceDE w:val="0"/>
              <w:autoSpaceDN w:val="0"/>
              <w:adjustRightInd w:val="0"/>
              <w:spacing w:after="0" w:line="256" w:lineRule="auto"/>
              <w:textAlignment w:val="baseline"/>
              <w:rPr>
                <w:rFonts w:ascii="Times New Roman" w:hAnsi="Times New Roman"/>
                <w:sz w:val="28"/>
              </w:rPr>
            </w:pPr>
            <w:r>
              <w:t>телефон оператора перевода</w:t>
            </w:r>
          </w:p>
        </w:tc>
        <w:tc>
          <w:tcPr>
            <w:tcW w:w="1864"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Текст</w:t>
            </w:r>
          </w:p>
        </w:tc>
        <w:tc>
          <w:tcPr>
            <w:tcW w:w="1434"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lang w:val="en-US"/>
              </w:rPr>
            </w:pPr>
            <w:r>
              <w:t>Строка</w:t>
            </w:r>
          </w:p>
        </w:tc>
        <w:tc>
          <w:tcPr>
            <w:tcW w:w="1860"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+{Ц}</w:t>
            </w:r>
          </w:p>
        </w:tc>
        <w:tc>
          <w:tcPr>
            <w:tcW w:w="1018"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rPr>
                <w:lang w:val="en-US"/>
              </w:rPr>
              <w:t>Нет</w:t>
            </w:r>
          </w:p>
        </w:tc>
        <w:tc>
          <w:tcPr>
            <w:tcW w:w="1108"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19</w:t>
            </w:r>
          </w:p>
        </w:tc>
        <w:tc>
          <w:tcPr>
            <w:tcW w:w="3412"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textAlignment w:val="baseline"/>
              <w:rPr>
                <w:rFonts w:ascii="Times New Roman" w:hAnsi="Times New Roman"/>
                <w:sz w:val="28"/>
              </w:rPr>
            </w:pPr>
            <w:r>
              <w:t>Для оператора по переводу денежных средств</w:t>
            </w:r>
          </w:p>
        </w:tc>
      </w:tr>
      <w:tr w:rsidR="00D9311A" w:rsidTr="00D9311A">
        <w:trPr>
          <w:trHeight w:val="302"/>
          <w:jc w:val="center"/>
        </w:trPr>
        <w:tc>
          <w:tcPr>
            <w:tcW w:w="1002"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both"/>
              <w:textAlignment w:val="baseline"/>
              <w:rPr>
                <w:rFonts w:ascii="Times New Roman" w:hAnsi="Times New Roman"/>
                <w:sz w:val="28"/>
              </w:rPr>
            </w:pPr>
            <w:r>
              <w:t>1077</w:t>
            </w:r>
          </w:p>
        </w:tc>
        <w:tc>
          <w:tcPr>
            <w:tcW w:w="2578" w:type="dxa"/>
            <w:tcBorders>
              <w:top w:val="single" w:sz="4" w:space="0" w:color="auto"/>
              <w:left w:val="single" w:sz="4" w:space="0" w:color="auto"/>
              <w:bottom w:val="single" w:sz="4" w:space="0" w:color="auto"/>
              <w:right w:val="single" w:sz="4" w:space="0" w:color="auto"/>
            </w:tcBorders>
            <w:noWrap/>
            <w:hideMark/>
          </w:tcPr>
          <w:p w:rsidR="00D9311A" w:rsidRDefault="00D9311A">
            <w:pPr>
              <w:overflowPunct w:val="0"/>
              <w:autoSpaceDE w:val="0"/>
              <w:autoSpaceDN w:val="0"/>
              <w:adjustRightInd w:val="0"/>
              <w:spacing w:after="0" w:line="256" w:lineRule="auto"/>
              <w:textAlignment w:val="baseline"/>
              <w:rPr>
                <w:rFonts w:ascii="Times New Roman" w:hAnsi="Times New Roman"/>
                <w:sz w:val="28"/>
              </w:rPr>
            </w:pPr>
            <w:r>
              <w:t>ФПД</w:t>
            </w:r>
          </w:p>
        </w:tc>
        <w:tc>
          <w:tcPr>
            <w:tcW w:w="1864"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Массив</w:t>
            </w:r>
          </w:p>
        </w:tc>
        <w:tc>
          <w:tcPr>
            <w:tcW w:w="1434"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lang w:val="en-US"/>
              </w:rPr>
            </w:pPr>
            <w:r>
              <w:rPr>
                <w:lang w:val="en-US"/>
              </w:rPr>
              <w:t>byte[]</w:t>
            </w:r>
          </w:p>
        </w:tc>
        <w:tc>
          <w:tcPr>
            <w:tcW w:w="1860"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rPr>
                <w:lang w:val="en-US"/>
              </w:rPr>
              <w:t>ЦЦЦЦЦЦЦЦ</w:t>
            </w:r>
            <w:r>
              <w:t>ЦЦ</w:t>
            </w:r>
          </w:p>
        </w:tc>
        <w:tc>
          <w:tcPr>
            <w:tcW w:w="1018"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Да</w:t>
            </w:r>
          </w:p>
        </w:tc>
        <w:tc>
          <w:tcPr>
            <w:tcW w:w="1108"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6</w:t>
            </w:r>
          </w:p>
        </w:tc>
        <w:tc>
          <w:tcPr>
            <w:tcW w:w="3412"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textAlignment w:val="baseline"/>
              <w:rPr>
                <w:rFonts w:ascii="Times New Roman" w:hAnsi="Times New Roman"/>
                <w:sz w:val="28"/>
              </w:rPr>
            </w:pPr>
            <w:r>
              <w:t xml:space="preserve">В массиве из 6 байт на печать выводятся байты 2-5, которые интерпретируются, как </w:t>
            </w:r>
            <w:r>
              <w:rPr>
                <w:lang w:val="en-US"/>
              </w:rPr>
              <w:t>UInt</w:t>
            </w:r>
            <w:r>
              <w:t xml:space="preserve">32, </w:t>
            </w:r>
            <w:r>
              <w:rPr>
                <w:lang w:val="en-US"/>
              </w:rPr>
              <w:t>big</w:t>
            </w:r>
            <w:r w:rsidRPr="00D9311A">
              <w:t xml:space="preserve"> </w:t>
            </w:r>
            <w:r>
              <w:rPr>
                <w:lang w:val="en-US"/>
              </w:rPr>
              <w:t>endian</w:t>
            </w:r>
            <w:r w:rsidRPr="00D9311A">
              <w:t xml:space="preserve"> </w:t>
            </w:r>
          </w:p>
        </w:tc>
      </w:tr>
      <w:tr w:rsidR="00D9311A" w:rsidTr="00D9311A">
        <w:trPr>
          <w:trHeight w:val="302"/>
          <w:jc w:val="center"/>
        </w:trPr>
        <w:tc>
          <w:tcPr>
            <w:tcW w:w="1002"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both"/>
              <w:textAlignment w:val="baseline"/>
              <w:rPr>
                <w:rFonts w:ascii="Times New Roman" w:hAnsi="Times New Roman"/>
                <w:sz w:val="28"/>
              </w:rPr>
            </w:pPr>
            <w:r>
              <w:t>1078</w:t>
            </w:r>
          </w:p>
        </w:tc>
        <w:tc>
          <w:tcPr>
            <w:tcW w:w="2578" w:type="dxa"/>
            <w:tcBorders>
              <w:top w:val="single" w:sz="4" w:space="0" w:color="auto"/>
              <w:left w:val="single" w:sz="4" w:space="0" w:color="auto"/>
              <w:bottom w:val="single" w:sz="4" w:space="0" w:color="auto"/>
              <w:right w:val="single" w:sz="4" w:space="0" w:color="auto"/>
            </w:tcBorders>
            <w:noWrap/>
            <w:hideMark/>
          </w:tcPr>
          <w:p w:rsidR="00D9311A" w:rsidRDefault="00D9311A">
            <w:pPr>
              <w:overflowPunct w:val="0"/>
              <w:autoSpaceDE w:val="0"/>
              <w:autoSpaceDN w:val="0"/>
              <w:adjustRightInd w:val="0"/>
              <w:spacing w:after="0" w:line="256" w:lineRule="auto"/>
              <w:textAlignment w:val="baseline"/>
              <w:rPr>
                <w:rFonts w:ascii="Times New Roman" w:hAnsi="Times New Roman"/>
                <w:sz w:val="28"/>
              </w:rPr>
            </w:pPr>
            <w:r>
              <w:t>ФПО</w:t>
            </w:r>
          </w:p>
        </w:tc>
        <w:tc>
          <w:tcPr>
            <w:tcW w:w="1864"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Массив</w:t>
            </w:r>
          </w:p>
        </w:tc>
        <w:tc>
          <w:tcPr>
            <w:tcW w:w="1434"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rPr>
                <w:lang w:val="en-US"/>
              </w:rPr>
              <w:t>byte</w:t>
            </w:r>
            <w:r>
              <w:t>[]</w:t>
            </w:r>
          </w:p>
        </w:tc>
        <w:tc>
          <w:tcPr>
            <w:tcW w:w="1860"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{С}</w:t>
            </w:r>
          </w:p>
        </w:tc>
        <w:tc>
          <w:tcPr>
            <w:tcW w:w="1018"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Нет</w:t>
            </w:r>
          </w:p>
        </w:tc>
        <w:tc>
          <w:tcPr>
            <w:tcW w:w="1108"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16</w:t>
            </w:r>
          </w:p>
        </w:tc>
        <w:tc>
          <w:tcPr>
            <w:tcW w:w="3412"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textAlignment w:val="baseline"/>
              <w:rPr>
                <w:rFonts w:ascii="Times New Roman" w:hAnsi="Times New Roman"/>
                <w:sz w:val="28"/>
              </w:rPr>
            </w:pPr>
            <w:r>
              <w:t>На печать выводится в шестнадцатеричном представлении</w:t>
            </w:r>
          </w:p>
        </w:tc>
      </w:tr>
      <w:tr w:rsidR="00D9311A" w:rsidTr="00D9311A">
        <w:trPr>
          <w:trHeight w:val="302"/>
          <w:jc w:val="center"/>
        </w:trPr>
        <w:tc>
          <w:tcPr>
            <w:tcW w:w="1002"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both"/>
              <w:textAlignment w:val="baseline"/>
              <w:rPr>
                <w:rFonts w:ascii="Times New Roman" w:hAnsi="Times New Roman"/>
                <w:sz w:val="28"/>
              </w:rPr>
            </w:pPr>
            <w:r>
              <w:t>1079</w:t>
            </w:r>
          </w:p>
        </w:tc>
        <w:tc>
          <w:tcPr>
            <w:tcW w:w="2578" w:type="dxa"/>
            <w:tcBorders>
              <w:top w:val="single" w:sz="4" w:space="0" w:color="auto"/>
              <w:left w:val="single" w:sz="4" w:space="0" w:color="auto"/>
              <w:bottom w:val="single" w:sz="4" w:space="0" w:color="auto"/>
              <w:right w:val="single" w:sz="4" w:space="0" w:color="auto"/>
            </w:tcBorders>
            <w:noWrap/>
            <w:hideMark/>
          </w:tcPr>
          <w:p w:rsidR="00D9311A" w:rsidRDefault="00D9311A">
            <w:pPr>
              <w:overflowPunct w:val="0"/>
              <w:autoSpaceDE w:val="0"/>
              <w:autoSpaceDN w:val="0"/>
              <w:adjustRightInd w:val="0"/>
              <w:spacing w:after="0" w:line="256" w:lineRule="auto"/>
              <w:textAlignment w:val="baseline"/>
              <w:rPr>
                <w:rFonts w:ascii="Times New Roman" w:hAnsi="Times New Roman"/>
                <w:sz w:val="28"/>
              </w:rPr>
            </w:pPr>
            <w:r>
              <w:rPr>
                <w:rFonts w:eastAsia="Times New Roman" w:cs="Times New Roman"/>
                <w:szCs w:val="28"/>
                <w:lang w:eastAsia="ru-RU"/>
              </w:rPr>
              <w:t>цена за единицу предмета расчета с учетом скидок и наценок</w:t>
            </w:r>
          </w:p>
        </w:tc>
        <w:tc>
          <w:tcPr>
            <w:tcW w:w="1864"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Целое</w:t>
            </w:r>
          </w:p>
        </w:tc>
        <w:tc>
          <w:tcPr>
            <w:tcW w:w="1434"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rPr>
                <w:lang w:val="en-US"/>
              </w:rPr>
              <w:t>VLN</w:t>
            </w:r>
          </w:p>
        </w:tc>
        <w:tc>
          <w:tcPr>
            <w:tcW w:w="1860"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{Ц}.ЦЦ</w:t>
            </w:r>
          </w:p>
        </w:tc>
        <w:tc>
          <w:tcPr>
            <w:tcW w:w="1018"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Нет</w:t>
            </w:r>
          </w:p>
        </w:tc>
        <w:tc>
          <w:tcPr>
            <w:tcW w:w="1108"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rPr>
                <w:lang w:val="en-US"/>
              </w:rPr>
              <w:t>6</w:t>
            </w:r>
          </w:p>
        </w:tc>
        <w:tc>
          <w:tcPr>
            <w:tcW w:w="3412"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textAlignment w:val="baseline"/>
              <w:rPr>
                <w:rFonts w:ascii="Times New Roman" w:hAnsi="Times New Roman"/>
                <w:sz w:val="28"/>
              </w:rPr>
            </w:pPr>
            <w:r>
              <w:t>Величина с учетом копеек, печатается в виде числа с фиксированной точкой (2 цифры после точки) в рублях</w:t>
            </w:r>
          </w:p>
        </w:tc>
      </w:tr>
      <w:tr w:rsidR="00D9311A" w:rsidTr="00D9311A">
        <w:trPr>
          <w:trHeight w:val="302"/>
          <w:jc w:val="center"/>
        </w:trPr>
        <w:tc>
          <w:tcPr>
            <w:tcW w:w="1002"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both"/>
              <w:textAlignment w:val="baseline"/>
              <w:rPr>
                <w:rFonts w:ascii="Times New Roman" w:hAnsi="Times New Roman"/>
                <w:sz w:val="28"/>
              </w:rPr>
            </w:pPr>
            <w:r>
              <w:t>1081</w:t>
            </w:r>
          </w:p>
        </w:tc>
        <w:tc>
          <w:tcPr>
            <w:tcW w:w="2578" w:type="dxa"/>
            <w:tcBorders>
              <w:top w:val="single" w:sz="4" w:space="0" w:color="auto"/>
              <w:left w:val="single" w:sz="4" w:space="0" w:color="auto"/>
              <w:bottom w:val="single" w:sz="4" w:space="0" w:color="auto"/>
              <w:right w:val="single" w:sz="4" w:space="0" w:color="auto"/>
            </w:tcBorders>
            <w:noWrap/>
            <w:hideMark/>
          </w:tcPr>
          <w:p w:rsidR="00D9311A" w:rsidRDefault="00D9311A">
            <w:pPr>
              <w:overflowPunct w:val="0"/>
              <w:autoSpaceDE w:val="0"/>
              <w:autoSpaceDN w:val="0"/>
              <w:adjustRightInd w:val="0"/>
              <w:spacing w:after="0" w:line="256" w:lineRule="auto"/>
              <w:textAlignment w:val="baseline"/>
              <w:rPr>
                <w:rFonts w:ascii="Times New Roman" w:hAnsi="Times New Roman"/>
                <w:sz w:val="28"/>
              </w:rPr>
            </w:pPr>
            <w:r>
              <w:t>сумма по чеку (БСО) электронными</w:t>
            </w:r>
          </w:p>
        </w:tc>
        <w:tc>
          <w:tcPr>
            <w:tcW w:w="1864"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Целое</w:t>
            </w:r>
          </w:p>
        </w:tc>
        <w:tc>
          <w:tcPr>
            <w:tcW w:w="1434"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rPr>
                <w:lang w:val="en-US"/>
              </w:rPr>
              <w:t>VLN</w:t>
            </w:r>
          </w:p>
        </w:tc>
        <w:tc>
          <w:tcPr>
            <w:tcW w:w="1860"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{Ц}.ЦЦ</w:t>
            </w:r>
          </w:p>
        </w:tc>
        <w:tc>
          <w:tcPr>
            <w:tcW w:w="1018"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Нет</w:t>
            </w:r>
          </w:p>
        </w:tc>
        <w:tc>
          <w:tcPr>
            <w:tcW w:w="1108"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rPr>
                <w:lang w:val="en-US"/>
              </w:rPr>
              <w:t>6</w:t>
            </w:r>
          </w:p>
        </w:tc>
        <w:tc>
          <w:tcPr>
            <w:tcW w:w="3412"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textAlignment w:val="baseline"/>
              <w:rPr>
                <w:rFonts w:ascii="Times New Roman" w:hAnsi="Times New Roman"/>
                <w:sz w:val="28"/>
              </w:rPr>
            </w:pPr>
            <w:r>
              <w:t>Величина с учетом копеек, печатается в виде числа с фиксированной точкой (2 цифры после точки) в рублях</w:t>
            </w:r>
          </w:p>
        </w:tc>
      </w:tr>
      <w:tr w:rsidR="00D9311A" w:rsidTr="00D9311A">
        <w:trPr>
          <w:trHeight w:val="302"/>
          <w:jc w:val="center"/>
        </w:trPr>
        <w:tc>
          <w:tcPr>
            <w:tcW w:w="1002"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both"/>
              <w:textAlignment w:val="baseline"/>
              <w:rPr>
                <w:rFonts w:ascii="Times New Roman" w:hAnsi="Times New Roman"/>
                <w:sz w:val="28"/>
              </w:rPr>
            </w:pPr>
            <w:r>
              <w:t>1084</w:t>
            </w:r>
          </w:p>
        </w:tc>
        <w:tc>
          <w:tcPr>
            <w:tcW w:w="2578" w:type="dxa"/>
            <w:tcBorders>
              <w:top w:val="single" w:sz="4" w:space="0" w:color="auto"/>
              <w:left w:val="single" w:sz="4" w:space="0" w:color="auto"/>
              <w:bottom w:val="single" w:sz="4" w:space="0" w:color="auto"/>
              <w:right w:val="single" w:sz="4" w:space="0" w:color="auto"/>
            </w:tcBorders>
            <w:noWrap/>
            <w:hideMark/>
          </w:tcPr>
          <w:p w:rsidR="00D9311A" w:rsidRDefault="00D9311A">
            <w:pPr>
              <w:overflowPunct w:val="0"/>
              <w:autoSpaceDE w:val="0"/>
              <w:autoSpaceDN w:val="0"/>
              <w:adjustRightInd w:val="0"/>
              <w:spacing w:after="0" w:line="256" w:lineRule="auto"/>
              <w:textAlignment w:val="baseline"/>
              <w:rPr>
                <w:rFonts w:ascii="Times New Roman" w:hAnsi="Times New Roman"/>
                <w:sz w:val="28"/>
              </w:rPr>
            </w:pPr>
            <w:r>
              <w:t>дополнительный реквизит пользователя</w:t>
            </w:r>
          </w:p>
        </w:tc>
        <w:tc>
          <w:tcPr>
            <w:tcW w:w="1864"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Структура</w:t>
            </w:r>
          </w:p>
        </w:tc>
        <w:tc>
          <w:tcPr>
            <w:tcW w:w="1434"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lang w:val="en-US"/>
              </w:rPr>
            </w:pPr>
            <w:r>
              <w:rPr>
                <w:lang w:val="en-US"/>
              </w:rPr>
              <w:t>STLV</w:t>
            </w:r>
          </w:p>
        </w:tc>
        <w:tc>
          <w:tcPr>
            <w:tcW w:w="1860"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rPr>
                <w:lang w:val="en-US"/>
              </w:rPr>
              <w:t>–</w:t>
            </w:r>
          </w:p>
        </w:tc>
        <w:tc>
          <w:tcPr>
            <w:tcW w:w="1018"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Нет</w:t>
            </w:r>
          </w:p>
        </w:tc>
        <w:tc>
          <w:tcPr>
            <w:tcW w:w="1108"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320</w:t>
            </w:r>
          </w:p>
        </w:tc>
        <w:tc>
          <w:tcPr>
            <w:tcW w:w="3412"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textAlignment w:val="baseline"/>
              <w:rPr>
                <w:rFonts w:ascii="Times New Roman" w:hAnsi="Times New Roman"/>
                <w:sz w:val="28"/>
              </w:rPr>
            </w:pPr>
            <w:r>
              <w:t>См. таблицу 26</w:t>
            </w:r>
          </w:p>
        </w:tc>
      </w:tr>
      <w:tr w:rsidR="00D9311A" w:rsidTr="00D9311A">
        <w:trPr>
          <w:trHeight w:val="302"/>
          <w:jc w:val="center"/>
        </w:trPr>
        <w:tc>
          <w:tcPr>
            <w:tcW w:w="1002"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both"/>
              <w:textAlignment w:val="baseline"/>
              <w:rPr>
                <w:rFonts w:ascii="Times New Roman" w:hAnsi="Times New Roman"/>
                <w:sz w:val="28"/>
              </w:rPr>
            </w:pPr>
            <w:r>
              <w:t>1085</w:t>
            </w:r>
          </w:p>
        </w:tc>
        <w:tc>
          <w:tcPr>
            <w:tcW w:w="2578" w:type="dxa"/>
            <w:tcBorders>
              <w:top w:val="single" w:sz="4" w:space="0" w:color="auto"/>
              <w:left w:val="single" w:sz="4" w:space="0" w:color="auto"/>
              <w:bottom w:val="single" w:sz="4" w:space="0" w:color="auto"/>
              <w:right w:val="single" w:sz="4" w:space="0" w:color="auto"/>
            </w:tcBorders>
            <w:noWrap/>
            <w:hideMark/>
          </w:tcPr>
          <w:p w:rsidR="00D9311A" w:rsidRDefault="00D9311A">
            <w:pPr>
              <w:overflowPunct w:val="0"/>
              <w:autoSpaceDE w:val="0"/>
              <w:autoSpaceDN w:val="0"/>
              <w:adjustRightInd w:val="0"/>
              <w:spacing w:after="0" w:line="256" w:lineRule="auto"/>
              <w:textAlignment w:val="baseline"/>
              <w:rPr>
                <w:rFonts w:ascii="Times New Roman" w:hAnsi="Times New Roman"/>
                <w:sz w:val="28"/>
              </w:rPr>
            </w:pPr>
            <w:r>
              <w:t>наименование дополнительного реквизита пользователя</w:t>
            </w:r>
          </w:p>
        </w:tc>
        <w:tc>
          <w:tcPr>
            <w:tcW w:w="1864"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Текст</w:t>
            </w:r>
          </w:p>
        </w:tc>
        <w:tc>
          <w:tcPr>
            <w:tcW w:w="1434"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Строка</w:t>
            </w:r>
          </w:p>
        </w:tc>
        <w:tc>
          <w:tcPr>
            <w:tcW w:w="1860"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{С}</w:t>
            </w:r>
          </w:p>
        </w:tc>
        <w:tc>
          <w:tcPr>
            <w:tcW w:w="1018"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Нет</w:t>
            </w:r>
          </w:p>
        </w:tc>
        <w:tc>
          <w:tcPr>
            <w:tcW w:w="1108"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64</w:t>
            </w:r>
          </w:p>
        </w:tc>
        <w:tc>
          <w:tcPr>
            <w:tcW w:w="3412" w:type="dxa"/>
            <w:tcBorders>
              <w:top w:val="single" w:sz="4" w:space="0" w:color="auto"/>
              <w:left w:val="single" w:sz="4" w:space="0" w:color="auto"/>
              <w:bottom w:val="single" w:sz="4" w:space="0" w:color="auto"/>
              <w:right w:val="single" w:sz="4" w:space="0" w:color="auto"/>
            </w:tcBorders>
          </w:tcPr>
          <w:p w:rsidR="00D9311A" w:rsidRDefault="00D9311A">
            <w:pPr>
              <w:overflowPunct w:val="0"/>
              <w:autoSpaceDE w:val="0"/>
              <w:autoSpaceDN w:val="0"/>
              <w:adjustRightInd w:val="0"/>
              <w:spacing w:after="0" w:line="256" w:lineRule="auto"/>
              <w:textAlignment w:val="baseline"/>
              <w:rPr>
                <w:rFonts w:ascii="Times New Roman" w:hAnsi="Times New Roman"/>
                <w:sz w:val="28"/>
              </w:rPr>
            </w:pPr>
          </w:p>
        </w:tc>
      </w:tr>
      <w:tr w:rsidR="00D9311A" w:rsidTr="00D9311A">
        <w:trPr>
          <w:trHeight w:val="302"/>
          <w:jc w:val="center"/>
        </w:trPr>
        <w:tc>
          <w:tcPr>
            <w:tcW w:w="1002"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both"/>
              <w:textAlignment w:val="baseline"/>
              <w:rPr>
                <w:rFonts w:ascii="Times New Roman" w:hAnsi="Times New Roman"/>
                <w:sz w:val="28"/>
              </w:rPr>
            </w:pPr>
            <w:r>
              <w:t>1086</w:t>
            </w:r>
          </w:p>
        </w:tc>
        <w:tc>
          <w:tcPr>
            <w:tcW w:w="2578" w:type="dxa"/>
            <w:tcBorders>
              <w:top w:val="single" w:sz="4" w:space="0" w:color="auto"/>
              <w:left w:val="single" w:sz="4" w:space="0" w:color="auto"/>
              <w:bottom w:val="single" w:sz="4" w:space="0" w:color="auto"/>
              <w:right w:val="single" w:sz="4" w:space="0" w:color="auto"/>
            </w:tcBorders>
            <w:noWrap/>
            <w:hideMark/>
          </w:tcPr>
          <w:p w:rsidR="00D9311A" w:rsidRDefault="00D9311A">
            <w:pPr>
              <w:overflowPunct w:val="0"/>
              <w:autoSpaceDE w:val="0"/>
              <w:autoSpaceDN w:val="0"/>
              <w:adjustRightInd w:val="0"/>
              <w:spacing w:after="0" w:line="256" w:lineRule="auto"/>
              <w:textAlignment w:val="baseline"/>
              <w:rPr>
                <w:rFonts w:ascii="Times New Roman" w:hAnsi="Times New Roman"/>
                <w:sz w:val="28"/>
              </w:rPr>
            </w:pPr>
            <w:r>
              <w:t>значение дополнительного реквизита пользователя</w:t>
            </w:r>
          </w:p>
        </w:tc>
        <w:tc>
          <w:tcPr>
            <w:tcW w:w="1864"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Текст</w:t>
            </w:r>
          </w:p>
        </w:tc>
        <w:tc>
          <w:tcPr>
            <w:tcW w:w="1434"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Строка</w:t>
            </w:r>
          </w:p>
        </w:tc>
        <w:tc>
          <w:tcPr>
            <w:tcW w:w="1860"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rPr>
                <w:lang w:val="en-US"/>
              </w:rPr>
              <w:t>{</w:t>
            </w:r>
            <w:r>
              <w:t>С</w:t>
            </w:r>
            <w:r>
              <w:rPr>
                <w:lang w:val="en-US"/>
              </w:rPr>
              <w:t>}</w:t>
            </w:r>
          </w:p>
        </w:tc>
        <w:tc>
          <w:tcPr>
            <w:tcW w:w="1018"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Нет</w:t>
            </w:r>
          </w:p>
        </w:tc>
        <w:tc>
          <w:tcPr>
            <w:tcW w:w="1108"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256</w:t>
            </w:r>
          </w:p>
        </w:tc>
        <w:tc>
          <w:tcPr>
            <w:tcW w:w="3412" w:type="dxa"/>
            <w:tcBorders>
              <w:top w:val="single" w:sz="4" w:space="0" w:color="auto"/>
              <w:left w:val="single" w:sz="4" w:space="0" w:color="auto"/>
              <w:bottom w:val="single" w:sz="4" w:space="0" w:color="auto"/>
              <w:right w:val="single" w:sz="4" w:space="0" w:color="auto"/>
            </w:tcBorders>
          </w:tcPr>
          <w:p w:rsidR="00D9311A" w:rsidRDefault="00D9311A">
            <w:pPr>
              <w:overflowPunct w:val="0"/>
              <w:autoSpaceDE w:val="0"/>
              <w:autoSpaceDN w:val="0"/>
              <w:adjustRightInd w:val="0"/>
              <w:spacing w:after="0" w:line="256" w:lineRule="auto"/>
              <w:textAlignment w:val="baseline"/>
              <w:rPr>
                <w:rFonts w:ascii="Times New Roman" w:hAnsi="Times New Roman"/>
                <w:sz w:val="28"/>
              </w:rPr>
            </w:pPr>
          </w:p>
        </w:tc>
      </w:tr>
      <w:tr w:rsidR="00D9311A" w:rsidTr="00D9311A">
        <w:trPr>
          <w:trHeight w:val="302"/>
          <w:jc w:val="center"/>
        </w:trPr>
        <w:tc>
          <w:tcPr>
            <w:tcW w:w="1002"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both"/>
              <w:textAlignment w:val="baseline"/>
              <w:rPr>
                <w:rFonts w:ascii="Times New Roman" w:hAnsi="Times New Roman"/>
                <w:sz w:val="28"/>
              </w:rPr>
            </w:pPr>
            <w:r>
              <w:t>1097</w:t>
            </w:r>
          </w:p>
        </w:tc>
        <w:tc>
          <w:tcPr>
            <w:tcW w:w="2578" w:type="dxa"/>
            <w:tcBorders>
              <w:top w:val="single" w:sz="4" w:space="0" w:color="auto"/>
              <w:left w:val="single" w:sz="4" w:space="0" w:color="auto"/>
              <w:bottom w:val="single" w:sz="4" w:space="0" w:color="auto"/>
              <w:right w:val="single" w:sz="4" w:space="0" w:color="auto"/>
            </w:tcBorders>
            <w:noWrap/>
            <w:hideMark/>
          </w:tcPr>
          <w:p w:rsidR="00D9311A" w:rsidRDefault="00D9311A">
            <w:pPr>
              <w:overflowPunct w:val="0"/>
              <w:autoSpaceDE w:val="0"/>
              <w:autoSpaceDN w:val="0"/>
              <w:adjustRightInd w:val="0"/>
              <w:spacing w:after="0" w:line="256" w:lineRule="auto"/>
              <w:textAlignment w:val="baseline"/>
              <w:rPr>
                <w:rFonts w:ascii="Times New Roman" w:hAnsi="Times New Roman"/>
                <w:sz w:val="28"/>
              </w:rPr>
            </w:pPr>
            <w:r>
              <w:t>количество непереданных ФД</w:t>
            </w:r>
          </w:p>
        </w:tc>
        <w:tc>
          <w:tcPr>
            <w:tcW w:w="1864"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Целое</w:t>
            </w:r>
          </w:p>
        </w:tc>
        <w:tc>
          <w:tcPr>
            <w:tcW w:w="1434"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lang w:val="en-US"/>
              </w:rPr>
            </w:pPr>
            <w:r>
              <w:rPr>
                <w:lang w:val="en-US"/>
              </w:rPr>
              <w:t>UInt32</w:t>
            </w:r>
          </w:p>
        </w:tc>
        <w:tc>
          <w:tcPr>
            <w:tcW w:w="1860"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lang w:val="en-US"/>
              </w:rPr>
            </w:pPr>
            <w:r>
              <w:t>{Ц}</w:t>
            </w:r>
          </w:p>
        </w:tc>
        <w:tc>
          <w:tcPr>
            <w:tcW w:w="1018"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lang w:val="en-US"/>
              </w:rPr>
            </w:pPr>
            <w:r>
              <w:t>Да</w:t>
            </w:r>
          </w:p>
        </w:tc>
        <w:tc>
          <w:tcPr>
            <w:tcW w:w="1108"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rPr>
                <w:lang w:val="en-US"/>
              </w:rPr>
              <w:t>4</w:t>
            </w:r>
          </w:p>
        </w:tc>
        <w:tc>
          <w:tcPr>
            <w:tcW w:w="3412" w:type="dxa"/>
            <w:tcBorders>
              <w:top w:val="single" w:sz="4" w:space="0" w:color="auto"/>
              <w:left w:val="single" w:sz="4" w:space="0" w:color="auto"/>
              <w:bottom w:val="single" w:sz="4" w:space="0" w:color="auto"/>
              <w:right w:val="single" w:sz="4" w:space="0" w:color="auto"/>
            </w:tcBorders>
          </w:tcPr>
          <w:p w:rsidR="00D9311A" w:rsidRDefault="00D9311A">
            <w:pPr>
              <w:overflowPunct w:val="0"/>
              <w:autoSpaceDE w:val="0"/>
              <w:autoSpaceDN w:val="0"/>
              <w:adjustRightInd w:val="0"/>
              <w:spacing w:after="0" w:line="256" w:lineRule="auto"/>
              <w:textAlignment w:val="baseline"/>
              <w:rPr>
                <w:rFonts w:ascii="Times New Roman" w:hAnsi="Times New Roman"/>
                <w:sz w:val="28"/>
              </w:rPr>
            </w:pPr>
          </w:p>
        </w:tc>
      </w:tr>
      <w:tr w:rsidR="00D9311A" w:rsidTr="00D9311A">
        <w:trPr>
          <w:trHeight w:val="1019"/>
          <w:jc w:val="center"/>
        </w:trPr>
        <w:tc>
          <w:tcPr>
            <w:tcW w:w="1002"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both"/>
              <w:textAlignment w:val="baseline"/>
              <w:rPr>
                <w:rFonts w:ascii="Times New Roman" w:hAnsi="Times New Roman"/>
                <w:sz w:val="28"/>
              </w:rPr>
            </w:pPr>
            <w:r>
              <w:lastRenderedPageBreak/>
              <w:t>1098</w:t>
            </w:r>
          </w:p>
        </w:tc>
        <w:tc>
          <w:tcPr>
            <w:tcW w:w="2578" w:type="dxa"/>
            <w:tcBorders>
              <w:top w:val="single" w:sz="4" w:space="0" w:color="auto"/>
              <w:left w:val="single" w:sz="4" w:space="0" w:color="auto"/>
              <w:bottom w:val="single" w:sz="4" w:space="0" w:color="auto"/>
              <w:right w:val="single" w:sz="4" w:space="0" w:color="auto"/>
            </w:tcBorders>
            <w:noWrap/>
            <w:hideMark/>
          </w:tcPr>
          <w:p w:rsidR="00D9311A" w:rsidRDefault="00D9311A">
            <w:pPr>
              <w:overflowPunct w:val="0"/>
              <w:autoSpaceDE w:val="0"/>
              <w:autoSpaceDN w:val="0"/>
              <w:adjustRightInd w:val="0"/>
              <w:spacing w:after="0" w:line="256" w:lineRule="auto"/>
              <w:textAlignment w:val="baseline"/>
              <w:rPr>
                <w:rFonts w:ascii="Times New Roman" w:hAnsi="Times New Roman"/>
                <w:sz w:val="28"/>
              </w:rPr>
            </w:pPr>
            <w:r>
              <w:t>дата и время первого из непереданных ФД</w:t>
            </w:r>
          </w:p>
        </w:tc>
        <w:tc>
          <w:tcPr>
            <w:tcW w:w="1864"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Целое</w:t>
            </w:r>
          </w:p>
        </w:tc>
        <w:tc>
          <w:tcPr>
            <w:tcW w:w="1434"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rPr>
                <w:lang w:val="en-US"/>
              </w:rPr>
              <w:t>UnixTime</w:t>
            </w:r>
          </w:p>
        </w:tc>
        <w:tc>
          <w:tcPr>
            <w:tcW w:w="1860"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ДД.ММ.ГГ</w:t>
            </w:r>
          </w:p>
        </w:tc>
        <w:tc>
          <w:tcPr>
            <w:tcW w:w="1018"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Да</w:t>
            </w:r>
          </w:p>
        </w:tc>
        <w:tc>
          <w:tcPr>
            <w:tcW w:w="1108"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4</w:t>
            </w:r>
          </w:p>
        </w:tc>
        <w:tc>
          <w:tcPr>
            <w:tcW w:w="3412"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textAlignment w:val="baseline"/>
              <w:rPr>
                <w:rFonts w:ascii="Times New Roman" w:hAnsi="Times New Roman"/>
                <w:sz w:val="28"/>
              </w:rPr>
            </w:pPr>
            <w:r>
              <w:t>В данном реквизите время всегда указывать, как 00:00:00</w:t>
            </w:r>
          </w:p>
        </w:tc>
      </w:tr>
      <w:tr w:rsidR="00D9311A" w:rsidTr="00D9311A">
        <w:trPr>
          <w:trHeight w:val="302"/>
          <w:jc w:val="center"/>
        </w:trPr>
        <w:tc>
          <w:tcPr>
            <w:tcW w:w="1002"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both"/>
              <w:textAlignment w:val="baseline"/>
              <w:rPr>
                <w:rFonts w:ascii="Times New Roman" w:hAnsi="Times New Roman"/>
                <w:sz w:val="28"/>
              </w:rPr>
            </w:pPr>
            <w:r>
              <w:t>1101</w:t>
            </w:r>
          </w:p>
        </w:tc>
        <w:tc>
          <w:tcPr>
            <w:tcW w:w="2578" w:type="dxa"/>
            <w:tcBorders>
              <w:top w:val="single" w:sz="4" w:space="0" w:color="auto"/>
              <w:left w:val="single" w:sz="4" w:space="0" w:color="auto"/>
              <w:bottom w:val="single" w:sz="4" w:space="0" w:color="auto"/>
              <w:right w:val="single" w:sz="4" w:space="0" w:color="auto"/>
            </w:tcBorders>
            <w:noWrap/>
            <w:hideMark/>
          </w:tcPr>
          <w:p w:rsidR="00D9311A" w:rsidRDefault="00D9311A">
            <w:pPr>
              <w:overflowPunct w:val="0"/>
              <w:autoSpaceDE w:val="0"/>
              <w:autoSpaceDN w:val="0"/>
              <w:adjustRightInd w:val="0"/>
              <w:spacing w:after="0" w:line="256" w:lineRule="auto"/>
              <w:textAlignment w:val="baseline"/>
              <w:rPr>
                <w:rFonts w:ascii="Times New Roman" w:hAnsi="Times New Roman"/>
                <w:sz w:val="28"/>
              </w:rPr>
            </w:pPr>
            <w:r>
              <w:t>код причины перерегистрации</w:t>
            </w:r>
          </w:p>
        </w:tc>
        <w:tc>
          <w:tcPr>
            <w:tcW w:w="1864"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Целое</w:t>
            </w:r>
          </w:p>
        </w:tc>
        <w:tc>
          <w:tcPr>
            <w:tcW w:w="1434"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rPr>
                <w:lang w:val="en-US"/>
              </w:rPr>
              <w:t>byte</w:t>
            </w:r>
          </w:p>
        </w:tc>
        <w:tc>
          <w:tcPr>
            <w:tcW w:w="1860"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Приведены в Таблице 15</w:t>
            </w:r>
          </w:p>
        </w:tc>
        <w:tc>
          <w:tcPr>
            <w:tcW w:w="1018"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Да</w:t>
            </w:r>
          </w:p>
        </w:tc>
        <w:tc>
          <w:tcPr>
            <w:tcW w:w="1108"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1</w:t>
            </w:r>
          </w:p>
        </w:tc>
        <w:tc>
          <w:tcPr>
            <w:tcW w:w="3412"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textAlignment w:val="baseline"/>
              <w:rPr>
                <w:rFonts w:ascii="Times New Roman" w:hAnsi="Times New Roman"/>
                <w:sz w:val="28"/>
              </w:rPr>
            </w:pPr>
            <w:r>
              <w:t xml:space="preserve">Формат ПФ указан в таблице </w:t>
            </w:r>
            <w:r>
              <w:rPr>
                <w:rFonts w:cs="Times New Roman"/>
                <w:szCs w:val="28"/>
              </w:rPr>
              <w:t>15</w:t>
            </w:r>
          </w:p>
        </w:tc>
      </w:tr>
      <w:tr w:rsidR="00D9311A" w:rsidTr="00D9311A">
        <w:trPr>
          <w:trHeight w:val="302"/>
          <w:jc w:val="center"/>
        </w:trPr>
        <w:tc>
          <w:tcPr>
            <w:tcW w:w="1002"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both"/>
              <w:textAlignment w:val="baseline"/>
              <w:rPr>
                <w:rFonts w:ascii="Times New Roman" w:hAnsi="Times New Roman"/>
                <w:sz w:val="28"/>
              </w:rPr>
            </w:pPr>
            <w:r>
              <w:t>1102</w:t>
            </w:r>
          </w:p>
        </w:tc>
        <w:tc>
          <w:tcPr>
            <w:tcW w:w="2578" w:type="dxa"/>
            <w:tcBorders>
              <w:top w:val="single" w:sz="4" w:space="0" w:color="auto"/>
              <w:left w:val="single" w:sz="4" w:space="0" w:color="auto"/>
              <w:bottom w:val="single" w:sz="4" w:space="0" w:color="auto"/>
              <w:right w:val="single" w:sz="4" w:space="0" w:color="auto"/>
            </w:tcBorders>
            <w:noWrap/>
            <w:hideMark/>
          </w:tcPr>
          <w:p w:rsidR="00D9311A" w:rsidRDefault="00D9311A">
            <w:pPr>
              <w:overflowPunct w:val="0"/>
              <w:autoSpaceDE w:val="0"/>
              <w:autoSpaceDN w:val="0"/>
              <w:adjustRightInd w:val="0"/>
              <w:spacing w:after="0" w:line="256" w:lineRule="auto"/>
              <w:textAlignment w:val="baseline"/>
              <w:rPr>
                <w:rFonts w:ascii="Times New Roman" w:hAnsi="Times New Roman"/>
                <w:sz w:val="28"/>
              </w:rPr>
            </w:pPr>
            <w:r>
              <w:t>сумма НДС чека по ставке 18%</w:t>
            </w:r>
          </w:p>
        </w:tc>
        <w:tc>
          <w:tcPr>
            <w:tcW w:w="1864"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Целое</w:t>
            </w:r>
          </w:p>
        </w:tc>
        <w:tc>
          <w:tcPr>
            <w:tcW w:w="1434"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rPr>
                <w:lang w:val="en-US"/>
              </w:rPr>
              <w:t>VLN</w:t>
            </w:r>
          </w:p>
        </w:tc>
        <w:tc>
          <w:tcPr>
            <w:tcW w:w="1860"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{Ц}.ЦЦ</w:t>
            </w:r>
          </w:p>
        </w:tc>
        <w:tc>
          <w:tcPr>
            <w:tcW w:w="1018"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Нет</w:t>
            </w:r>
          </w:p>
        </w:tc>
        <w:tc>
          <w:tcPr>
            <w:tcW w:w="1108"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6</w:t>
            </w:r>
          </w:p>
        </w:tc>
        <w:tc>
          <w:tcPr>
            <w:tcW w:w="3412"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textAlignment w:val="baseline"/>
              <w:rPr>
                <w:rFonts w:ascii="Times New Roman" w:hAnsi="Times New Roman"/>
                <w:sz w:val="28"/>
              </w:rPr>
            </w:pPr>
            <w:r>
              <w:t>Величина с учетом копеек, печатается в виде числа с фиксированной точкой (2 цифры после точки) в рублях</w:t>
            </w:r>
          </w:p>
        </w:tc>
      </w:tr>
      <w:tr w:rsidR="00D9311A" w:rsidTr="00D9311A">
        <w:trPr>
          <w:trHeight w:val="302"/>
          <w:jc w:val="center"/>
        </w:trPr>
        <w:tc>
          <w:tcPr>
            <w:tcW w:w="1002"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both"/>
              <w:textAlignment w:val="baseline"/>
              <w:rPr>
                <w:rFonts w:ascii="Times New Roman" w:hAnsi="Times New Roman"/>
                <w:sz w:val="28"/>
              </w:rPr>
            </w:pPr>
            <w:r>
              <w:t>1103</w:t>
            </w:r>
          </w:p>
        </w:tc>
        <w:tc>
          <w:tcPr>
            <w:tcW w:w="2578" w:type="dxa"/>
            <w:tcBorders>
              <w:top w:val="single" w:sz="4" w:space="0" w:color="auto"/>
              <w:left w:val="single" w:sz="4" w:space="0" w:color="auto"/>
              <w:bottom w:val="single" w:sz="4" w:space="0" w:color="auto"/>
              <w:right w:val="single" w:sz="4" w:space="0" w:color="auto"/>
            </w:tcBorders>
            <w:noWrap/>
            <w:hideMark/>
          </w:tcPr>
          <w:p w:rsidR="00D9311A" w:rsidRDefault="00D9311A">
            <w:pPr>
              <w:overflowPunct w:val="0"/>
              <w:autoSpaceDE w:val="0"/>
              <w:autoSpaceDN w:val="0"/>
              <w:adjustRightInd w:val="0"/>
              <w:spacing w:after="0" w:line="256" w:lineRule="auto"/>
              <w:textAlignment w:val="baseline"/>
              <w:rPr>
                <w:rFonts w:ascii="Times New Roman" w:hAnsi="Times New Roman"/>
                <w:sz w:val="28"/>
              </w:rPr>
            </w:pPr>
            <w:r>
              <w:t>сумма НДС чека по ставке 10%</w:t>
            </w:r>
          </w:p>
        </w:tc>
        <w:tc>
          <w:tcPr>
            <w:tcW w:w="1864"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Целое</w:t>
            </w:r>
          </w:p>
        </w:tc>
        <w:tc>
          <w:tcPr>
            <w:tcW w:w="1434"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rPr>
                <w:lang w:val="en-US"/>
              </w:rPr>
              <w:t>VLN</w:t>
            </w:r>
          </w:p>
        </w:tc>
        <w:tc>
          <w:tcPr>
            <w:tcW w:w="1860"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{Ц}.ЦЦ</w:t>
            </w:r>
          </w:p>
        </w:tc>
        <w:tc>
          <w:tcPr>
            <w:tcW w:w="1018"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Нет</w:t>
            </w:r>
          </w:p>
        </w:tc>
        <w:tc>
          <w:tcPr>
            <w:tcW w:w="1108"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rPr>
                <w:lang w:val="en-US"/>
              </w:rPr>
              <w:t>6</w:t>
            </w:r>
          </w:p>
        </w:tc>
        <w:tc>
          <w:tcPr>
            <w:tcW w:w="3412"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textAlignment w:val="baseline"/>
              <w:rPr>
                <w:rFonts w:ascii="Times New Roman" w:hAnsi="Times New Roman"/>
                <w:sz w:val="28"/>
              </w:rPr>
            </w:pPr>
            <w:r>
              <w:t>Величина с учетом копеек, печатается в виде числа с фиксированной точкой (2 цифры после точки) в рублях</w:t>
            </w:r>
          </w:p>
        </w:tc>
      </w:tr>
      <w:tr w:rsidR="00D9311A" w:rsidTr="00D9311A">
        <w:trPr>
          <w:trHeight w:val="302"/>
          <w:jc w:val="center"/>
        </w:trPr>
        <w:tc>
          <w:tcPr>
            <w:tcW w:w="1002"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both"/>
              <w:textAlignment w:val="baseline"/>
              <w:rPr>
                <w:rFonts w:ascii="Times New Roman" w:hAnsi="Times New Roman"/>
                <w:sz w:val="28"/>
              </w:rPr>
            </w:pPr>
            <w:r>
              <w:t>1104</w:t>
            </w:r>
          </w:p>
        </w:tc>
        <w:tc>
          <w:tcPr>
            <w:tcW w:w="2578" w:type="dxa"/>
            <w:tcBorders>
              <w:top w:val="single" w:sz="4" w:space="0" w:color="auto"/>
              <w:left w:val="single" w:sz="4" w:space="0" w:color="auto"/>
              <w:bottom w:val="single" w:sz="4" w:space="0" w:color="auto"/>
              <w:right w:val="single" w:sz="4" w:space="0" w:color="auto"/>
            </w:tcBorders>
            <w:noWrap/>
            <w:hideMark/>
          </w:tcPr>
          <w:p w:rsidR="00D9311A" w:rsidRDefault="00D9311A">
            <w:pPr>
              <w:overflowPunct w:val="0"/>
              <w:autoSpaceDE w:val="0"/>
              <w:autoSpaceDN w:val="0"/>
              <w:adjustRightInd w:val="0"/>
              <w:spacing w:after="0" w:line="256" w:lineRule="auto"/>
              <w:textAlignment w:val="baseline"/>
              <w:rPr>
                <w:rFonts w:ascii="Times New Roman" w:hAnsi="Times New Roman"/>
                <w:sz w:val="28"/>
              </w:rPr>
            </w:pPr>
            <w:r>
              <w:t>сумма расчета по чеку с НДС по ставке 0%</w:t>
            </w:r>
          </w:p>
        </w:tc>
        <w:tc>
          <w:tcPr>
            <w:tcW w:w="1864"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Целое</w:t>
            </w:r>
          </w:p>
        </w:tc>
        <w:tc>
          <w:tcPr>
            <w:tcW w:w="1434"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rPr>
                <w:lang w:val="en-US"/>
              </w:rPr>
              <w:t>VLN</w:t>
            </w:r>
          </w:p>
        </w:tc>
        <w:tc>
          <w:tcPr>
            <w:tcW w:w="1860"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{Ц}.ЦЦ</w:t>
            </w:r>
          </w:p>
        </w:tc>
        <w:tc>
          <w:tcPr>
            <w:tcW w:w="1018"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Нет</w:t>
            </w:r>
          </w:p>
        </w:tc>
        <w:tc>
          <w:tcPr>
            <w:tcW w:w="1108"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rPr>
                <w:lang w:val="en-US"/>
              </w:rPr>
              <w:t>6</w:t>
            </w:r>
          </w:p>
        </w:tc>
        <w:tc>
          <w:tcPr>
            <w:tcW w:w="3412"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textAlignment w:val="baseline"/>
              <w:rPr>
                <w:rFonts w:ascii="Times New Roman" w:hAnsi="Times New Roman"/>
                <w:sz w:val="28"/>
              </w:rPr>
            </w:pPr>
            <w:r>
              <w:t>Величина с учетом копеек, печатается в виде числа с фиксированной точкой (2 цифры после точки) в рублях</w:t>
            </w:r>
          </w:p>
        </w:tc>
      </w:tr>
      <w:tr w:rsidR="00D9311A" w:rsidTr="00D9311A">
        <w:trPr>
          <w:trHeight w:val="302"/>
          <w:jc w:val="center"/>
        </w:trPr>
        <w:tc>
          <w:tcPr>
            <w:tcW w:w="1002"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both"/>
              <w:textAlignment w:val="baseline"/>
              <w:rPr>
                <w:rFonts w:ascii="Times New Roman" w:hAnsi="Times New Roman"/>
                <w:sz w:val="28"/>
              </w:rPr>
            </w:pPr>
            <w:r>
              <w:t>1105</w:t>
            </w:r>
          </w:p>
        </w:tc>
        <w:tc>
          <w:tcPr>
            <w:tcW w:w="2578" w:type="dxa"/>
            <w:tcBorders>
              <w:top w:val="single" w:sz="4" w:space="0" w:color="auto"/>
              <w:left w:val="single" w:sz="4" w:space="0" w:color="auto"/>
              <w:bottom w:val="single" w:sz="4" w:space="0" w:color="auto"/>
              <w:right w:val="single" w:sz="4" w:space="0" w:color="auto"/>
            </w:tcBorders>
            <w:noWrap/>
            <w:hideMark/>
          </w:tcPr>
          <w:p w:rsidR="00D9311A" w:rsidRDefault="00D9311A">
            <w:pPr>
              <w:overflowPunct w:val="0"/>
              <w:autoSpaceDE w:val="0"/>
              <w:autoSpaceDN w:val="0"/>
              <w:adjustRightInd w:val="0"/>
              <w:spacing w:after="0" w:line="256" w:lineRule="auto"/>
              <w:textAlignment w:val="baseline"/>
              <w:rPr>
                <w:rFonts w:ascii="Times New Roman" w:hAnsi="Times New Roman"/>
                <w:sz w:val="28"/>
              </w:rPr>
            </w:pPr>
            <w:r>
              <w:t>сумма расчета по чеку без НДС</w:t>
            </w:r>
          </w:p>
        </w:tc>
        <w:tc>
          <w:tcPr>
            <w:tcW w:w="1864"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Целое</w:t>
            </w:r>
          </w:p>
        </w:tc>
        <w:tc>
          <w:tcPr>
            <w:tcW w:w="1434"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lang w:val="en-US"/>
              </w:rPr>
            </w:pPr>
            <w:r>
              <w:rPr>
                <w:lang w:val="en-US"/>
              </w:rPr>
              <w:t>VLN</w:t>
            </w:r>
          </w:p>
        </w:tc>
        <w:tc>
          <w:tcPr>
            <w:tcW w:w="1860"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{Ц}.ЦЦ</w:t>
            </w:r>
          </w:p>
        </w:tc>
        <w:tc>
          <w:tcPr>
            <w:tcW w:w="1018"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Нет</w:t>
            </w:r>
          </w:p>
        </w:tc>
        <w:tc>
          <w:tcPr>
            <w:tcW w:w="1108"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rPr>
                <w:lang w:val="en-US"/>
              </w:rPr>
              <w:t>6</w:t>
            </w:r>
          </w:p>
        </w:tc>
        <w:tc>
          <w:tcPr>
            <w:tcW w:w="3412"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textAlignment w:val="baseline"/>
              <w:rPr>
                <w:rFonts w:ascii="Times New Roman" w:hAnsi="Times New Roman"/>
                <w:sz w:val="28"/>
              </w:rPr>
            </w:pPr>
            <w:r>
              <w:t>Величина  с учетом копеек, печатается в виде числа с фиксированной точкой (2 цифры после точки) в рублях</w:t>
            </w:r>
          </w:p>
        </w:tc>
      </w:tr>
      <w:tr w:rsidR="00D9311A" w:rsidTr="00D9311A">
        <w:trPr>
          <w:trHeight w:val="302"/>
          <w:jc w:val="center"/>
        </w:trPr>
        <w:tc>
          <w:tcPr>
            <w:tcW w:w="1002"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both"/>
              <w:textAlignment w:val="baseline"/>
              <w:rPr>
                <w:rFonts w:ascii="Times New Roman" w:hAnsi="Times New Roman"/>
                <w:sz w:val="28"/>
              </w:rPr>
            </w:pPr>
            <w:r>
              <w:t>1106</w:t>
            </w:r>
          </w:p>
        </w:tc>
        <w:tc>
          <w:tcPr>
            <w:tcW w:w="2578" w:type="dxa"/>
            <w:tcBorders>
              <w:top w:val="single" w:sz="4" w:space="0" w:color="auto"/>
              <w:left w:val="single" w:sz="4" w:space="0" w:color="auto"/>
              <w:bottom w:val="single" w:sz="4" w:space="0" w:color="auto"/>
              <w:right w:val="single" w:sz="4" w:space="0" w:color="auto"/>
            </w:tcBorders>
            <w:noWrap/>
            <w:hideMark/>
          </w:tcPr>
          <w:p w:rsidR="00D9311A" w:rsidRDefault="00D9311A">
            <w:pPr>
              <w:overflowPunct w:val="0"/>
              <w:autoSpaceDE w:val="0"/>
              <w:autoSpaceDN w:val="0"/>
              <w:adjustRightInd w:val="0"/>
              <w:spacing w:after="0" w:line="256" w:lineRule="auto"/>
              <w:textAlignment w:val="baseline"/>
              <w:rPr>
                <w:rFonts w:ascii="Times New Roman" w:hAnsi="Times New Roman"/>
                <w:sz w:val="28"/>
              </w:rPr>
            </w:pPr>
            <w:r>
              <w:t>сумма НДС чека по расч. ставке 18/118</w:t>
            </w:r>
          </w:p>
        </w:tc>
        <w:tc>
          <w:tcPr>
            <w:tcW w:w="1864"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Целое</w:t>
            </w:r>
          </w:p>
        </w:tc>
        <w:tc>
          <w:tcPr>
            <w:tcW w:w="1434"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lang w:val="en-US"/>
              </w:rPr>
            </w:pPr>
            <w:r>
              <w:rPr>
                <w:lang w:val="en-US"/>
              </w:rPr>
              <w:t>VLN</w:t>
            </w:r>
          </w:p>
        </w:tc>
        <w:tc>
          <w:tcPr>
            <w:tcW w:w="1860"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{Ц}.ЦЦ</w:t>
            </w:r>
          </w:p>
        </w:tc>
        <w:tc>
          <w:tcPr>
            <w:tcW w:w="1018"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Нет</w:t>
            </w:r>
          </w:p>
        </w:tc>
        <w:tc>
          <w:tcPr>
            <w:tcW w:w="1108"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rPr>
                <w:lang w:val="en-US"/>
              </w:rPr>
              <w:t>6</w:t>
            </w:r>
          </w:p>
        </w:tc>
        <w:tc>
          <w:tcPr>
            <w:tcW w:w="3412"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textAlignment w:val="baseline"/>
              <w:rPr>
                <w:rFonts w:ascii="Times New Roman" w:hAnsi="Times New Roman"/>
                <w:sz w:val="28"/>
              </w:rPr>
            </w:pPr>
            <w:r>
              <w:t>Величина с учетом копеек, печатается в виде числа с фиксированной точкой (2 цифры после точки) в рублях</w:t>
            </w:r>
          </w:p>
        </w:tc>
      </w:tr>
      <w:tr w:rsidR="00D9311A" w:rsidTr="00D9311A">
        <w:trPr>
          <w:trHeight w:val="302"/>
          <w:jc w:val="center"/>
        </w:trPr>
        <w:tc>
          <w:tcPr>
            <w:tcW w:w="1002"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both"/>
              <w:textAlignment w:val="baseline"/>
              <w:rPr>
                <w:rFonts w:ascii="Times New Roman" w:hAnsi="Times New Roman"/>
                <w:sz w:val="28"/>
              </w:rPr>
            </w:pPr>
            <w:r>
              <w:t>1107</w:t>
            </w:r>
          </w:p>
        </w:tc>
        <w:tc>
          <w:tcPr>
            <w:tcW w:w="2578" w:type="dxa"/>
            <w:tcBorders>
              <w:top w:val="single" w:sz="4" w:space="0" w:color="auto"/>
              <w:left w:val="single" w:sz="4" w:space="0" w:color="auto"/>
              <w:bottom w:val="single" w:sz="4" w:space="0" w:color="auto"/>
              <w:right w:val="single" w:sz="4" w:space="0" w:color="auto"/>
            </w:tcBorders>
            <w:noWrap/>
            <w:hideMark/>
          </w:tcPr>
          <w:p w:rsidR="00D9311A" w:rsidRDefault="00D9311A">
            <w:pPr>
              <w:overflowPunct w:val="0"/>
              <w:autoSpaceDE w:val="0"/>
              <w:autoSpaceDN w:val="0"/>
              <w:adjustRightInd w:val="0"/>
              <w:spacing w:after="0" w:line="256" w:lineRule="auto"/>
              <w:textAlignment w:val="baseline"/>
              <w:rPr>
                <w:rFonts w:ascii="Times New Roman" w:hAnsi="Times New Roman"/>
                <w:sz w:val="28"/>
              </w:rPr>
            </w:pPr>
            <w:r>
              <w:t>сумма НДС чека по расч. ставке 10/110</w:t>
            </w:r>
          </w:p>
        </w:tc>
        <w:tc>
          <w:tcPr>
            <w:tcW w:w="1864"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Целое</w:t>
            </w:r>
          </w:p>
        </w:tc>
        <w:tc>
          <w:tcPr>
            <w:tcW w:w="1434"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lang w:val="en-US"/>
              </w:rPr>
            </w:pPr>
            <w:r>
              <w:rPr>
                <w:lang w:val="en-US"/>
              </w:rPr>
              <w:t>VLN</w:t>
            </w:r>
          </w:p>
        </w:tc>
        <w:tc>
          <w:tcPr>
            <w:tcW w:w="1860"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{Ц}.ЦЦ</w:t>
            </w:r>
          </w:p>
        </w:tc>
        <w:tc>
          <w:tcPr>
            <w:tcW w:w="1018"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Нет</w:t>
            </w:r>
          </w:p>
        </w:tc>
        <w:tc>
          <w:tcPr>
            <w:tcW w:w="1108"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rPr>
                <w:lang w:val="en-US"/>
              </w:rPr>
              <w:t>6</w:t>
            </w:r>
          </w:p>
        </w:tc>
        <w:tc>
          <w:tcPr>
            <w:tcW w:w="3412"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textAlignment w:val="baseline"/>
              <w:rPr>
                <w:rFonts w:ascii="Times New Roman" w:hAnsi="Times New Roman"/>
                <w:sz w:val="28"/>
              </w:rPr>
            </w:pPr>
            <w:r>
              <w:t>Величина с учетом копеек, печатается в виде числа с фиксированной точкой (2 цифры после точки) в рублях</w:t>
            </w:r>
          </w:p>
        </w:tc>
      </w:tr>
      <w:tr w:rsidR="00D9311A" w:rsidTr="00D9311A">
        <w:trPr>
          <w:trHeight w:val="302"/>
          <w:jc w:val="center"/>
        </w:trPr>
        <w:tc>
          <w:tcPr>
            <w:tcW w:w="1002"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both"/>
              <w:textAlignment w:val="baseline"/>
              <w:rPr>
                <w:rFonts w:ascii="Times New Roman" w:hAnsi="Times New Roman"/>
                <w:sz w:val="28"/>
                <w:lang w:val="en-US"/>
              </w:rPr>
            </w:pPr>
            <w:r>
              <w:rPr>
                <w:lang w:val="en-US"/>
              </w:rPr>
              <w:t>1108</w:t>
            </w:r>
          </w:p>
        </w:tc>
        <w:tc>
          <w:tcPr>
            <w:tcW w:w="2578" w:type="dxa"/>
            <w:tcBorders>
              <w:top w:val="single" w:sz="4" w:space="0" w:color="auto"/>
              <w:left w:val="single" w:sz="4" w:space="0" w:color="auto"/>
              <w:bottom w:val="single" w:sz="4" w:space="0" w:color="auto"/>
              <w:right w:val="single" w:sz="4" w:space="0" w:color="auto"/>
            </w:tcBorders>
            <w:noWrap/>
            <w:hideMark/>
          </w:tcPr>
          <w:p w:rsidR="00D9311A" w:rsidRDefault="00D9311A">
            <w:pPr>
              <w:overflowPunct w:val="0"/>
              <w:autoSpaceDE w:val="0"/>
              <w:autoSpaceDN w:val="0"/>
              <w:adjustRightInd w:val="0"/>
              <w:spacing w:after="0" w:line="256" w:lineRule="auto"/>
              <w:textAlignment w:val="baseline"/>
              <w:rPr>
                <w:rFonts w:ascii="Times New Roman" w:hAnsi="Times New Roman"/>
                <w:sz w:val="28"/>
              </w:rPr>
            </w:pPr>
            <w:r>
              <w:t>признак ККТ для расчетов только в Интернет</w:t>
            </w:r>
          </w:p>
        </w:tc>
        <w:tc>
          <w:tcPr>
            <w:tcW w:w="1864"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Целое</w:t>
            </w:r>
          </w:p>
        </w:tc>
        <w:tc>
          <w:tcPr>
            <w:tcW w:w="1434"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rPr>
                <w:lang w:val="en-US"/>
              </w:rPr>
              <w:t>byte</w:t>
            </w:r>
          </w:p>
        </w:tc>
        <w:tc>
          <w:tcPr>
            <w:tcW w:w="1860"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trike/>
                <w:sz w:val="28"/>
              </w:rPr>
            </w:pPr>
            <w:r>
              <w:rPr>
                <w:strike/>
              </w:rPr>
              <w:t>–</w:t>
            </w:r>
          </w:p>
        </w:tc>
        <w:tc>
          <w:tcPr>
            <w:tcW w:w="1018"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Да</w:t>
            </w:r>
          </w:p>
        </w:tc>
        <w:tc>
          <w:tcPr>
            <w:tcW w:w="1108"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1</w:t>
            </w:r>
          </w:p>
        </w:tc>
        <w:tc>
          <w:tcPr>
            <w:tcW w:w="3412"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textAlignment w:val="baseline"/>
              <w:rPr>
                <w:rFonts w:ascii="Times New Roman" w:hAnsi="Times New Roman"/>
                <w:strike/>
                <w:sz w:val="28"/>
              </w:rPr>
            </w:pPr>
            <w:r>
              <w:t>принимает значения «1» и «0». При значении «0» реквизит не включается в состав ФД в ПФ.</w:t>
            </w:r>
          </w:p>
        </w:tc>
      </w:tr>
      <w:tr w:rsidR="00D9311A" w:rsidTr="00D9311A">
        <w:trPr>
          <w:trHeight w:val="302"/>
          <w:jc w:val="center"/>
        </w:trPr>
        <w:tc>
          <w:tcPr>
            <w:tcW w:w="1002"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both"/>
              <w:textAlignment w:val="baseline"/>
              <w:rPr>
                <w:rFonts w:ascii="Times New Roman" w:hAnsi="Times New Roman"/>
                <w:sz w:val="28"/>
                <w:lang w:val="en-US"/>
              </w:rPr>
            </w:pPr>
            <w:r>
              <w:rPr>
                <w:lang w:val="en-US"/>
              </w:rPr>
              <w:lastRenderedPageBreak/>
              <w:t>110</w:t>
            </w:r>
            <w:r>
              <w:t>9</w:t>
            </w:r>
          </w:p>
        </w:tc>
        <w:tc>
          <w:tcPr>
            <w:tcW w:w="2578" w:type="dxa"/>
            <w:tcBorders>
              <w:top w:val="single" w:sz="4" w:space="0" w:color="auto"/>
              <w:left w:val="single" w:sz="4" w:space="0" w:color="auto"/>
              <w:bottom w:val="single" w:sz="4" w:space="0" w:color="auto"/>
              <w:right w:val="single" w:sz="4" w:space="0" w:color="auto"/>
            </w:tcBorders>
            <w:noWrap/>
            <w:hideMark/>
          </w:tcPr>
          <w:p w:rsidR="00D9311A" w:rsidRDefault="00D9311A">
            <w:pPr>
              <w:overflowPunct w:val="0"/>
              <w:autoSpaceDE w:val="0"/>
              <w:autoSpaceDN w:val="0"/>
              <w:adjustRightInd w:val="0"/>
              <w:spacing w:after="0" w:line="256" w:lineRule="auto"/>
              <w:textAlignment w:val="baseline"/>
              <w:rPr>
                <w:rFonts w:ascii="Times New Roman" w:hAnsi="Times New Roman"/>
                <w:sz w:val="28"/>
              </w:rPr>
            </w:pPr>
            <w:r>
              <w:t>признак расчетов за услуги</w:t>
            </w:r>
          </w:p>
        </w:tc>
        <w:tc>
          <w:tcPr>
            <w:tcW w:w="1864"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Целое</w:t>
            </w:r>
          </w:p>
        </w:tc>
        <w:tc>
          <w:tcPr>
            <w:tcW w:w="1434"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rPr>
                <w:lang w:val="en-US"/>
              </w:rPr>
              <w:t>byte</w:t>
            </w:r>
          </w:p>
        </w:tc>
        <w:tc>
          <w:tcPr>
            <w:tcW w:w="1860"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trike/>
                <w:sz w:val="28"/>
              </w:rPr>
            </w:pPr>
            <w:r>
              <w:rPr>
                <w:strike/>
              </w:rPr>
              <w:t>–</w:t>
            </w:r>
          </w:p>
        </w:tc>
        <w:tc>
          <w:tcPr>
            <w:tcW w:w="1018"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Да</w:t>
            </w:r>
          </w:p>
        </w:tc>
        <w:tc>
          <w:tcPr>
            <w:tcW w:w="1108"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1</w:t>
            </w:r>
          </w:p>
        </w:tc>
        <w:tc>
          <w:tcPr>
            <w:tcW w:w="3412"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textAlignment w:val="baseline"/>
              <w:rPr>
                <w:rFonts w:ascii="Times New Roman" w:hAnsi="Times New Roman"/>
                <w:strike/>
                <w:sz w:val="28"/>
              </w:rPr>
            </w:pPr>
            <w:r>
              <w:t>принимает значения «1» и «0». При значении «0» реквизит не включается в состав ФД в ПФ.</w:t>
            </w:r>
          </w:p>
        </w:tc>
      </w:tr>
      <w:tr w:rsidR="00D9311A" w:rsidTr="00D9311A">
        <w:trPr>
          <w:trHeight w:val="302"/>
          <w:jc w:val="center"/>
        </w:trPr>
        <w:tc>
          <w:tcPr>
            <w:tcW w:w="1002"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both"/>
              <w:textAlignment w:val="baseline"/>
              <w:rPr>
                <w:rFonts w:ascii="Times New Roman" w:hAnsi="Times New Roman"/>
                <w:sz w:val="28"/>
              </w:rPr>
            </w:pPr>
            <w:r>
              <w:t>1110</w:t>
            </w:r>
          </w:p>
        </w:tc>
        <w:tc>
          <w:tcPr>
            <w:tcW w:w="2578" w:type="dxa"/>
            <w:tcBorders>
              <w:top w:val="single" w:sz="4" w:space="0" w:color="auto"/>
              <w:left w:val="single" w:sz="4" w:space="0" w:color="auto"/>
              <w:bottom w:val="single" w:sz="4" w:space="0" w:color="auto"/>
              <w:right w:val="single" w:sz="4" w:space="0" w:color="auto"/>
            </w:tcBorders>
            <w:noWrap/>
            <w:hideMark/>
          </w:tcPr>
          <w:p w:rsidR="00D9311A" w:rsidRDefault="00D9311A">
            <w:pPr>
              <w:overflowPunct w:val="0"/>
              <w:autoSpaceDE w:val="0"/>
              <w:autoSpaceDN w:val="0"/>
              <w:adjustRightInd w:val="0"/>
              <w:spacing w:after="0" w:line="256" w:lineRule="auto"/>
              <w:textAlignment w:val="baseline"/>
              <w:rPr>
                <w:rFonts w:ascii="Times New Roman" w:hAnsi="Times New Roman"/>
                <w:sz w:val="28"/>
              </w:rPr>
            </w:pPr>
            <w:r>
              <w:t>признак АС БСО</w:t>
            </w:r>
          </w:p>
        </w:tc>
        <w:tc>
          <w:tcPr>
            <w:tcW w:w="1864"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Целое</w:t>
            </w:r>
          </w:p>
        </w:tc>
        <w:tc>
          <w:tcPr>
            <w:tcW w:w="1434"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rPr>
                <w:lang w:val="en-US"/>
              </w:rPr>
              <w:t>byte</w:t>
            </w:r>
          </w:p>
        </w:tc>
        <w:tc>
          <w:tcPr>
            <w:tcW w:w="1860"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trike/>
                <w:sz w:val="28"/>
              </w:rPr>
            </w:pPr>
            <w:r>
              <w:rPr>
                <w:strike/>
              </w:rPr>
              <w:t>–</w:t>
            </w:r>
          </w:p>
        </w:tc>
        <w:tc>
          <w:tcPr>
            <w:tcW w:w="1018"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Да</w:t>
            </w:r>
          </w:p>
        </w:tc>
        <w:tc>
          <w:tcPr>
            <w:tcW w:w="1108"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1</w:t>
            </w:r>
          </w:p>
        </w:tc>
        <w:tc>
          <w:tcPr>
            <w:tcW w:w="3412"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textAlignment w:val="baseline"/>
              <w:rPr>
                <w:rFonts w:ascii="Times New Roman" w:hAnsi="Times New Roman"/>
                <w:strike/>
                <w:sz w:val="28"/>
              </w:rPr>
            </w:pPr>
            <w:r>
              <w:t>Принимает значения «1» и «0». При значении «0» реквизит не включается в состав ФД в ПФ.</w:t>
            </w:r>
          </w:p>
        </w:tc>
      </w:tr>
      <w:tr w:rsidR="00D9311A" w:rsidTr="00D9311A">
        <w:trPr>
          <w:trHeight w:val="302"/>
          <w:jc w:val="center"/>
        </w:trPr>
        <w:tc>
          <w:tcPr>
            <w:tcW w:w="1002"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both"/>
              <w:textAlignment w:val="baseline"/>
              <w:rPr>
                <w:rFonts w:ascii="Times New Roman" w:hAnsi="Times New Roman"/>
                <w:sz w:val="28"/>
                <w:lang w:val="en-US"/>
              </w:rPr>
            </w:pPr>
            <w:r>
              <w:t>1111</w:t>
            </w:r>
          </w:p>
        </w:tc>
        <w:tc>
          <w:tcPr>
            <w:tcW w:w="2578" w:type="dxa"/>
            <w:tcBorders>
              <w:top w:val="single" w:sz="4" w:space="0" w:color="auto"/>
              <w:left w:val="single" w:sz="4" w:space="0" w:color="auto"/>
              <w:bottom w:val="single" w:sz="4" w:space="0" w:color="auto"/>
              <w:right w:val="single" w:sz="4" w:space="0" w:color="auto"/>
            </w:tcBorders>
            <w:noWrap/>
            <w:hideMark/>
          </w:tcPr>
          <w:p w:rsidR="00D9311A" w:rsidRDefault="00D9311A">
            <w:pPr>
              <w:overflowPunct w:val="0"/>
              <w:autoSpaceDE w:val="0"/>
              <w:autoSpaceDN w:val="0"/>
              <w:adjustRightInd w:val="0"/>
              <w:spacing w:after="0" w:line="256" w:lineRule="auto"/>
              <w:textAlignment w:val="baseline"/>
              <w:rPr>
                <w:rFonts w:ascii="Times New Roman" w:hAnsi="Times New Roman"/>
                <w:sz w:val="28"/>
              </w:rPr>
            </w:pPr>
            <w:r>
              <w:t>общее количество ФД за смену</w:t>
            </w:r>
          </w:p>
        </w:tc>
        <w:tc>
          <w:tcPr>
            <w:tcW w:w="1864"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Целое</w:t>
            </w:r>
          </w:p>
        </w:tc>
        <w:tc>
          <w:tcPr>
            <w:tcW w:w="1434"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rPr>
                <w:lang w:val="en-US"/>
              </w:rPr>
              <w:t>UInt32</w:t>
            </w:r>
          </w:p>
        </w:tc>
        <w:tc>
          <w:tcPr>
            <w:tcW w:w="1860"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{Ц}</w:t>
            </w:r>
          </w:p>
        </w:tc>
        <w:tc>
          <w:tcPr>
            <w:tcW w:w="1018"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Да</w:t>
            </w:r>
          </w:p>
        </w:tc>
        <w:tc>
          <w:tcPr>
            <w:tcW w:w="1108"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rPr>
                <w:lang w:val="en-US"/>
              </w:rPr>
              <w:t>4</w:t>
            </w:r>
          </w:p>
        </w:tc>
        <w:tc>
          <w:tcPr>
            <w:tcW w:w="3412" w:type="dxa"/>
            <w:tcBorders>
              <w:top w:val="single" w:sz="4" w:space="0" w:color="auto"/>
              <w:left w:val="single" w:sz="4" w:space="0" w:color="auto"/>
              <w:bottom w:val="single" w:sz="4" w:space="0" w:color="auto"/>
              <w:right w:val="single" w:sz="4" w:space="0" w:color="auto"/>
            </w:tcBorders>
          </w:tcPr>
          <w:p w:rsidR="00D9311A" w:rsidRDefault="00D9311A">
            <w:pPr>
              <w:overflowPunct w:val="0"/>
              <w:autoSpaceDE w:val="0"/>
              <w:autoSpaceDN w:val="0"/>
              <w:adjustRightInd w:val="0"/>
              <w:spacing w:after="0" w:line="256" w:lineRule="auto"/>
              <w:textAlignment w:val="baseline"/>
              <w:rPr>
                <w:rFonts w:ascii="Times New Roman" w:hAnsi="Times New Roman"/>
                <w:sz w:val="28"/>
              </w:rPr>
            </w:pPr>
          </w:p>
        </w:tc>
      </w:tr>
      <w:tr w:rsidR="00D9311A" w:rsidTr="00D9311A">
        <w:trPr>
          <w:trHeight w:val="302"/>
          <w:jc w:val="center"/>
        </w:trPr>
        <w:tc>
          <w:tcPr>
            <w:tcW w:w="1002"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both"/>
              <w:textAlignment w:val="baseline"/>
              <w:rPr>
                <w:rFonts w:ascii="Times New Roman" w:hAnsi="Times New Roman"/>
                <w:sz w:val="28"/>
              </w:rPr>
            </w:pPr>
            <w:r>
              <w:t>1116</w:t>
            </w:r>
          </w:p>
        </w:tc>
        <w:tc>
          <w:tcPr>
            <w:tcW w:w="2578" w:type="dxa"/>
            <w:tcBorders>
              <w:top w:val="single" w:sz="4" w:space="0" w:color="auto"/>
              <w:left w:val="single" w:sz="4" w:space="0" w:color="auto"/>
              <w:bottom w:val="single" w:sz="4" w:space="0" w:color="auto"/>
              <w:right w:val="single" w:sz="4" w:space="0" w:color="auto"/>
            </w:tcBorders>
            <w:noWrap/>
            <w:hideMark/>
          </w:tcPr>
          <w:p w:rsidR="00D9311A" w:rsidRDefault="00D9311A">
            <w:pPr>
              <w:overflowPunct w:val="0"/>
              <w:autoSpaceDE w:val="0"/>
              <w:autoSpaceDN w:val="0"/>
              <w:adjustRightInd w:val="0"/>
              <w:spacing w:after="0" w:line="256" w:lineRule="auto"/>
              <w:textAlignment w:val="baseline"/>
              <w:rPr>
                <w:rFonts w:ascii="Times New Roman" w:hAnsi="Times New Roman"/>
                <w:sz w:val="28"/>
              </w:rPr>
            </w:pPr>
            <w:r>
              <w:t>номер первого непереданного документа</w:t>
            </w:r>
          </w:p>
        </w:tc>
        <w:tc>
          <w:tcPr>
            <w:tcW w:w="1864"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Целое</w:t>
            </w:r>
          </w:p>
        </w:tc>
        <w:tc>
          <w:tcPr>
            <w:tcW w:w="1434"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rPr>
                <w:lang w:val="en-US"/>
              </w:rPr>
              <w:t>UInt32</w:t>
            </w:r>
          </w:p>
        </w:tc>
        <w:tc>
          <w:tcPr>
            <w:tcW w:w="1860"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{Ц}</w:t>
            </w:r>
          </w:p>
        </w:tc>
        <w:tc>
          <w:tcPr>
            <w:tcW w:w="1018"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Да</w:t>
            </w:r>
          </w:p>
        </w:tc>
        <w:tc>
          <w:tcPr>
            <w:tcW w:w="1108"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rPr>
                <w:lang w:val="en-US"/>
              </w:rPr>
              <w:t>4</w:t>
            </w:r>
          </w:p>
        </w:tc>
        <w:tc>
          <w:tcPr>
            <w:tcW w:w="3412" w:type="dxa"/>
            <w:tcBorders>
              <w:top w:val="single" w:sz="4" w:space="0" w:color="auto"/>
              <w:left w:val="single" w:sz="4" w:space="0" w:color="auto"/>
              <w:bottom w:val="single" w:sz="4" w:space="0" w:color="auto"/>
              <w:right w:val="single" w:sz="4" w:space="0" w:color="auto"/>
            </w:tcBorders>
          </w:tcPr>
          <w:p w:rsidR="00D9311A" w:rsidRDefault="00D9311A">
            <w:pPr>
              <w:overflowPunct w:val="0"/>
              <w:autoSpaceDE w:val="0"/>
              <w:autoSpaceDN w:val="0"/>
              <w:adjustRightInd w:val="0"/>
              <w:spacing w:after="0" w:line="256" w:lineRule="auto"/>
              <w:textAlignment w:val="baseline"/>
              <w:rPr>
                <w:rFonts w:ascii="Times New Roman" w:hAnsi="Times New Roman"/>
                <w:sz w:val="28"/>
              </w:rPr>
            </w:pPr>
          </w:p>
        </w:tc>
      </w:tr>
      <w:tr w:rsidR="00D9311A" w:rsidTr="00D9311A">
        <w:trPr>
          <w:trHeight w:val="302"/>
          <w:jc w:val="center"/>
        </w:trPr>
        <w:tc>
          <w:tcPr>
            <w:tcW w:w="1002"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both"/>
              <w:textAlignment w:val="baseline"/>
              <w:rPr>
                <w:rFonts w:ascii="Times New Roman" w:hAnsi="Times New Roman"/>
                <w:sz w:val="28"/>
              </w:rPr>
            </w:pPr>
            <w:r>
              <w:t>1117</w:t>
            </w:r>
          </w:p>
        </w:tc>
        <w:tc>
          <w:tcPr>
            <w:tcW w:w="2578" w:type="dxa"/>
            <w:tcBorders>
              <w:top w:val="single" w:sz="4" w:space="0" w:color="auto"/>
              <w:left w:val="single" w:sz="4" w:space="0" w:color="auto"/>
              <w:bottom w:val="single" w:sz="4" w:space="0" w:color="auto"/>
              <w:right w:val="single" w:sz="4" w:space="0" w:color="auto"/>
            </w:tcBorders>
            <w:noWrap/>
            <w:hideMark/>
          </w:tcPr>
          <w:p w:rsidR="00D9311A" w:rsidRDefault="00D9311A">
            <w:pPr>
              <w:overflowPunct w:val="0"/>
              <w:autoSpaceDE w:val="0"/>
              <w:autoSpaceDN w:val="0"/>
              <w:adjustRightInd w:val="0"/>
              <w:spacing w:after="0" w:line="256" w:lineRule="auto"/>
              <w:textAlignment w:val="baseline"/>
              <w:rPr>
                <w:rFonts w:ascii="Times New Roman" w:hAnsi="Times New Roman"/>
                <w:sz w:val="28"/>
              </w:rPr>
            </w:pPr>
            <w:r>
              <w:t>адрес электронной почты отправителя чека</w:t>
            </w:r>
          </w:p>
        </w:tc>
        <w:tc>
          <w:tcPr>
            <w:tcW w:w="1864"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Текст</w:t>
            </w:r>
          </w:p>
        </w:tc>
        <w:tc>
          <w:tcPr>
            <w:tcW w:w="1434"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Строка</w:t>
            </w:r>
          </w:p>
        </w:tc>
        <w:tc>
          <w:tcPr>
            <w:tcW w:w="1860"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{С}@{</w:t>
            </w:r>
            <w:r>
              <w:rPr>
                <w:lang w:val="en-US"/>
              </w:rPr>
              <w:t>C</w:t>
            </w:r>
            <w:r>
              <w:t>}</w:t>
            </w:r>
          </w:p>
        </w:tc>
        <w:tc>
          <w:tcPr>
            <w:tcW w:w="1018"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Нет</w:t>
            </w:r>
          </w:p>
        </w:tc>
        <w:tc>
          <w:tcPr>
            <w:tcW w:w="1108"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64</w:t>
            </w:r>
          </w:p>
        </w:tc>
        <w:tc>
          <w:tcPr>
            <w:tcW w:w="3412"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textAlignment w:val="baseline"/>
              <w:rPr>
                <w:rFonts w:ascii="Times New Roman" w:hAnsi="Times New Roman"/>
                <w:sz w:val="28"/>
              </w:rPr>
            </w:pPr>
            <w:r>
              <w:t>При передаче ОФД кассового чека (БСО) покупателю (клиенту) в электронной форме указывается адрес электронной почты ОФД</w:t>
            </w:r>
          </w:p>
        </w:tc>
      </w:tr>
      <w:tr w:rsidR="00D9311A" w:rsidTr="00D9311A">
        <w:trPr>
          <w:trHeight w:val="302"/>
          <w:jc w:val="center"/>
        </w:trPr>
        <w:tc>
          <w:tcPr>
            <w:tcW w:w="1002"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both"/>
              <w:textAlignment w:val="baseline"/>
              <w:rPr>
                <w:rFonts w:ascii="Times New Roman" w:hAnsi="Times New Roman"/>
                <w:sz w:val="28"/>
              </w:rPr>
            </w:pPr>
            <w:r>
              <w:t>1118</w:t>
            </w:r>
          </w:p>
        </w:tc>
        <w:tc>
          <w:tcPr>
            <w:tcW w:w="2578" w:type="dxa"/>
            <w:tcBorders>
              <w:top w:val="single" w:sz="4" w:space="0" w:color="auto"/>
              <w:left w:val="single" w:sz="4" w:space="0" w:color="auto"/>
              <w:bottom w:val="single" w:sz="4" w:space="0" w:color="auto"/>
              <w:right w:val="single" w:sz="4" w:space="0" w:color="auto"/>
            </w:tcBorders>
            <w:noWrap/>
            <w:hideMark/>
          </w:tcPr>
          <w:p w:rsidR="00D9311A" w:rsidRDefault="00D9311A">
            <w:pPr>
              <w:overflowPunct w:val="0"/>
              <w:autoSpaceDE w:val="0"/>
              <w:autoSpaceDN w:val="0"/>
              <w:adjustRightInd w:val="0"/>
              <w:spacing w:after="0" w:line="256" w:lineRule="auto"/>
              <w:textAlignment w:val="baseline"/>
              <w:rPr>
                <w:rFonts w:ascii="Times New Roman" w:hAnsi="Times New Roman"/>
                <w:sz w:val="28"/>
              </w:rPr>
            </w:pPr>
            <w:r>
              <w:t>количество кассовых чеков (БСО) за смену</w:t>
            </w:r>
          </w:p>
        </w:tc>
        <w:tc>
          <w:tcPr>
            <w:tcW w:w="1864"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Целое</w:t>
            </w:r>
          </w:p>
        </w:tc>
        <w:tc>
          <w:tcPr>
            <w:tcW w:w="1434"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rPr>
                <w:lang w:val="en-US"/>
              </w:rPr>
              <w:t>UInt32</w:t>
            </w:r>
          </w:p>
        </w:tc>
        <w:tc>
          <w:tcPr>
            <w:tcW w:w="1860"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{Ц}</w:t>
            </w:r>
          </w:p>
        </w:tc>
        <w:tc>
          <w:tcPr>
            <w:tcW w:w="1018"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Да</w:t>
            </w:r>
          </w:p>
        </w:tc>
        <w:tc>
          <w:tcPr>
            <w:tcW w:w="1108"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rPr>
                <w:lang w:val="en-US"/>
              </w:rPr>
              <w:t>4</w:t>
            </w:r>
          </w:p>
        </w:tc>
        <w:tc>
          <w:tcPr>
            <w:tcW w:w="3412" w:type="dxa"/>
            <w:tcBorders>
              <w:top w:val="single" w:sz="4" w:space="0" w:color="auto"/>
              <w:left w:val="single" w:sz="4" w:space="0" w:color="auto"/>
              <w:bottom w:val="single" w:sz="4" w:space="0" w:color="auto"/>
              <w:right w:val="single" w:sz="4" w:space="0" w:color="auto"/>
            </w:tcBorders>
          </w:tcPr>
          <w:p w:rsidR="00D9311A" w:rsidRDefault="00D9311A">
            <w:pPr>
              <w:overflowPunct w:val="0"/>
              <w:autoSpaceDE w:val="0"/>
              <w:autoSpaceDN w:val="0"/>
              <w:adjustRightInd w:val="0"/>
              <w:spacing w:after="0" w:line="256" w:lineRule="auto"/>
              <w:textAlignment w:val="baseline"/>
              <w:rPr>
                <w:rFonts w:ascii="Times New Roman" w:hAnsi="Times New Roman"/>
                <w:sz w:val="28"/>
              </w:rPr>
            </w:pPr>
          </w:p>
        </w:tc>
      </w:tr>
      <w:tr w:rsidR="00D9311A" w:rsidTr="00D9311A">
        <w:trPr>
          <w:trHeight w:val="302"/>
          <w:jc w:val="center"/>
        </w:trPr>
        <w:tc>
          <w:tcPr>
            <w:tcW w:w="1002"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both"/>
              <w:textAlignment w:val="baseline"/>
              <w:rPr>
                <w:rFonts w:ascii="Times New Roman" w:hAnsi="Times New Roman"/>
                <w:sz w:val="28"/>
              </w:rPr>
            </w:pPr>
            <w:r>
              <w:t>1126</w:t>
            </w:r>
          </w:p>
        </w:tc>
        <w:tc>
          <w:tcPr>
            <w:tcW w:w="2578" w:type="dxa"/>
            <w:tcBorders>
              <w:top w:val="single" w:sz="4" w:space="0" w:color="auto"/>
              <w:left w:val="single" w:sz="4" w:space="0" w:color="auto"/>
              <w:bottom w:val="single" w:sz="4" w:space="0" w:color="auto"/>
              <w:right w:val="single" w:sz="4" w:space="0" w:color="auto"/>
            </w:tcBorders>
            <w:noWrap/>
            <w:hideMark/>
          </w:tcPr>
          <w:p w:rsidR="00D9311A" w:rsidRDefault="00D9311A">
            <w:pPr>
              <w:overflowPunct w:val="0"/>
              <w:autoSpaceDE w:val="0"/>
              <w:autoSpaceDN w:val="0"/>
              <w:adjustRightInd w:val="0"/>
              <w:spacing w:after="0" w:line="256" w:lineRule="auto"/>
              <w:textAlignment w:val="baseline"/>
              <w:rPr>
                <w:rFonts w:ascii="Times New Roman" w:hAnsi="Times New Roman"/>
                <w:sz w:val="28"/>
              </w:rPr>
            </w:pPr>
            <w:r>
              <w:t>признак проведения лотереи</w:t>
            </w:r>
          </w:p>
        </w:tc>
        <w:tc>
          <w:tcPr>
            <w:tcW w:w="1864"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Целое</w:t>
            </w:r>
          </w:p>
        </w:tc>
        <w:tc>
          <w:tcPr>
            <w:tcW w:w="1434"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lang w:val="en-US"/>
              </w:rPr>
            </w:pPr>
            <w:r>
              <w:rPr>
                <w:lang w:val="en-US"/>
              </w:rPr>
              <w:t>byte</w:t>
            </w:r>
          </w:p>
        </w:tc>
        <w:tc>
          <w:tcPr>
            <w:tcW w:w="1860"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rPr>
                <w:strike/>
              </w:rPr>
              <w:t>–</w:t>
            </w:r>
          </w:p>
        </w:tc>
        <w:tc>
          <w:tcPr>
            <w:tcW w:w="1018"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Да</w:t>
            </w:r>
          </w:p>
        </w:tc>
        <w:tc>
          <w:tcPr>
            <w:tcW w:w="1108"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1</w:t>
            </w:r>
          </w:p>
        </w:tc>
        <w:tc>
          <w:tcPr>
            <w:tcW w:w="3412"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textAlignment w:val="baseline"/>
              <w:rPr>
                <w:rFonts w:ascii="Times New Roman" w:hAnsi="Times New Roman"/>
                <w:sz w:val="28"/>
              </w:rPr>
            </w:pPr>
            <w:r>
              <w:t>Принимает значения «1» и «0». При значении «0» реквизит не включается в состав ФД в ПФ.</w:t>
            </w:r>
          </w:p>
        </w:tc>
      </w:tr>
      <w:tr w:rsidR="00D9311A" w:rsidTr="00D9311A">
        <w:trPr>
          <w:trHeight w:val="302"/>
          <w:jc w:val="center"/>
        </w:trPr>
        <w:tc>
          <w:tcPr>
            <w:tcW w:w="1002"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both"/>
              <w:textAlignment w:val="baseline"/>
              <w:rPr>
                <w:rFonts w:ascii="Times New Roman" w:hAnsi="Times New Roman"/>
                <w:sz w:val="28"/>
              </w:rPr>
            </w:pPr>
            <w:r>
              <w:t>1129</w:t>
            </w:r>
          </w:p>
        </w:tc>
        <w:tc>
          <w:tcPr>
            <w:tcW w:w="2578" w:type="dxa"/>
            <w:tcBorders>
              <w:top w:val="single" w:sz="4" w:space="0" w:color="auto"/>
              <w:left w:val="single" w:sz="4" w:space="0" w:color="auto"/>
              <w:bottom w:val="single" w:sz="4" w:space="0" w:color="auto"/>
              <w:right w:val="single" w:sz="4" w:space="0" w:color="auto"/>
            </w:tcBorders>
            <w:noWrap/>
            <w:hideMark/>
          </w:tcPr>
          <w:p w:rsidR="00D9311A" w:rsidRDefault="00D9311A">
            <w:pPr>
              <w:overflowPunct w:val="0"/>
              <w:autoSpaceDE w:val="0"/>
              <w:autoSpaceDN w:val="0"/>
              <w:adjustRightInd w:val="0"/>
              <w:spacing w:after="0" w:line="256" w:lineRule="auto"/>
              <w:textAlignment w:val="baseline"/>
              <w:rPr>
                <w:rFonts w:ascii="Times New Roman" w:hAnsi="Times New Roman"/>
                <w:sz w:val="28"/>
              </w:rPr>
            </w:pPr>
            <w:r>
              <w:t>счетчики операций «приход»</w:t>
            </w:r>
          </w:p>
        </w:tc>
        <w:tc>
          <w:tcPr>
            <w:tcW w:w="1864"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Структура</w:t>
            </w:r>
          </w:p>
        </w:tc>
        <w:tc>
          <w:tcPr>
            <w:tcW w:w="1434"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rPr>
                <w:lang w:val="en-US"/>
              </w:rPr>
              <w:t>STLV</w:t>
            </w:r>
          </w:p>
        </w:tc>
        <w:tc>
          <w:tcPr>
            <w:tcW w:w="1860"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w:t>
            </w:r>
          </w:p>
        </w:tc>
        <w:tc>
          <w:tcPr>
            <w:tcW w:w="1018"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Нет</w:t>
            </w:r>
          </w:p>
        </w:tc>
        <w:tc>
          <w:tcPr>
            <w:tcW w:w="1108"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116</w:t>
            </w:r>
          </w:p>
        </w:tc>
        <w:tc>
          <w:tcPr>
            <w:tcW w:w="3412"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textAlignment w:val="baseline"/>
              <w:rPr>
                <w:rFonts w:ascii="Times New Roman" w:hAnsi="Times New Roman"/>
                <w:sz w:val="28"/>
              </w:rPr>
            </w:pPr>
            <w:r>
              <w:t>См. таблицу 12</w:t>
            </w:r>
          </w:p>
        </w:tc>
      </w:tr>
      <w:tr w:rsidR="00D9311A" w:rsidTr="00D9311A">
        <w:trPr>
          <w:trHeight w:val="302"/>
          <w:jc w:val="center"/>
        </w:trPr>
        <w:tc>
          <w:tcPr>
            <w:tcW w:w="1002"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both"/>
              <w:textAlignment w:val="baseline"/>
              <w:rPr>
                <w:rFonts w:ascii="Times New Roman" w:hAnsi="Times New Roman"/>
                <w:sz w:val="28"/>
              </w:rPr>
            </w:pPr>
            <w:r>
              <w:t>1130</w:t>
            </w:r>
          </w:p>
        </w:tc>
        <w:tc>
          <w:tcPr>
            <w:tcW w:w="2578" w:type="dxa"/>
            <w:tcBorders>
              <w:top w:val="single" w:sz="4" w:space="0" w:color="auto"/>
              <w:left w:val="single" w:sz="4" w:space="0" w:color="auto"/>
              <w:bottom w:val="single" w:sz="4" w:space="0" w:color="auto"/>
              <w:right w:val="single" w:sz="4" w:space="0" w:color="auto"/>
            </w:tcBorders>
            <w:noWrap/>
            <w:hideMark/>
          </w:tcPr>
          <w:p w:rsidR="00D9311A" w:rsidRDefault="00D9311A">
            <w:pPr>
              <w:overflowPunct w:val="0"/>
              <w:autoSpaceDE w:val="0"/>
              <w:autoSpaceDN w:val="0"/>
              <w:adjustRightInd w:val="0"/>
              <w:spacing w:after="0" w:line="256" w:lineRule="auto"/>
              <w:textAlignment w:val="baseline"/>
              <w:rPr>
                <w:rFonts w:ascii="Times New Roman" w:hAnsi="Times New Roman"/>
                <w:sz w:val="28"/>
              </w:rPr>
            </w:pPr>
            <w:r>
              <w:t>счетчики операций «возврат прихода»</w:t>
            </w:r>
          </w:p>
        </w:tc>
        <w:tc>
          <w:tcPr>
            <w:tcW w:w="1864"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Структура</w:t>
            </w:r>
          </w:p>
        </w:tc>
        <w:tc>
          <w:tcPr>
            <w:tcW w:w="1434"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rPr>
                <w:lang w:val="en-US"/>
              </w:rPr>
              <w:t>STLV</w:t>
            </w:r>
          </w:p>
        </w:tc>
        <w:tc>
          <w:tcPr>
            <w:tcW w:w="1860"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w:t>
            </w:r>
          </w:p>
        </w:tc>
        <w:tc>
          <w:tcPr>
            <w:tcW w:w="1018"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Нет</w:t>
            </w:r>
          </w:p>
        </w:tc>
        <w:tc>
          <w:tcPr>
            <w:tcW w:w="1108"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116</w:t>
            </w:r>
          </w:p>
        </w:tc>
        <w:tc>
          <w:tcPr>
            <w:tcW w:w="3412"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textAlignment w:val="baseline"/>
              <w:rPr>
                <w:rFonts w:ascii="Times New Roman" w:hAnsi="Times New Roman"/>
                <w:sz w:val="28"/>
              </w:rPr>
            </w:pPr>
            <w:r>
              <w:t>См. таблицу 12</w:t>
            </w:r>
          </w:p>
        </w:tc>
      </w:tr>
      <w:tr w:rsidR="00D9311A" w:rsidTr="00D9311A">
        <w:trPr>
          <w:trHeight w:val="302"/>
          <w:jc w:val="center"/>
        </w:trPr>
        <w:tc>
          <w:tcPr>
            <w:tcW w:w="1002"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both"/>
              <w:textAlignment w:val="baseline"/>
              <w:rPr>
                <w:rFonts w:ascii="Times New Roman" w:hAnsi="Times New Roman"/>
                <w:sz w:val="28"/>
              </w:rPr>
            </w:pPr>
            <w:r>
              <w:t>1131</w:t>
            </w:r>
          </w:p>
        </w:tc>
        <w:tc>
          <w:tcPr>
            <w:tcW w:w="2578" w:type="dxa"/>
            <w:tcBorders>
              <w:top w:val="single" w:sz="4" w:space="0" w:color="auto"/>
              <w:left w:val="single" w:sz="4" w:space="0" w:color="auto"/>
              <w:bottom w:val="single" w:sz="4" w:space="0" w:color="auto"/>
              <w:right w:val="single" w:sz="4" w:space="0" w:color="auto"/>
            </w:tcBorders>
            <w:noWrap/>
            <w:hideMark/>
          </w:tcPr>
          <w:p w:rsidR="00D9311A" w:rsidRDefault="00D9311A">
            <w:pPr>
              <w:overflowPunct w:val="0"/>
              <w:autoSpaceDE w:val="0"/>
              <w:autoSpaceDN w:val="0"/>
              <w:adjustRightInd w:val="0"/>
              <w:spacing w:after="0" w:line="256" w:lineRule="auto"/>
              <w:textAlignment w:val="baseline"/>
              <w:rPr>
                <w:rFonts w:ascii="Times New Roman" w:hAnsi="Times New Roman"/>
                <w:sz w:val="28"/>
              </w:rPr>
            </w:pPr>
            <w:r>
              <w:t>счетчики операций «расход»</w:t>
            </w:r>
          </w:p>
        </w:tc>
        <w:tc>
          <w:tcPr>
            <w:tcW w:w="1864"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Структура</w:t>
            </w:r>
          </w:p>
        </w:tc>
        <w:tc>
          <w:tcPr>
            <w:tcW w:w="1434"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rPr>
                <w:lang w:val="en-US"/>
              </w:rPr>
              <w:t>STLV</w:t>
            </w:r>
          </w:p>
        </w:tc>
        <w:tc>
          <w:tcPr>
            <w:tcW w:w="1860"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w:t>
            </w:r>
          </w:p>
        </w:tc>
        <w:tc>
          <w:tcPr>
            <w:tcW w:w="1018"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Нет</w:t>
            </w:r>
          </w:p>
        </w:tc>
        <w:tc>
          <w:tcPr>
            <w:tcW w:w="1108"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116</w:t>
            </w:r>
          </w:p>
        </w:tc>
        <w:tc>
          <w:tcPr>
            <w:tcW w:w="3412"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textAlignment w:val="baseline"/>
              <w:rPr>
                <w:rFonts w:ascii="Times New Roman" w:hAnsi="Times New Roman"/>
                <w:sz w:val="28"/>
              </w:rPr>
            </w:pPr>
            <w:r>
              <w:t>См. таблицу 12</w:t>
            </w:r>
          </w:p>
        </w:tc>
      </w:tr>
      <w:tr w:rsidR="00D9311A" w:rsidTr="00D9311A">
        <w:trPr>
          <w:trHeight w:val="302"/>
          <w:jc w:val="center"/>
        </w:trPr>
        <w:tc>
          <w:tcPr>
            <w:tcW w:w="1002"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both"/>
              <w:textAlignment w:val="baseline"/>
              <w:rPr>
                <w:rFonts w:ascii="Times New Roman" w:hAnsi="Times New Roman"/>
                <w:sz w:val="28"/>
              </w:rPr>
            </w:pPr>
            <w:r>
              <w:t>1132</w:t>
            </w:r>
          </w:p>
        </w:tc>
        <w:tc>
          <w:tcPr>
            <w:tcW w:w="2578" w:type="dxa"/>
            <w:tcBorders>
              <w:top w:val="single" w:sz="4" w:space="0" w:color="auto"/>
              <w:left w:val="single" w:sz="4" w:space="0" w:color="auto"/>
              <w:bottom w:val="single" w:sz="4" w:space="0" w:color="auto"/>
              <w:right w:val="single" w:sz="4" w:space="0" w:color="auto"/>
            </w:tcBorders>
            <w:noWrap/>
            <w:hideMark/>
          </w:tcPr>
          <w:p w:rsidR="00D9311A" w:rsidRDefault="00D9311A">
            <w:pPr>
              <w:overflowPunct w:val="0"/>
              <w:autoSpaceDE w:val="0"/>
              <w:autoSpaceDN w:val="0"/>
              <w:adjustRightInd w:val="0"/>
              <w:spacing w:after="0" w:line="256" w:lineRule="auto"/>
              <w:textAlignment w:val="baseline"/>
              <w:rPr>
                <w:rFonts w:ascii="Times New Roman" w:hAnsi="Times New Roman"/>
                <w:sz w:val="28"/>
              </w:rPr>
            </w:pPr>
            <w:r>
              <w:t>счетчики операций «возврат расхода»</w:t>
            </w:r>
          </w:p>
        </w:tc>
        <w:tc>
          <w:tcPr>
            <w:tcW w:w="1864"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Структура</w:t>
            </w:r>
          </w:p>
        </w:tc>
        <w:tc>
          <w:tcPr>
            <w:tcW w:w="1434"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rPr>
                <w:lang w:val="en-US"/>
              </w:rPr>
              <w:t>STLV</w:t>
            </w:r>
          </w:p>
        </w:tc>
        <w:tc>
          <w:tcPr>
            <w:tcW w:w="1860"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w:t>
            </w:r>
          </w:p>
        </w:tc>
        <w:tc>
          <w:tcPr>
            <w:tcW w:w="1018"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Нет</w:t>
            </w:r>
          </w:p>
        </w:tc>
        <w:tc>
          <w:tcPr>
            <w:tcW w:w="1108"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116</w:t>
            </w:r>
          </w:p>
        </w:tc>
        <w:tc>
          <w:tcPr>
            <w:tcW w:w="3412"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textAlignment w:val="baseline"/>
              <w:rPr>
                <w:rFonts w:ascii="Times New Roman" w:hAnsi="Times New Roman"/>
                <w:sz w:val="28"/>
              </w:rPr>
            </w:pPr>
            <w:r>
              <w:t>См. таблицу 12</w:t>
            </w:r>
          </w:p>
        </w:tc>
      </w:tr>
      <w:tr w:rsidR="00D9311A" w:rsidTr="00D9311A">
        <w:trPr>
          <w:trHeight w:val="302"/>
          <w:jc w:val="center"/>
        </w:trPr>
        <w:tc>
          <w:tcPr>
            <w:tcW w:w="1002"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both"/>
              <w:textAlignment w:val="baseline"/>
              <w:rPr>
                <w:rFonts w:ascii="Times New Roman" w:hAnsi="Times New Roman"/>
                <w:sz w:val="28"/>
              </w:rPr>
            </w:pPr>
            <w:r>
              <w:t>1133</w:t>
            </w:r>
          </w:p>
        </w:tc>
        <w:tc>
          <w:tcPr>
            <w:tcW w:w="2578" w:type="dxa"/>
            <w:tcBorders>
              <w:top w:val="single" w:sz="4" w:space="0" w:color="auto"/>
              <w:left w:val="single" w:sz="4" w:space="0" w:color="auto"/>
              <w:bottom w:val="single" w:sz="4" w:space="0" w:color="auto"/>
              <w:right w:val="single" w:sz="4" w:space="0" w:color="auto"/>
            </w:tcBorders>
            <w:noWrap/>
            <w:hideMark/>
          </w:tcPr>
          <w:p w:rsidR="00D9311A" w:rsidRDefault="00D9311A">
            <w:pPr>
              <w:overflowPunct w:val="0"/>
              <w:autoSpaceDE w:val="0"/>
              <w:autoSpaceDN w:val="0"/>
              <w:adjustRightInd w:val="0"/>
              <w:spacing w:after="0" w:line="256" w:lineRule="auto"/>
              <w:textAlignment w:val="baseline"/>
              <w:rPr>
                <w:rFonts w:ascii="Times New Roman" w:hAnsi="Times New Roman"/>
                <w:sz w:val="28"/>
              </w:rPr>
            </w:pPr>
            <w:r>
              <w:t>счетчики операций по чекам коррекции</w:t>
            </w:r>
          </w:p>
        </w:tc>
        <w:tc>
          <w:tcPr>
            <w:tcW w:w="1864"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Структура</w:t>
            </w:r>
          </w:p>
        </w:tc>
        <w:tc>
          <w:tcPr>
            <w:tcW w:w="1434"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rPr>
                <w:lang w:val="en-US"/>
              </w:rPr>
              <w:t>STLV</w:t>
            </w:r>
          </w:p>
        </w:tc>
        <w:tc>
          <w:tcPr>
            <w:tcW w:w="1860"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w:t>
            </w:r>
          </w:p>
        </w:tc>
        <w:tc>
          <w:tcPr>
            <w:tcW w:w="1018"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Нет</w:t>
            </w:r>
          </w:p>
        </w:tc>
        <w:tc>
          <w:tcPr>
            <w:tcW w:w="1108"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216</w:t>
            </w:r>
          </w:p>
        </w:tc>
        <w:tc>
          <w:tcPr>
            <w:tcW w:w="3412"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textAlignment w:val="baseline"/>
              <w:rPr>
                <w:rFonts w:ascii="Times New Roman" w:hAnsi="Times New Roman"/>
                <w:sz w:val="28"/>
              </w:rPr>
            </w:pPr>
            <w:r>
              <w:t>См. таблицу 13</w:t>
            </w:r>
          </w:p>
        </w:tc>
      </w:tr>
      <w:tr w:rsidR="00D9311A" w:rsidTr="00D9311A">
        <w:trPr>
          <w:trHeight w:val="302"/>
          <w:jc w:val="center"/>
        </w:trPr>
        <w:tc>
          <w:tcPr>
            <w:tcW w:w="1002"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both"/>
              <w:textAlignment w:val="baseline"/>
              <w:rPr>
                <w:rFonts w:ascii="Times New Roman" w:hAnsi="Times New Roman"/>
                <w:sz w:val="28"/>
              </w:rPr>
            </w:pPr>
            <w:r>
              <w:t>1134</w:t>
            </w:r>
          </w:p>
        </w:tc>
        <w:tc>
          <w:tcPr>
            <w:tcW w:w="2578" w:type="dxa"/>
            <w:tcBorders>
              <w:top w:val="single" w:sz="4" w:space="0" w:color="auto"/>
              <w:left w:val="single" w:sz="4" w:space="0" w:color="auto"/>
              <w:bottom w:val="single" w:sz="4" w:space="0" w:color="auto"/>
              <w:right w:val="single" w:sz="4" w:space="0" w:color="auto"/>
            </w:tcBorders>
            <w:noWrap/>
            <w:hideMark/>
          </w:tcPr>
          <w:p w:rsidR="00D9311A" w:rsidRDefault="00D9311A">
            <w:pPr>
              <w:overflowPunct w:val="0"/>
              <w:autoSpaceDE w:val="0"/>
              <w:autoSpaceDN w:val="0"/>
              <w:adjustRightInd w:val="0"/>
              <w:spacing w:after="0" w:line="256" w:lineRule="auto"/>
              <w:textAlignment w:val="baseline"/>
              <w:rPr>
                <w:rFonts w:ascii="Times New Roman" w:hAnsi="Times New Roman"/>
                <w:sz w:val="28"/>
              </w:rPr>
            </w:pPr>
            <w:r>
              <w:t>количество чеков (БСО) со всеми признаками расчетов</w:t>
            </w:r>
          </w:p>
        </w:tc>
        <w:tc>
          <w:tcPr>
            <w:tcW w:w="1864"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Целое</w:t>
            </w:r>
          </w:p>
        </w:tc>
        <w:tc>
          <w:tcPr>
            <w:tcW w:w="1434"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rPr>
                <w:lang w:val="en-US"/>
              </w:rPr>
              <w:t>UInt32</w:t>
            </w:r>
          </w:p>
        </w:tc>
        <w:tc>
          <w:tcPr>
            <w:tcW w:w="1860"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{Ц}</w:t>
            </w:r>
          </w:p>
        </w:tc>
        <w:tc>
          <w:tcPr>
            <w:tcW w:w="1018"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Да</w:t>
            </w:r>
          </w:p>
        </w:tc>
        <w:tc>
          <w:tcPr>
            <w:tcW w:w="1108"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rPr>
                <w:lang w:val="en-US"/>
              </w:rPr>
              <w:t>4</w:t>
            </w:r>
          </w:p>
        </w:tc>
        <w:tc>
          <w:tcPr>
            <w:tcW w:w="3412" w:type="dxa"/>
            <w:tcBorders>
              <w:top w:val="single" w:sz="4" w:space="0" w:color="auto"/>
              <w:left w:val="single" w:sz="4" w:space="0" w:color="auto"/>
              <w:bottom w:val="single" w:sz="4" w:space="0" w:color="auto"/>
              <w:right w:val="single" w:sz="4" w:space="0" w:color="auto"/>
            </w:tcBorders>
          </w:tcPr>
          <w:p w:rsidR="00D9311A" w:rsidRDefault="00D9311A">
            <w:pPr>
              <w:overflowPunct w:val="0"/>
              <w:autoSpaceDE w:val="0"/>
              <w:autoSpaceDN w:val="0"/>
              <w:adjustRightInd w:val="0"/>
              <w:spacing w:after="0" w:line="256" w:lineRule="auto"/>
              <w:textAlignment w:val="baseline"/>
              <w:rPr>
                <w:rFonts w:ascii="Times New Roman" w:hAnsi="Times New Roman"/>
                <w:sz w:val="28"/>
              </w:rPr>
            </w:pPr>
          </w:p>
        </w:tc>
      </w:tr>
      <w:tr w:rsidR="00D9311A" w:rsidTr="00D9311A">
        <w:trPr>
          <w:trHeight w:val="302"/>
          <w:jc w:val="center"/>
        </w:trPr>
        <w:tc>
          <w:tcPr>
            <w:tcW w:w="1002"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both"/>
              <w:textAlignment w:val="baseline"/>
              <w:rPr>
                <w:rFonts w:ascii="Times New Roman" w:hAnsi="Times New Roman"/>
                <w:sz w:val="28"/>
              </w:rPr>
            </w:pPr>
            <w:r>
              <w:lastRenderedPageBreak/>
              <w:t>1135</w:t>
            </w:r>
          </w:p>
        </w:tc>
        <w:tc>
          <w:tcPr>
            <w:tcW w:w="2578" w:type="dxa"/>
            <w:tcBorders>
              <w:top w:val="single" w:sz="4" w:space="0" w:color="auto"/>
              <w:left w:val="single" w:sz="4" w:space="0" w:color="auto"/>
              <w:bottom w:val="single" w:sz="4" w:space="0" w:color="auto"/>
              <w:right w:val="single" w:sz="4" w:space="0" w:color="auto"/>
            </w:tcBorders>
            <w:noWrap/>
            <w:hideMark/>
          </w:tcPr>
          <w:p w:rsidR="00D9311A" w:rsidRDefault="00D9311A">
            <w:pPr>
              <w:overflowPunct w:val="0"/>
              <w:autoSpaceDE w:val="0"/>
              <w:autoSpaceDN w:val="0"/>
              <w:adjustRightInd w:val="0"/>
              <w:spacing w:after="0" w:line="256" w:lineRule="auto"/>
              <w:textAlignment w:val="baseline"/>
              <w:rPr>
                <w:rFonts w:ascii="Times New Roman" w:hAnsi="Times New Roman"/>
                <w:sz w:val="28"/>
              </w:rPr>
            </w:pPr>
            <w:r>
              <w:t>количество чеков по признаку расчетов</w:t>
            </w:r>
          </w:p>
        </w:tc>
        <w:tc>
          <w:tcPr>
            <w:tcW w:w="1864"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Целое</w:t>
            </w:r>
          </w:p>
        </w:tc>
        <w:tc>
          <w:tcPr>
            <w:tcW w:w="1434"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rPr>
                <w:lang w:val="en-US"/>
              </w:rPr>
              <w:t>UInt32</w:t>
            </w:r>
          </w:p>
        </w:tc>
        <w:tc>
          <w:tcPr>
            <w:tcW w:w="1860"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{Ц}</w:t>
            </w:r>
          </w:p>
        </w:tc>
        <w:tc>
          <w:tcPr>
            <w:tcW w:w="1018"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Да</w:t>
            </w:r>
          </w:p>
        </w:tc>
        <w:tc>
          <w:tcPr>
            <w:tcW w:w="1108"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rPr>
                <w:lang w:val="en-US"/>
              </w:rPr>
              <w:t>4</w:t>
            </w:r>
          </w:p>
        </w:tc>
        <w:tc>
          <w:tcPr>
            <w:tcW w:w="3412" w:type="dxa"/>
            <w:tcBorders>
              <w:top w:val="single" w:sz="4" w:space="0" w:color="auto"/>
              <w:left w:val="single" w:sz="4" w:space="0" w:color="auto"/>
              <w:bottom w:val="single" w:sz="4" w:space="0" w:color="auto"/>
              <w:right w:val="single" w:sz="4" w:space="0" w:color="auto"/>
            </w:tcBorders>
          </w:tcPr>
          <w:p w:rsidR="00D9311A" w:rsidRDefault="00D9311A">
            <w:pPr>
              <w:overflowPunct w:val="0"/>
              <w:autoSpaceDE w:val="0"/>
              <w:autoSpaceDN w:val="0"/>
              <w:adjustRightInd w:val="0"/>
              <w:spacing w:after="0" w:line="256" w:lineRule="auto"/>
              <w:textAlignment w:val="baseline"/>
              <w:rPr>
                <w:rFonts w:ascii="Times New Roman" w:hAnsi="Times New Roman"/>
                <w:sz w:val="28"/>
              </w:rPr>
            </w:pPr>
          </w:p>
        </w:tc>
      </w:tr>
      <w:tr w:rsidR="00D9311A" w:rsidTr="00D9311A">
        <w:trPr>
          <w:trHeight w:val="302"/>
          <w:jc w:val="center"/>
        </w:trPr>
        <w:tc>
          <w:tcPr>
            <w:tcW w:w="1002"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both"/>
              <w:textAlignment w:val="baseline"/>
              <w:rPr>
                <w:rFonts w:ascii="Times New Roman" w:hAnsi="Times New Roman"/>
                <w:sz w:val="28"/>
              </w:rPr>
            </w:pPr>
            <w:r>
              <w:t>1136</w:t>
            </w:r>
          </w:p>
        </w:tc>
        <w:tc>
          <w:tcPr>
            <w:tcW w:w="2578" w:type="dxa"/>
            <w:tcBorders>
              <w:top w:val="single" w:sz="4" w:space="0" w:color="auto"/>
              <w:left w:val="single" w:sz="4" w:space="0" w:color="auto"/>
              <w:bottom w:val="single" w:sz="4" w:space="0" w:color="auto"/>
              <w:right w:val="single" w:sz="4" w:space="0" w:color="auto"/>
            </w:tcBorders>
            <w:noWrap/>
            <w:hideMark/>
          </w:tcPr>
          <w:p w:rsidR="00D9311A" w:rsidRDefault="00D9311A">
            <w:pPr>
              <w:overflowPunct w:val="0"/>
              <w:autoSpaceDE w:val="0"/>
              <w:autoSpaceDN w:val="0"/>
              <w:adjustRightInd w:val="0"/>
              <w:spacing w:after="0" w:line="256" w:lineRule="auto"/>
              <w:textAlignment w:val="baseline"/>
              <w:rPr>
                <w:rFonts w:ascii="Times New Roman" w:hAnsi="Times New Roman"/>
                <w:sz w:val="28"/>
              </w:rPr>
            </w:pPr>
            <w:r>
              <w:t>итоговая сумма в чеках (БСО) наличными денежными средствами</w:t>
            </w:r>
          </w:p>
        </w:tc>
        <w:tc>
          <w:tcPr>
            <w:tcW w:w="1864"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Целое</w:t>
            </w:r>
          </w:p>
        </w:tc>
        <w:tc>
          <w:tcPr>
            <w:tcW w:w="1434"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rPr>
                <w:lang w:val="en-US"/>
              </w:rPr>
              <w:t>VLN</w:t>
            </w:r>
          </w:p>
        </w:tc>
        <w:tc>
          <w:tcPr>
            <w:tcW w:w="1860"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{Ц}.ЦЦ</w:t>
            </w:r>
          </w:p>
        </w:tc>
        <w:tc>
          <w:tcPr>
            <w:tcW w:w="1018"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Нет</w:t>
            </w:r>
          </w:p>
        </w:tc>
        <w:tc>
          <w:tcPr>
            <w:tcW w:w="1108"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lang w:val="en-US"/>
              </w:rPr>
            </w:pPr>
            <w:r>
              <w:rPr>
                <w:lang w:val="en-US"/>
              </w:rPr>
              <w:t>6</w:t>
            </w:r>
          </w:p>
        </w:tc>
        <w:tc>
          <w:tcPr>
            <w:tcW w:w="3412"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textAlignment w:val="baseline"/>
              <w:rPr>
                <w:rFonts w:ascii="Times New Roman" w:hAnsi="Times New Roman"/>
                <w:sz w:val="28"/>
              </w:rPr>
            </w:pPr>
            <w:r>
              <w:t>Величина с учетом копеек печатается в виде числа с фиксированной точкой (2 цифры после точки) в рублях</w:t>
            </w:r>
          </w:p>
        </w:tc>
      </w:tr>
      <w:tr w:rsidR="00D9311A" w:rsidTr="00D9311A">
        <w:trPr>
          <w:trHeight w:val="302"/>
          <w:jc w:val="center"/>
        </w:trPr>
        <w:tc>
          <w:tcPr>
            <w:tcW w:w="1002"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both"/>
              <w:textAlignment w:val="baseline"/>
              <w:rPr>
                <w:rFonts w:ascii="Times New Roman" w:hAnsi="Times New Roman"/>
                <w:sz w:val="28"/>
              </w:rPr>
            </w:pPr>
            <w:r>
              <w:t>1138</w:t>
            </w:r>
          </w:p>
        </w:tc>
        <w:tc>
          <w:tcPr>
            <w:tcW w:w="2578" w:type="dxa"/>
            <w:tcBorders>
              <w:top w:val="single" w:sz="4" w:space="0" w:color="auto"/>
              <w:left w:val="single" w:sz="4" w:space="0" w:color="auto"/>
              <w:bottom w:val="single" w:sz="4" w:space="0" w:color="auto"/>
              <w:right w:val="single" w:sz="4" w:space="0" w:color="auto"/>
            </w:tcBorders>
            <w:noWrap/>
            <w:hideMark/>
          </w:tcPr>
          <w:p w:rsidR="00D9311A" w:rsidRDefault="00D9311A">
            <w:pPr>
              <w:overflowPunct w:val="0"/>
              <w:autoSpaceDE w:val="0"/>
              <w:autoSpaceDN w:val="0"/>
              <w:adjustRightInd w:val="0"/>
              <w:spacing w:after="0" w:line="256" w:lineRule="auto"/>
              <w:textAlignment w:val="baseline"/>
              <w:rPr>
                <w:rFonts w:ascii="Times New Roman" w:hAnsi="Times New Roman"/>
                <w:sz w:val="28"/>
              </w:rPr>
            </w:pPr>
            <w:r>
              <w:t>итоговая сумма в чеках (БСО) электронными средствами платежа</w:t>
            </w:r>
          </w:p>
        </w:tc>
        <w:tc>
          <w:tcPr>
            <w:tcW w:w="1864"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Целое</w:t>
            </w:r>
          </w:p>
        </w:tc>
        <w:tc>
          <w:tcPr>
            <w:tcW w:w="1434"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rPr>
                <w:lang w:val="en-US"/>
              </w:rPr>
              <w:t>VLN</w:t>
            </w:r>
          </w:p>
        </w:tc>
        <w:tc>
          <w:tcPr>
            <w:tcW w:w="1860"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{Ц}.ЦЦ</w:t>
            </w:r>
          </w:p>
        </w:tc>
        <w:tc>
          <w:tcPr>
            <w:tcW w:w="1018"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Нет</w:t>
            </w:r>
          </w:p>
        </w:tc>
        <w:tc>
          <w:tcPr>
            <w:tcW w:w="1108"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rPr>
                <w:lang w:val="en-US"/>
              </w:rPr>
              <w:t>6</w:t>
            </w:r>
          </w:p>
        </w:tc>
        <w:tc>
          <w:tcPr>
            <w:tcW w:w="3412"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textAlignment w:val="baseline"/>
              <w:rPr>
                <w:rFonts w:ascii="Times New Roman" w:hAnsi="Times New Roman"/>
                <w:sz w:val="28"/>
              </w:rPr>
            </w:pPr>
            <w:r>
              <w:t>Величина с учетом копеек печатается в виде числа с фиксированной точкой (2 цифры после точки) в рублях</w:t>
            </w:r>
          </w:p>
        </w:tc>
      </w:tr>
      <w:tr w:rsidR="00D9311A" w:rsidTr="00D9311A">
        <w:trPr>
          <w:trHeight w:val="302"/>
          <w:jc w:val="center"/>
        </w:trPr>
        <w:tc>
          <w:tcPr>
            <w:tcW w:w="1002"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both"/>
              <w:textAlignment w:val="baseline"/>
              <w:rPr>
                <w:rFonts w:ascii="Times New Roman" w:hAnsi="Times New Roman"/>
                <w:sz w:val="28"/>
              </w:rPr>
            </w:pPr>
            <w:r>
              <w:t>1139</w:t>
            </w:r>
          </w:p>
        </w:tc>
        <w:tc>
          <w:tcPr>
            <w:tcW w:w="2578" w:type="dxa"/>
            <w:tcBorders>
              <w:top w:val="single" w:sz="4" w:space="0" w:color="auto"/>
              <w:left w:val="single" w:sz="4" w:space="0" w:color="auto"/>
              <w:bottom w:val="single" w:sz="4" w:space="0" w:color="auto"/>
              <w:right w:val="single" w:sz="4" w:space="0" w:color="auto"/>
            </w:tcBorders>
            <w:noWrap/>
            <w:hideMark/>
          </w:tcPr>
          <w:p w:rsidR="00D9311A" w:rsidRDefault="00D9311A">
            <w:pPr>
              <w:overflowPunct w:val="0"/>
              <w:autoSpaceDE w:val="0"/>
              <w:autoSpaceDN w:val="0"/>
              <w:adjustRightInd w:val="0"/>
              <w:spacing w:after="0" w:line="256" w:lineRule="auto"/>
              <w:textAlignment w:val="baseline"/>
              <w:rPr>
                <w:rFonts w:ascii="Times New Roman" w:hAnsi="Times New Roman"/>
                <w:sz w:val="28"/>
              </w:rPr>
            </w:pPr>
            <w:r>
              <w:t>сумма НДС по ставке 18%</w:t>
            </w:r>
          </w:p>
        </w:tc>
        <w:tc>
          <w:tcPr>
            <w:tcW w:w="1864"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Целое</w:t>
            </w:r>
          </w:p>
        </w:tc>
        <w:tc>
          <w:tcPr>
            <w:tcW w:w="1434"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rPr>
                <w:lang w:val="en-US"/>
              </w:rPr>
              <w:t>VLN</w:t>
            </w:r>
          </w:p>
        </w:tc>
        <w:tc>
          <w:tcPr>
            <w:tcW w:w="1860"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{Ц}.ЦЦ</w:t>
            </w:r>
          </w:p>
        </w:tc>
        <w:tc>
          <w:tcPr>
            <w:tcW w:w="1018"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Нет</w:t>
            </w:r>
          </w:p>
        </w:tc>
        <w:tc>
          <w:tcPr>
            <w:tcW w:w="1108"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rPr>
                <w:lang w:val="en-US"/>
              </w:rPr>
              <w:t>6</w:t>
            </w:r>
          </w:p>
        </w:tc>
        <w:tc>
          <w:tcPr>
            <w:tcW w:w="3412"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textAlignment w:val="baseline"/>
              <w:rPr>
                <w:rFonts w:ascii="Times New Roman" w:hAnsi="Times New Roman"/>
                <w:sz w:val="28"/>
              </w:rPr>
            </w:pPr>
            <w:r>
              <w:t>Величина с учетом копеек, печатается в виде числа с фиксированной точкой (2 цифры после точки) в рублях</w:t>
            </w:r>
          </w:p>
        </w:tc>
      </w:tr>
      <w:tr w:rsidR="00D9311A" w:rsidTr="00D9311A">
        <w:trPr>
          <w:trHeight w:val="302"/>
          <w:jc w:val="center"/>
        </w:trPr>
        <w:tc>
          <w:tcPr>
            <w:tcW w:w="1002"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both"/>
              <w:textAlignment w:val="baseline"/>
              <w:rPr>
                <w:rFonts w:ascii="Times New Roman" w:hAnsi="Times New Roman"/>
                <w:sz w:val="28"/>
              </w:rPr>
            </w:pPr>
            <w:r>
              <w:t>1140</w:t>
            </w:r>
          </w:p>
        </w:tc>
        <w:tc>
          <w:tcPr>
            <w:tcW w:w="2578" w:type="dxa"/>
            <w:tcBorders>
              <w:top w:val="single" w:sz="4" w:space="0" w:color="auto"/>
              <w:left w:val="single" w:sz="4" w:space="0" w:color="auto"/>
              <w:bottom w:val="single" w:sz="4" w:space="0" w:color="auto"/>
              <w:right w:val="single" w:sz="4" w:space="0" w:color="auto"/>
            </w:tcBorders>
            <w:noWrap/>
            <w:hideMark/>
          </w:tcPr>
          <w:p w:rsidR="00D9311A" w:rsidRDefault="00D9311A">
            <w:pPr>
              <w:overflowPunct w:val="0"/>
              <w:autoSpaceDE w:val="0"/>
              <w:autoSpaceDN w:val="0"/>
              <w:adjustRightInd w:val="0"/>
              <w:spacing w:after="0" w:line="256" w:lineRule="auto"/>
              <w:textAlignment w:val="baseline"/>
              <w:rPr>
                <w:rFonts w:ascii="Times New Roman" w:hAnsi="Times New Roman"/>
                <w:sz w:val="28"/>
              </w:rPr>
            </w:pPr>
            <w:r>
              <w:t>сумма НДС по ставке 10%</w:t>
            </w:r>
          </w:p>
        </w:tc>
        <w:tc>
          <w:tcPr>
            <w:tcW w:w="1864"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Целое</w:t>
            </w:r>
          </w:p>
        </w:tc>
        <w:tc>
          <w:tcPr>
            <w:tcW w:w="1434"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rPr>
                <w:lang w:val="en-US"/>
              </w:rPr>
              <w:t>VLN</w:t>
            </w:r>
          </w:p>
        </w:tc>
        <w:tc>
          <w:tcPr>
            <w:tcW w:w="1860"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{Ц}.ЦЦ</w:t>
            </w:r>
          </w:p>
        </w:tc>
        <w:tc>
          <w:tcPr>
            <w:tcW w:w="1018"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Нет</w:t>
            </w:r>
          </w:p>
        </w:tc>
        <w:tc>
          <w:tcPr>
            <w:tcW w:w="1108"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rPr>
                <w:lang w:val="en-US"/>
              </w:rPr>
              <w:t>6</w:t>
            </w:r>
          </w:p>
        </w:tc>
        <w:tc>
          <w:tcPr>
            <w:tcW w:w="3412"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textAlignment w:val="baseline"/>
              <w:rPr>
                <w:rFonts w:ascii="Times New Roman" w:hAnsi="Times New Roman"/>
                <w:sz w:val="28"/>
              </w:rPr>
            </w:pPr>
            <w:r>
              <w:t>Величина с учетом копеек, печатается в виде числа с фиксированной точкой (2 цифры после точки) в рублях</w:t>
            </w:r>
          </w:p>
        </w:tc>
      </w:tr>
      <w:tr w:rsidR="00D9311A" w:rsidTr="00D9311A">
        <w:trPr>
          <w:trHeight w:val="302"/>
          <w:jc w:val="center"/>
        </w:trPr>
        <w:tc>
          <w:tcPr>
            <w:tcW w:w="1002"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both"/>
              <w:textAlignment w:val="baseline"/>
              <w:rPr>
                <w:rFonts w:ascii="Times New Roman" w:hAnsi="Times New Roman"/>
                <w:sz w:val="28"/>
              </w:rPr>
            </w:pPr>
            <w:r>
              <w:t>1141</w:t>
            </w:r>
          </w:p>
        </w:tc>
        <w:tc>
          <w:tcPr>
            <w:tcW w:w="2578" w:type="dxa"/>
            <w:tcBorders>
              <w:top w:val="single" w:sz="4" w:space="0" w:color="auto"/>
              <w:left w:val="single" w:sz="4" w:space="0" w:color="auto"/>
              <w:bottom w:val="single" w:sz="4" w:space="0" w:color="auto"/>
              <w:right w:val="single" w:sz="4" w:space="0" w:color="auto"/>
            </w:tcBorders>
            <w:noWrap/>
            <w:hideMark/>
          </w:tcPr>
          <w:p w:rsidR="00D9311A" w:rsidRDefault="00D9311A">
            <w:pPr>
              <w:overflowPunct w:val="0"/>
              <w:autoSpaceDE w:val="0"/>
              <w:autoSpaceDN w:val="0"/>
              <w:adjustRightInd w:val="0"/>
              <w:spacing w:after="0" w:line="256" w:lineRule="auto"/>
              <w:textAlignment w:val="baseline"/>
              <w:rPr>
                <w:rFonts w:ascii="Times New Roman" w:hAnsi="Times New Roman"/>
                <w:sz w:val="28"/>
              </w:rPr>
            </w:pPr>
            <w:r>
              <w:t>сумма НДС по расч. ставке 18/118</w:t>
            </w:r>
          </w:p>
        </w:tc>
        <w:tc>
          <w:tcPr>
            <w:tcW w:w="1864"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Целое</w:t>
            </w:r>
          </w:p>
        </w:tc>
        <w:tc>
          <w:tcPr>
            <w:tcW w:w="1434"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rPr>
                <w:lang w:val="en-US"/>
              </w:rPr>
              <w:t>VLN</w:t>
            </w:r>
          </w:p>
        </w:tc>
        <w:tc>
          <w:tcPr>
            <w:tcW w:w="1860"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{Ц}.ЦЦ</w:t>
            </w:r>
          </w:p>
        </w:tc>
        <w:tc>
          <w:tcPr>
            <w:tcW w:w="1018"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Нет</w:t>
            </w:r>
          </w:p>
        </w:tc>
        <w:tc>
          <w:tcPr>
            <w:tcW w:w="1108"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rPr>
                <w:lang w:val="en-US"/>
              </w:rPr>
              <w:t>6</w:t>
            </w:r>
          </w:p>
        </w:tc>
        <w:tc>
          <w:tcPr>
            <w:tcW w:w="3412"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textAlignment w:val="baseline"/>
              <w:rPr>
                <w:rFonts w:ascii="Times New Roman" w:hAnsi="Times New Roman"/>
                <w:sz w:val="28"/>
              </w:rPr>
            </w:pPr>
            <w:r>
              <w:t>Величина с учетом копеек, печатается в виде числа с фиксированной точкой (2 цифры после точки) в рублях</w:t>
            </w:r>
          </w:p>
        </w:tc>
      </w:tr>
      <w:tr w:rsidR="00D9311A" w:rsidTr="00D9311A">
        <w:trPr>
          <w:trHeight w:val="302"/>
          <w:jc w:val="center"/>
        </w:trPr>
        <w:tc>
          <w:tcPr>
            <w:tcW w:w="1002"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both"/>
              <w:textAlignment w:val="baseline"/>
              <w:rPr>
                <w:rFonts w:ascii="Times New Roman" w:hAnsi="Times New Roman"/>
                <w:sz w:val="28"/>
              </w:rPr>
            </w:pPr>
            <w:r>
              <w:t>1142</w:t>
            </w:r>
          </w:p>
        </w:tc>
        <w:tc>
          <w:tcPr>
            <w:tcW w:w="2578" w:type="dxa"/>
            <w:tcBorders>
              <w:top w:val="single" w:sz="4" w:space="0" w:color="auto"/>
              <w:left w:val="single" w:sz="4" w:space="0" w:color="auto"/>
              <w:bottom w:val="single" w:sz="4" w:space="0" w:color="auto"/>
              <w:right w:val="single" w:sz="4" w:space="0" w:color="auto"/>
            </w:tcBorders>
            <w:noWrap/>
            <w:hideMark/>
          </w:tcPr>
          <w:p w:rsidR="00D9311A" w:rsidRDefault="00D9311A">
            <w:pPr>
              <w:overflowPunct w:val="0"/>
              <w:autoSpaceDE w:val="0"/>
              <w:autoSpaceDN w:val="0"/>
              <w:adjustRightInd w:val="0"/>
              <w:spacing w:after="0" w:line="256" w:lineRule="auto"/>
              <w:textAlignment w:val="baseline"/>
              <w:rPr>
                <w:rFonts w:ascii="Times New Roman" w:hAnsi="Times New Roman"/>
                <w:sz w:val="28"/>
              </w:rPr>
            </w:pPr>
            <w:r>
              <w:t>сумма НДС по расч. ставке 10/110</w:t>
            </w:r>
          </w:p>
        </w:tc>
        <w:tc>
          <w:tcPr>
            <w:tcW w:w="1864"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Целое</w:t>
            </w:r>
          </w:p>
        </w:tc>
        <w:tc>
          <w:tcPr>
            <w:tcW w:w="1434"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rPr>
                <w:lang w:val="en-US"/>
              </w:rPr>
              <w:t>VLN</w:t>
            </w:r>
          </w:p>
        </w:tc>
        <w:tc>
          <w:tcPr>
            <w:tcW w:w="1860"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{Ц}.ЦЦ</w:t>
            </w:r>
          </w:p>
        </w:tc>
        <w:tc>
          <w:tcPr>
            <w:tcW w:w="1018"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Нет</w:t>
            </w:r>
          </w:p>
        </w:tc>
        <w:tc>
          <w:tcPr>
            <w:tcW w:w="1108"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rPr>
                <w:lang w:val="en-US"/>
              </w:rPr>
              <w:t>6</w:t>
            </w:r>
          </w:p>
        </w:tc>
        <w:tc>
          <w:tcPr>
            <w:tcW w:w="3412"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textAlignment w:val="baseline"/>
              <w:rPr>
                <w:rFonts w:ascii="Times New Roman" w:hAnsi="Times New Roman"/>
                <w:sz w:val="28"/>
              </w:rPr>
            </w:pPr>
            <w:r>
              <w:t>Величина с учетом копеек, печатается в виде числа с фиксированной точкой (2 цифры после точки) в рублях</w:t>
            </w:r>
          </w:p>
        </w:tc>
      </w:tr>
      <w:tr w:rsidR="00D9311A" w:rsidTr="00D9311A">
        <w:trPr>
          <w:trHeight w:val="302"/>
          <w:jc w:val="center"/>
        </w:trPr>
        <w:tc>
          <w:tcPr>
            <w:tcW w:w="1002"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both"/>
              <w:textAlignment w:val="baseline"/>
              <w:rPr>
                <w:rFonts w:ascii="Times New Roman" w:hAnsi="Times New Roman"/>
                <w:sz w:val="28"/>
              </w:rPr>
            </w:pPr>
            <w:r>
              <w:t>1143</w:t>
            </w:r>
          </w:p>
        </w:tc>
        <w:tc>
          <w:tcPr>
            <w:tcW w:w="2578" w:type="dxa"/>
            <w:tcBorders>
              <w:top w:val="single" w:sz="4" w:space="0" w:color="auto"/>
              <w:left w:val="single" w:sz="4" w:space="0" w:color="auto"/>
              <w:bottom w:val="single" w:sz="4" w:space="0" w:color="auto"/>
              <w:right w:val="single" w:sz="4" w:space="0" w:color="auto"/>
            </w:tcBorders>
            <w:noWrap/>
            <w:hideMark/>
          </w:tcPr>
          <w:p w:rsidR="00D9311A" w:rsidRDefault="00D9311A">
            <w:pPr>
              <w:overflowPunct w:val="0"/>
              <w:autoSpaceDE w:val="0"/>
              <w:autoSpaceDN w:val="0"/>
              <w:adjustRightInd w:val="0"/>
              <w:spacing w:after="0" w:line="256" w:lineRule="auto"/>
              <w:textAlignment w:val="baseline"/>
              <w:rPr>
                <w:rFonts w:ascii="Times New Roman" w:hAnsi="Times New Roman"/>
                <w:sz w:val="28"/>
              </w:rPr>
            </w:pPr>
            <w:r>
              <w:t>сумма расчетов с НДС по ставке 0%</w:t>
            </w:r>
          </w:p>
        </w:tc>
        <w:tc>
          <w:tcPr>
            <w:tcW w:w="1864"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Целое</w:t>
            </w:r>
          </w:p>
        </w:tc>
        <w:tc>
          <w:tcPr>
            <w:tcW w:w="1434"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rPr>
                <w:lang w:val="en-US"/>
              </w:rPr>
              <w:t>VLN</w:t>
            </w:r>
          </w:p>
        </w:tc>
        <w:tc>
          <w:tcPr>
            <w:tcW w:w="1860"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{Ц}.ЦЦ</w:t>
            </w:r>
          </w:p>
        </w:tc>
        <w:tc>
          <w:tcPr>
            <w:tcW w:w="1018"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Нет</w:t>
            </w:r>
          </w:p>
        </w:tc>
        <w:tc>
          <w:tcPr>
            <w:tcW w:w="1108"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rPr>
                <w:lang w:val="en-US"/>
              </w:rPr>
              <w:t>6</w:t>
            </w:r>
          </w:p>
        </w:tc>
        <w:tc>
          <w:tcPr>
            <w:tcW w:w="3412"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textAlignment w:val="baseline"/>
              <w:rPr>
                <w:rFonts w:ascii="Times New Roman" w:hAnsi="Times New Roman"/>
                <w:sz w:val="28"/>
              </w:rPr>
            </w:pPr>
            <w:r>
              <w:t>Величина с учетом копеек, печатается в виде числа с фиксированной точкой (2 цифры после точки) в рублях</w:t>
            </w:r>
          </w:p>
        </w:tc>
      </w:tr>
      <w:tr w:rsidR="00D9311A" w:rsidTr="00D9311A">
        <w:trPr>
          <w:trHeight w:val="302"/>
          <w:jc w:val="center"/>
        </w:trPr>
        <w:tc>
          <w:tcPr>
            <w:tcW w:w="1002"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both"/>
              <w:textAlignment w:val="baseline"/>
              <w:rPr>
                <w:rFonts w:ascii="Times New Roman" w:hAnsi="Times New Roman"/>
                <w:sz w:val="28"/>
              </w:rPr>
            </w:pPr>
            <w:r>
              <w:t>1144</w:t>
            </w:r>
          </w:p>
        </w:tc>
        <w:tc>
          <w:tcPr>
            <w:tcW w:w="2578" w:type="dxa"/>
            <w:tcBorders>
              <w:top w:val="single" w:sz="4" w:space="0" w:color="auto"/>
              <w:left w:val="single" w:sz="4" w:space="0" w:color="auto"/>
              <w:bottom w:val="single" w:sz="4" w:space="0" w:color="auto"/>
              <w:right w:val="single" w:sz="4" w:space="0" w:color="auto"/>
            </w:tcBorders>
            <w:noWrap/>
            <w:hideMark/>
          </w:tcPr>
          <w:p w:rsidR="00D9311A" w:rsidRDefault="00D9311A">
            <w:pPr>
              <w:overflowPunct w:val="0"/>
              <w:autoSpaceDE w:val="0"/>
              <w:autoSpaceDN w:val="0"/>
              <w:adjustRightInd w:val="0"/>
              <w:spacing w:after="0" w:line="256" w:lineRule="auto"/>
              <w:textAlignment w:val="baseline"/>
              <w:rPr>
                <w:rFonts w:ascii="Times New Roman" w:hAnsi="Times New Roman"/>
                <w:sz w:val="28"/>
              </w:rPr>
            </w:pPr>
            <w:r>
              <w:t>количество чеков коррекции</w:t>
            </w:r>
          </w:p>
        </w:tc>
        <w:tc>
          <w:tcPr>
            <w:tcW w:w="1864"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Целое</w:t>
            </w:r>
          </w:p>
        </w:tc>
        <w:tc>
          <w:tcPr>
            <w:tcW w:w="1434"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rPr>
                <w:lang w:val="en-US"/>
              </w:rPr>
              <w:t>UInt32</w:t>
            </w:r>
          </w:p>
        </w:tc>
        <w:tc>
          <w:tcPr>
            <w:tcW w:w="1860"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{Ц}</w:t>
            </w:r>
          </w:p>
        </w:tc>
        <w:tc>
          <w:tcPr>
            <w:tcW w:w="1018"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Да</w:t>
            </w:r>
          </w:p>
        </w:tc>
        <w:tc>
          <w:tcPr>
            <w:tcW w:w="1108"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4</w:t>
            </w:r>
          </w:p>
        </w:tc>
        <w:tc>
          <w:tcPr>
            <w:tcW w:w="3412" w:type="dxa"/>
            <w:tcBorders>
              <w:top w:val="single" w:sz="4" w:space="0" w:color="auto"/>
              <w:left w:val="single" w:sz="4" w:space="0" w:color="auto"/>
              <w:bottom w:val="single" w:sz="4" w:space="0" w:color="auto"/>
              <w:right w:val="single" w:sz="4" w:space="0" w:color="auto"/>
            </w:tcBorders>
          </w:tcPr>
          <w:p w:rsidR="00D9311A" w:rsidRDefault="00D9311A">
            <w:pPr>
              <w:overflowPunct w:val="0"/>
              <w:autoSpaceDE w:val="0"/>
              <w:autoSpaceDN w:val="0"/>
              <w:adjustRightInd w:val="0"/>
              <w:spacing w:after="0" w:line="256" w:lineRule="auto"/>
              <w:textAlignment w:val="baseline"/>
              <w:rPr>
                <w:rFonts w:ascii="Times New Roman" w:hAnsi="Times New Roman"/>
                <w:sz w:val="28"/>
              </w:rPr>
            </w:pPr>
          </w:p>
        </w:tc>
      </w:tr>
      <w:tr w:rsidR="00D9311A" w:rsidTr="00D9311A">
        <w:trPr>
          <w:trHeight w:val="302"/>
          <w:jc w:val="center"/>
        </w:trPr>
        <w:tc>
          <w:tcPr>
            <w:tcW w:w="1002"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both"/>
              <w:textAlignment w:val="baseline"/>
              <w:rPr>
                <w:rFonts w:ascii="Times New Roman" w:hAnsi="Times New Roman"/>
                <w:sz w:val="28"/>
              </w:rPr>
            </w:pPr>
            <w:r>
              <w:t>1145</w:t>
            </w:r>
          </w:p>
        </w:tc>
        <w:tc>
          <w:tcPr>
            <w:tcW w:w="2578" w:type="dxa"/>
            <w:tcBorders>
              <w:top w:val="single" w:sz="4" w:space="0" w:color="auto"/>
              <w:left w:val="single" w:sz="4" w:space="0" w:color="auto"/>
              <w:bottom w:val="single" w:sz="4" w:space="0" w:color="auto"/>
              <w:right w:val="single" w:sz="4" w:space="0" w:color="auto"/>
            </w:tcBorders>
            <w:noWrap/>
            <w:hideMark/>
          </w:tcPr>
          <w:p w:rsidR="00D9311A" w:rsidRDefault="00D9311A">
            <w:pPr>
              <w:overflowPunct w:val="0"/>
              <w:autoSpaceDE w:val="0"/>
              <w:autoSpaceDN w:val="0"/>
              <w:adjustRightInd w:val="0"/>
              <w:spacing w:after="0" w:line="256" w:lineRule="auto"/>
              <w:textAlignment w:val="baseline"/>
              <w:rPr>
                <w:rFonts w:ascii="Times New Roman" w:hAnsi="Times New Roman"/>
                <w:sz w:val="28"/>
              </w:rPr>
            </w:pPr>
            <w:r>
              <w:t xml:space="preserve">счетчики коррекций </w:t>
            </w:r>
            <w:r>
              <w:lastRenderedPageBreak/>
              <w:t>«приход»</w:t>
            </w:r>
          </w:p>
        </w:tc>
        <w:tc>
          <w:tcPr>
            <w:tcW w:w="1864"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lastRenderedPageBreak/>
              <w:t>Структура</w:t>
            </w:r>
          </w:p>
        </w:tc>
        <w:tc>
          <w:tcPr>
            <w:tcW w:w="1434"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rPr>
                <w:lang w:val="en-US"/>
              </w:rPr>
              <w:t>STLV</w:t>
            </w:r>
          </w:p>
        </w:tc>
        <w:tc>
          <w:tcPr>
            <w:tcW w:w="1860"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w:t>
            </w:r>
          </w:p>
        </w:tc>
        <w:tc>
          <w:tcPr>
            <w:tcW w:w="1018"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Нет</w:t>
            </w:r>
          </w:p>
        </w:tc>
        <w:tc>
          <w:tcPr>
            <w:tcW w:w="1108"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100</w:t>
            </w:r>
          </w:p>
        </w:tc>
        <w:tc>
          <w:tcPr>
            <w:tcW w:w="3412"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textAlignment w:val="baseline"/>
              <w:rPr>
                <w:rFonts w:ascii="Times New Roman" w:hAnsi="Times New Roman"/>
                <w:sz w:val="28"/>
              </w:rPr>
            </w:pPr>
            <w:r>
              <w:t>См. таблицу 14</w:t>
            </w:r>
          </w:p>
        </w:tc>
      </w:tr>
      <w:tr w:rsidR="00D9311A" w:rsidTr="00D9311A">
        <w:trPr>
          <w:trHeight w:val="302"/>
          <w:jc w:val="center"/>
        </w:trPr>
        <w:tc>
          <w:tcPr>
            <w:tcW w:w="1002"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both"/>
              <w:textAlignment w:val="baseline"/>
              <w:rPr>
                <w:rFonts w:ascii="Times New Roman" w:hAnsi="Times New Roman"/>
                <w:sz w:val="28"/>
              </w:rPr>
            </w:pPr>
            <w:r>
              <w:lastRenderedPageBreak/>
              <w:t>1146</w:t>
            </w:r>
          </w:p>
        </w:tc>
        <w:tc>
          <w:tcPr>
            <w:tcW w:w="2578" w:type="dxa"/>
            <w:tcBorders>
              <w:top w:val="single" w:sz="4" w:space="0" w:color="auto"/>
              <w:left w:val="single" w:sz="4" w:space="0" w:color="auto"/>
              <w:bottom w:val="single" w:sz="4" w:space="0" w:color="auto"/>
              <w:right w:val="single" w:sz="4" w:space="0" w:color="auto"/>
            </w:tcBorders>
            <w:noWrap/>
            <w:hideMark/>
          </w:tcPr>
          <w:p w:rsidR="00D9311A" w:rsidRDefault="00D9311A">
            <w:pPr>
              <w:overflowPunct w:val="0"/>
              <w:autoSpaceDE w:val="0"/>
              <w:autoSpaceDN w:val="0"/>
              <w:adjustRightInd w:val="0"/>
              <w:spacing w:after="0" w:line="256" w:lineRule="auto"/>
              <w:textAlignment w:val="baseline"/>
              <w:rPr>
                <w:rFonts w:ascii="Times New Roman" w:hAnsi="Times New Roman"/>
                <w:sz w:val="28"/>
              </w:rPr>
            </w:pPr>
            <w:r>
              <w:t>счетчики коррекций «расход»</w:t>
            </w:r>
          </w:p>
        </w:tc>
        <w:tc>
          <w:tcPr>
            <w:tcW w:w="1864"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Структура</w:t>
            </w:r>
          </w:p>
        </w:tc>
        <w:tc>
          <w:tcPr>
            <w:tcW w:w="1434"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rPr>
                <w:lang w:val="en-US"/>
              </w:rPr>
              <w:t>STLV</w:t>
            </w:r>
          </w:p>
        </w:tc>
        <w:tc>
          <w:tcPr>
            <w:tcW w:w="1860"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w:t>
            </w:r>
          </w:p>
        </w:tc>
        <w:tc>
          <w:tcPr>
            <w:tcW w:w="1018"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Нет</w:t>
            </w:r>
          </w:p>
        </w:tc>
        <w:tc>
          <w:tcPr>
            <w:tcW w:w="1108"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100</w:t>
            </w:r>
          </w:p>
        </w:tc>
        <w:tc>
          <w:tcPr>
            <w:tcW w:w="3412"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textAlignment w:val="baseline"/>
              <w:rPr>
                <w:rFonts w:ascii="Times New Roman" w:hAnsi="Times New Roman"/>
                <w:sz w:val="28"/>
              </w:rPr>
            </w:pPr>
            <w:r>
              <w:t>См. таблицу 14</w:t>
            </w:r>
          </w:p>
        </w:tc>
      </w:tr>
      <w:tr w:rsidR="00D9311A" w:rsidTr="00D9311A">
        <w:trPr>
          <w:trHeight w:val="302"/>
          <w:jc w:val="center"/>
        </w:trPr>
        <w:tc>
          <w:tcPr>
            <w:tcW w:w="1002"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both"/>
              <w:textAlignment w:val="baseline"/>
              <w:rPr>
                <w:rFonts w:ascii="Times New Roman" w:hAnsi="Times New Roman"/>
                <w:sz w:val="28"/>
              </w:rPr>
            </w:pPr>
            <w:r>
              <w:t>1148</w:t>
            </w:r>
          </w:p>
        </w:tc>
        <w:tc>
          <w:tcPr>
            <w:tcW w:w="2578" w:type="dxa"/>
            <w:tcBorders>
              <w:top w:val="single" w:sz="4" w:space="0" w:color="auto"/>
              <w:left w:val="single" w:sz="4" w:space="0" w:color="auto"/>
              <w:bottom w:val="single" w:sz="4" w:space="0" w:color="auto"/>
              <w:right w:val="single" w:sz="4" w:space="0" w:color="auto"/>
            </w:tcBorders>
            <w:noWrap/>
            <w:hideMark/>
          </w:tcPr>
          <w:p w:rsidR="00D9311A" w:rsidRDefault="00D9311A">
            <w:pPr>
              <w:overflowPunct w:val="0"/>
              <w:autoSpaceDE w:val="0"/>
              <w:autoSpaceDN w:val="0"/>
              <w:adjustRightInd w:val="0"/>
              <w:spacing w:after="0" w:line="256" w:lineRule="auto"/>
              <w:textAlignment w:val="baseline"/>
              <w:rPr>
                <w:rFonts w:ascii="Times New Roman" w:hAnsi="Times New Roman"/>
                <w:sz w:val="28"/>
              </w:rPr>
            </w:pPr>
            <w:r>
              <w:t>количество самостоятельных корректировок</w:t>
            </w:r>
          </w:p>
        </w:tc>
        <w:tc>
          <w:tcPr>
            <w:tcW w:w="1864"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Целое</w:t>
            </w:r>
          </w:p>
        </w:tc>
        <w:tc>
          <w:tcPr>
            <w:tcW w:w="1434"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rPr>
                <w:lang w:val="en-US"/>
              </w:rPr>
              <w:t>UInt32</w:t>
            </w:r>
          </w:p>
        </w:tc>
        <w:tc>
          <w:tcPr>
            <w:tcW w:w="1860"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{Ц}</w:t>
            </w:r>
          </w:p>
        </w:tc>
        <w:tc>
          <w:tcPr>
            <w:tcW w:w="1018"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Да</w:t>
            </w:r>
          </w:p>
        </w:tc>
        <w:tc>
          <w:tcPr>
            <w:tcW w:w="1108"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rPr>
                <w:lang w:val="en-US"/>
              </w:rPr>
              <w:t>4</w:t>
            </w:r>
          </w:p>
        </w:tc>
        <w:tc>
          <w:tcPr>
            <w:tcW w:w="3412" w:type="dxa"/>
            <w:tcBorders>
              <w:top w:val="single" w:sz="4" w:space="0" w:color="auto"/>
              <w:left w:val="single" w:sz="4" w:space="0" w:color="auto"/>
              <w:bottom w:val="single" w:sz="4" w:space="0" w:color="auto"/>
              <w:right w:val="single" w:sz="4" w:space="0" w:color="auto"/>
            </w:tcBorders>
          </w:tcPr>
          <w:p w:rsidR="00D9311A" w:rsidRDefault="00D9311A">
            <w:pPr>
              <w:overflowPunct w:val="0"/>
              <w:autoSpaceDE w:val="0"/>
              <w:autoSpaceDN w:val="0"/>
              <w:adjustRightInd w:val="0"/>
              <w:spacing w:after="0" w:line="256" w:lineRule="auto"/>
              <w:textAlignment w:val="baseline"/>
              <w:rPr>
                <w:rFonts w:ascii="Times New Roman" w:hAnsi="Times New Roman"/>
                <w:sz w:val="28"/>
              </w:rPr>
            </w:pPr>
          </w:p>
        </w:tc>
      </w:tr>
      <w:tr w:rsidR="00D9311A" w:rsidTr="00D9311A">
        <w:trPr>
          <w:trHeight w:val="302"/>
          <w:jc w:val="center"/>
        </w:trPr>
        <w:tc>
          <w:tcPr>
            <w:tcW w:w="1002"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both"/>
              <w:textAlignment w:val="baseline"/>
              <w:rPr>
                <w:rFonts w:ascii="Times New Roman" w:hAnsi="Times New Roman"/>
                <w:sz w:val="28"/>
              </w:rPr>
            </w:pPr>
            <w:r>
              <w:t>1149</w:t>
            </w:r>
          </w:p>
        </w:tc>
        <w:tc>
          <w:tcPr>
            <w:tcW w:w="2578" w:type="dxa"/>
            <w:tcBorders>
              <w:top w:val="single" w:sz="4" w:space="0" w:color="auto"/>
              <w:left w:val="single" w:sz="4" w:space="0" w:color="auto"/>
              <w:bottom w:val="single" w:sz="4" w:space="0" w:color="auto"/>
              <w:right w:val="single" w:sz="4" w:space="0" w:color="auto"/>
            </w:tcBorders>
            <w:noWrap/>
            <w:hideMark/>
          </w:tcPr>
          <w:p w:rsidR="00D9311A" w:rsidRDefault="00D9311A">
            <w:pPr>
              <w:overflowPunct w:val="0"/>
              <w:autoSpaceDE w:val="0"/>
              <w:autoSpaceDN w:val="0"/>
              <w:adjustRightInd w:val="0"/>
              <w:spacing w:after="0" w:line="256" w:lineRule="auto"/>
              <w:textAlignment w:val="baseline"/>
              <w:rPr>
                <w:rFonts w:ascii="Times New Roman" w:hAnsi="Times New Roman"/>
                <w:sz w:val="28"/>
              </w:rPr>
            </w:pPr>
            <w:r>
              <w:t>количество корректировок по предписанию</w:t>
            </w:r>
          </w:p>
        </w:tc>
        <w:tc>
          <w:tcPr>
            <w:tcW w:w="1864"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Целое</w:t>
            </w:r>
          </w:p>
        </w:tc>
        <w:tc>
          <w:tcPr>
            <w:tcW w:w="1434"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rPr>
                <w:lang w:val="en-US"/>
              </w:rPr>
              <w:t>UInt32</w:t>
            </w:r>
          </w:p>
        </w:tc>
        <w:tc>
          <w:tcPr>
            <w:tcW w:w="1860"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{Ц}</w:t>
            </w:r>
          </w:p>
        </w:tc>
        <w:tc>
          <w:tcPr>
            <w:tcW w:w="1018"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Да</w:t>
            </w:r>
          </w:p>
        </w:tc>
        <w:tc>
          <w:tcPr>
            <w:tcW w:w="1108"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rPr>
                <w:lang w:val="en-US"/>
              </w:rPr>
              <w:t>4</w:t>
            </w:r>
          </w:p>
        </w:tc>
        <w:tc>
          <w:tcPr>
            <w:tcW w:w="3412" w:type="dxa"/>
            <w:tcBorders>
              <w:top w:val="single" w:sz="4" w:space="0" w:color="auto"/>
              <w:left w:val="single" w:sz="4" w:space="0" w:color="auto"/>
              <w:bottom w:val="single" w:sz="4" w:space="0" w:color="auto"/>
              <w:right w:val="single" w:sz="4" w:space="0" w:color="auto"/>
            </w:tcBorders>
          </w:tcPr>
          <w:p w:rsidR="00D9311A" w:rsidRDefault="00D9311A">
            <w:pPr>
              <w:overflowPunct w:val="0"/>
              <w:autoSpaceDE w:val="0"/>
              <w:autoSpaceDN w:val="0"/>
              <w:adjustRightInd w:val="0"/>
              <w:spacing w:after="0" w:line="256" w:lineRule="auto"/>
              <w:textAlignment w:val="baseline"/>
              <w:rPr>
                <w:rFonts w:ascii="Times New Roman" w:hAnsi="Times New Roman"/>
                <w:sz w:val="28"/>
              </w:rPr>
            </w:pPr>
          </w:p>
        </w:tc>
      </w:tr>
      <w:tr w:rsidR="00D9311A" w:rsidTr="00D9311A">
        <w:trPr>
          <w:trHeight w:val="302"/>
          <w:jc w:val="center"/>
        </w:trPr>
        <w:tc>
          <w:tcPr>
            <w:tcW w:w="1002"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both"/>
              <w:textAlignment w:val="baseline"/>
              <w:rPr>
                <w:rFonts w:ascii="Times New Roman" w:hAnsi="Times New Roman"/>
                <w:sz w:val="28"/>
              </w:rPr>
            </w:pPr>
            <w:r>
              <w:t>1151</w:t>
            </w:r>
          </w:p>
        </w:tc>
        <w:tc>
          <w:tcPr>
            <w:tcW w:w="2578" w:type="dxa"/>
            <w:tcBorders>
              <w:top w:val="single" w:sz="4" w:space="0" w:color="auto"/>
              <w:left w:val="single" w:sz="4" w:space="0" w:color="auto"/>
              <w:bottom w:val="single" w:sz="4" w:space="0" w:color="auto"/>
              <w:right w:val="single" w:sz="4" w:space="0" w:color="auto"/>
            </w:tcBorders>
            <w:noWrap/>
            <w:hideMark/>
          </w:tcPr>
          <w:p w:rsidR="00D9311A" w:rsidRDefault="00D9311A">
            <w:pPr>
              <w:overflowPunct w:val="0"/>
              <w:autoSpaceDE w:val="0"/>
              <w:autoSpaceDN w:val="0"/>
              <w:adjustRightInd w:val="0"/>
              <w:spacing w:after="0" w:line="256" w:lineRule="auto"/>
              <w:textAlignment w:val="baseline"/>
              <w:rPr>
                <w:rFonts w:ascii="Times New Roman" w:hAnsi="Times New Roman"/>
                <w:sz w:val="28"/>
              </w:rPr>
            </w:pPr>
            <w:r>
              <w:t>сумма коррекций НДС по ставке 18%</w:t>
            </w:r>
          </w:p>
        </w:tc>
        <w:tc>
          <w:tcPr>
            <w:tcW w:w="1864"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Целое</w:t>
            </w:r>
          </w:p>
        </w:tc>
        <w:tc>
          <w:tcPr>
            <w:tcW w:w="1434"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rPr>
                <w:lang w:val="en-US"/>
              </w:rPr>
              <w:t>VLN</w:t>
            </w:r>
          </w:p>
        </w:tc>
        <w:tc>
          <w:tcPr>
            <w:tcW w:w="1860"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{Ц}.ЦЦ</w:t>
            </w:r>
          </w:p>
        </w:tc>
        <w:tc>
          <w:tcPr>
            <w:tcW w:w="1018"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Нет</w:t>
            </w:r>
          </w:p>
        </w:tc>
        <w:tc>
          <w:tcPr>
            <w:tcW w:w="1108"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rPr>
                <w:lang w:val="en-US"/>
              </w:rPr>
              <w:t>6</w:t>
            </w:r>
          </w:p>
        </w:tc>
        <w:tc>
          <w:tcPr>
            <w:tcW w:w="3412"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textAlignment w:val="baseline"/>
              <w:rPr>
                <w:rFonts w:ascii="Times New Roman" w:hAnsi="Times New Roman"/>
                <w:sz w:val="28"/>
              </w:rPr>
            </w:pPr>
            <w:r>
              <w:t>Величина с учетом копеек, печатается в виде числа с фиксированной точкой (2 цифры после точки) в рублях</w:t>
            </w:r>
          </w:p>
        </w:tc>
      </w:tr>
      <w:tr w:rsidR="00D9311A" w:rsidTr="00D9311A">
        <w:trPr>
          <w:trHeight w:val="302"/>
          <w:jc w:val="center"/>
        </w:trPr>
        <w:tc>
          <w:tcPr>
            <w:tcW w:w="1002"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both"/>
              <w:textAlignment w:val="baseline"/>
              <w:rPr>
                <w:rFonts w:ascii="Times New Roman" w:hAnsi="Times New Roman"/>
                <w:sz w:val="28"/>
              </w:rPr>
            </w:pPr>
            <w:r>
              <w:t>1152</w:t>
            </w:r>
          </w:p>
        </w:tc>
        <w:tc>
          <w:tcPr>
            <w:tcW w:w="2578" w:type="dxa"/>
            <w:tcBorders>
              <w:top w:val="single" w:sz="4" w:space="0" w:color="auto"/>
              <w:left w:val="single" w:sz="4" w:space="0" w:color="auto"/>
              <w:bottom w:val="single" w:sz="4" w:space="0" w:color="auto"/>
              <w:right w:val="single" w:sz="4" w:space="0" w:color="auto"/>
            </w:tcBorders>
            <w:noWrap/>
            <w:hideMark/>
          </w:tcPr>
          <w:p w:rsidR="00D9311A" w:rsidRDefault="00D9311A">
            <w:pPr>
              <w:overflowPunct w:val="0"/>
              <w:autoSpaceDE w:val="0"/>
              <w:autoSpaceDN w:val="0"/>
              <w:adjustRightInd w:val="0"/>
              <w:spacing w:after="0" w:line="256" w:lineRule="auto"/>
              <w:textAlignment w:val="baseline"/>
              <w:rPr>
                <w:rFonts w:ascii="Times New Roman" w:hAnsi="Times New Roman"/>
                <w:sz w:val="28"/>
              </w:rPr>
            </w:pPr>
            <w:r>
              <w:t>сумма коррекций НДС по ставке 10%</w:t>
            </w:r>
          </w:p>
        </w:tc>
        <w:tc>
          <w:tcPr>
            <w:tcW w:w="1864"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Целое</w:t>
            </w:r>
          </w:p>
        </w:tc>
        <w:tc>
          <w:tcPr>
            <w:tcW w:w="1434"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rPr>
                <w:lang w:val="en-US"/>
              </w:rPr>
              <w:t>VLN</w:t>
            </w:r>
          </w:p>
        </w:tc>
        <w:tc>
          <w:tcPr>
            <w:tcW w:w="1860"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{Ц}.ЦЦ</w:t>
            </w:r>
          </w:p>
        </w:tc>
        <w:tc>
          <w:tcPr>
            <w:tcW w:w="1018"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Нет</w:t>
            </w:r>
          </w:p>
        </w:tc>
        <w:tc>
          <w:tcPr>
            <w:tcW w:w="1108"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rPr>
                <w:lang w:val="en-US"/>
              </w:rPr>
              <w:t>6</w:t>
            </w:r>
          </w:p>
        </w:tc>
        <w:tc>
          <w:tcPr>
            <w:tcW w:w="3412"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textAlignment w:val="baseline"/>
              <w:rPr>
                <w:rFonts w:ascii="Times New Roman" w:hAnsi="Times New Roman"/>
                <w:sz w:val="28"/>
              </w:rPr>
            </w:pPr>
            <w:r>
              <w:t>Величина с учетом копеек, печатается в виде числа с фиксированной точкой (2 цифры после точки) в рублях</w:t>
            </w:r>
          </w:p>
        </w:tc>
      </w:tr>
      <w:tr w:rsidR="00D9311A" w:rsidTr="00D9311A">
        <w:trPr>
          <w:trHeight w:val="302"/>
          <w:jc w:val="center"/>
        </w:trPr>
        <w:tc>
          <w:tcPr>
            <w:tcW w:w="1002"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both"/>
              <w:textAlignment w:val="baseline"/>
              <w:rPr>
                <w:rFonts w:ascii="Times New Roman" w:hAnsi="Times New Roman"/>
                <w:sz w:val="28"/>
              </w:rPr>
            </w:pPr>
            <w:r>
              <w:t>1153</w:t>
            </w:r>
          </w:p>
        </w:tc>
        <w:tc>
          <w:tcPr>
            <w:tcW w:w="2578" w:type="dxa"/>
            <w:tcBorders>
              <w:top w:val="single" w:sz="4" w:space="0" w:color="auto"/>
              <w:left w:val="single" w:sz="4" w:space="0" w:color="auto"/>
              <w:bottom w:val="single" w:sz="4" w:space="0" w:color="auto"/>
              <w:right w:val="single" w:sz="4" w:space="0" w:color="auto"/>
            </w:tcBorders>
            <w:noWrap/>
            <w:hideMark/>
          </w:tcPr>
          <w:p w:rsidR="00D9311A" w:rsidRDefault="00D9311A">
            <w:pPr>
              <w:overflowPunct w:val="0"/>
              <w:autoSpaceDE w:val="0"/>
              <w:autoSpaceDN w:val="0"/>
              <w:adjustRightInd w:val="0"/>
              <w:spacing w:after="0" w:line="256" w:lineRule="auto"/>
              <w:textAlignment w:val="baseline"/>
              <w:rPr>
                <w:rFonts w:ascii="Times New Roman" w:hAnsi="Times New Roman"/>
                <w:sz w:val="28"/>
              </w:rPr>
            </w:pPr>
            <w:r>
              <w:t>сумма коррекций НДС по расч. ставке 18/118</w:t>
            </w:r>
          </w:p>
        </w:tc>
        <w:tc>
          <w:tcPr>
            <w:tcW w:w="1864"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Целое</w:t>
            </w:r>
          </w:p>
        </w:tc>
        <w:tc>
          <w:tcPr>
            <w:tcW w:w="1434"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rPr>
                <w:lang w:val="en-US"/>
              </w:rPr>
              <w:t>VLN</w:t>
            </w:r>
          </w:p>
        </w:tc>
        <w:tc>
          <w:tcPr>
            <w:tcW w:w="1860"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{Ц}.ЦЦ</w:t>
            </w:r>
          </w:p>
        </w:tc>
        <w:tc>
          <w:tcPr>
            <w:tcW w:w="1018"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Нет</w:t>
            </w:r>
          </w:p>
        </w:tc>
        <w:tc>
          <w:tcPr>
            <w:tcW w:w="1108"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rPr>
                <w:lang w:val="en-US"/>
              </w:rPr>
              <w:t>6</w:t>
            </w:r>
          </w:p>
        </w:tc>
        <w:tc>
          <w:tcPr>
            <w:tcW w:w="3412"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textAlignment w:val="baseline"/>
              <w:rPr>
                <w:rFonts w:ascii="Times New Roman" w:hAnsi="Times New Roman"/>
                <w:sz w:val="28"/>
              </w:rPr>
            </w:pPr>
            <w:r>
              <w:t>Величина с учетом копеек, печатается в виде числа с фиксированной точкой (2 цифры после точки) в рублях</w:t>
            </w:r>
          </w:p>
        </w:tc>
      </w:tr>
      <w:tr w:rsidR="00D9311A" w:rsidTr="00D9311A">
        <w:trPr>
          <w:trHeight w:val="302"/>
          <w:jc w:val="center"/>
        </w:trPr>
        <w:tc>
          <w:tcPr>
            <w:tcW w:w="1002"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both"/>
              <w:textAlignment w:val="baseline"/>
              <w:rPr>
                <w:rFonts w:ascii="Times New Roman" w:hAnsi="Times New Roman"/>
                <w:sz w:val="28"/>
              </w:rPr>
            </w:pPr>
            <w:r>
              <w:t>1154</w:t>
            </w:r>
          </w:p>
        </w:tc>
        <w:tc>
          <w:tcPr>
            <w:tcW w:w="2578" w:type="dxa"/>
            <w:tcBorders>
              <w:top w:val="single" w:sz="4" w:space="0" w:color="auto"/>
              <w:left w:val="single" w:sz="4" w:space="0" w:color="auto"/>
              <w:bottom w:val="single" w:sz="4" w:space="0" w:color="auto"/>
              <w:right w:val="single" w:sz="4" w:space="0" w:color="auto"/>
            </w:tcBorders>
            <w:noWrap/>
            <w:hideMark/>
          </w:tcPr>
          <w:p w:rsidR="00D9311A" w:rsidRDefault="00D9311A">
            <w:pPr>
              <w:overflowPunct w:val="0"/>
              <w:autoSpaceDE w:val="0"/>
              <w:autoSpaceDN w:val="0"/>
              <w:adjustRightInd w:val="0"/>
              <w:spacing w:after="0" w:line="256" w:lineRule="auto"/>
              <w:textAlignment w:val="baseline"/>
              <w:rPr>
                <w:rFonts w:ascii="Times New Roman" w:hAnsi="Times New Roman"/>
                <w:sz w:val="28"/>
              </w:rPr>
            </w:pPr>
            <w:r>
              <w:t>сумма коррекций НДС расч. ставке 10/110</w:t>
            </w:r>
          </w:p>
        </w:tc>
        <w:tc>
          <w:tcPr>
            <w:tcW w:w="1864"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Целое</w:t>
            </w:r>
          </w:p>
        </w:tc>
        <w:tc>
          <w:tcPr>
            <w:tcW w:w="1434"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rPr>
                <w:lang w:val="en-US"/>
              </w:rPr>
              <w:t>VLN</w:t>
            </w:r>
          </w:p>
        </w:tc>
        <w:tc>
          <w:tcPr>
            <w:tcW w:w="1860"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{Ц}.ЦЦ</w:t>
            </w:r>
          </w:p>
        </w:tc>
        <w:tc>
          <w:tcPr>
            <w:tcW w:w="1018"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Нет</w:t>
            </w:r>
          </w:p>
        </w:tc>
        <w:tc>
          <w:tcPr>
            <w:tcW w:w="1108"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rPr>
                <w:lang w:val="en-US"/>
              </w:rPr>
              <w:t>6</w:t>
            </w:r>
          </w:p>
        </w:tc>
        <w:tc>
          <w:tcPr>
            <w:tcW w:w="3412"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textAlignment w:val="baseline"/>
              <w:rPr>
                <w:rFonts w:ascii="Times New Roman" w:hAnsi="Times New Roman"/>
                <w:sz w:val="28"/>
              </w:rPr>
            </w:pPr>
            <w:r>
              <w:t>Величина с учетом копеек, печатается в виде числа с фиксированной точкой (2 цифры после точки) в рублях</w:t>
            </w:r>
          </w:p>
        </w:tc>
      </w:tr>
      <w:tr w:rsidR="00D9311A" w:rsidTr="00D9311A">
        <w:trPr>
          <w:trHeight w:val="302"/>
          <w:jc w:val="center"/>
        </w:trPr>
        <w:tc>
          <w:tcPr>
            <w:tcW w:w="1002"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both"/>
              <w:textAlignment w:val="baseline"/>
              <w:rPr>
                <w:rFonts w:ascii="Times New Roman" w:hAnsi="Times New Roman"/>
                <w:sz w:val="28"/>
              </w:rPr>
            </w:pPr>
            <w:r>
              <w:t>1155</w:t>
            </w:r>
          </w:p>
        </w:tc>
        <w:tc>
          <w:tcPr>
            <w:tcW w:w="2578" w:type="dxa"/>
            <w:tcBorders>
              <w:top w:val="single" w:sz="4" w:space="0" w:color="auto"/>
              <w:left w:val="single" w:sz="4" w:space="0" w:color="auto"/>
              <w:bottom w:val="single" w:sz="4" w:space="0" w:color="auto"/>
              <w:right w:val="single" w:sz="4" w:space="0" w:color="auto"/>
            </w:tcBorders>
            <w:noWrap/>
            <w:hideMark/>
          </w:tcPr>
          <w:p w:rsidR="00D9311A" w:rsidRDefault="00D9311A">
            <w:pPr>
              <w:overflowPunct w:val="0"/>
              <w:autoSpaceDE w:val="0"/>
              <w:autoSpaceDN w:val="0"/>
              <w:adjustRightInd w:val="0"/>
              <w:spacing w:after="0" w:line="256" w:lineRule="auto"/>
              <w:textAlignment w:val="baseline"/>
              <w:rPr>
                <w:rFonts w:ascii="Times New Roman" w:hAnsi="Times New Roman"/>
                <w:sz w:val="28"/>
              </w:rPr>
            </w:pPr>
            <w:r>
              <w:t>сумма коррекций с НДС по ставке 0%</w:t>
            </w:r>
          </w:p>
        </w:tc>
        <w:tc>
          <w:tcPr>
            <w:tcW w:w="1864"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Целое</w:t>
            </w:r>
          </w:p>
        </w:tc>
        <w:tc>
          <w:tcPr>
            <w:tcW w:w="1434"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rPr>
                <w:lang w:val="en-US"/>
              </w:rPr>
              <w:t>VLN</w:t>
            </w:r>
          </w:p>
        </w:tc>
        <w:tc>
          <w:tcPr>
            <w:tcW w:w="1860"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{Ц}.ЦЦ</w:t>
            </w:r>
          </w:p>
        </w:tc>
        <w:tc>
          <w:tcPr>
            <w:tcW w:w="1018"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Нет</w:t>
            </w:r>
          </w:p>
        </w:tc>
        <w:tc>
          <w:tcPr>
            <w:tcW w:w="1108"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rPr>
                <w:lang w:val="en-US"/>
              </w:rPr>
              <w:t>6</w:t>
            </w:r>
          </w:p>
        </w:tc>
        <w:tc>
          <w:tcPr>
            <w:tcW w:w="3412"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textAlignment w:val="baseline"/>
              <w:rPr>
                <w:rFonts w:ascii="Times New Roman" w:hAnsi="Times New Roman"/>
                <w:sz w:val="28"/>
              </w:rPr>
            </w:pPr>
            <w:r>
              <w:t>Величина с учетом копеек, печатается в виде числа с фиксированной точкой (2 цифры после точки) в рублях</w:t>
            </w:r>
          </w:p>
        </w:tc>
      </w:tr>
      <w:tr w:rsidR="00D9311A" w:rsidTr="00D9311A">
        <w:trPr>
          <w:trHeight w:val="302"/>
          <w:jc w:val="center"/>
        </w:trPr>
        <w:tc>
          <w:tcPr>
            <w:tcW w:w="1002"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both"/>
              <w:textAlignment w:val="baseline"/>
              <w:rPr>
                <w:rFonts w:ascii="Times New Roman" w:hAnsi="Times New Roman"/>
                <w:sz w:val="28"/>
              </w:rPr>
            </w:pPr>
            <w:r>
              <w:t>1157</w:t>
            </w:r>
          </w:p>
        </w:tc>
        <w:tc>
          <w:tcPr>
            <w:tcW w:w="2578" w:type="dxa"/>
            <w:tcBorders>
              <w:top w:val="single" w:sz="4" w:space="0" w:color="auto"/>
              <w:left w:val="single" w:sz="4" w:space="0" w:color="auto"/>
              <w:bottom w:val="single" w:sz="4" w:space="0" w:color="auto"/>
              <w:right w:val="single" w:sz="4" w:space="0" w:color="auto"/>
            </w:tcBorders>
            <w:noWrap/>
            <w:hideMark/>
          </w:tcPr>
          <w:p w:rsidR="00D9311A" w:rsidRDefault="00D9311A">
            <w:pPr>
              <w:overflowPunct w:val="0"/>
              <w:autoSpaceDE w:val="0"/>
              <w:autoSpaceDN w:val="0"/>
              <w:adjustRightInd w:val="0"/>
              <w:spacing w:after="0" w:line="256" w:lineRule="auto"/>
              <w:textAlignment w:val="baseline"/>
              <w:rPr>
                <w:rFonts w:ascii="Times New Roman" w:hAnsi="Times New Roman"/>
                <w:sz w:val="28"/>
              </w:rPr>
            </w:pPr>
            <w:r>
              <w:t>счетчики итогов ФН</w:t>
            </w:r>
          </w:p>
        </w:tc>
        <w:tc>
          <w:tcPr>
            <w:tcW w:w="1864"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Структура</w:t>
            </w:r>
          </w:p>
        </w:tc>
        <w:tc>
          <w:tcPr>
            <w:tcW w:w="1434"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rPr>
                <w:lang w:val="en-US"/>
              </w:rPr>
              <w:t>STLV</w:t>
            </w:r>
          </w:p>
        </w:tc>
        <w:tc>
          <w:tcPr>
            <w:tcW w:w="1860"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w:t>
            </w:r>
          </w:p>
        </w:tc>
        <w:tc>
          <w:tcPr>
            <w:tcW w:w="1018"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Нет</w:t>
            </w:r>
          </w:p>
        </w:tc>
        <w:tc>
          <w:tcPr>
            <w:tcW w:w="1108"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708</w:t>
            </w:r>
          </w:p>
        </w:tc>
        <w:tc>
          <w:tcPr>
            <w:tcW w:w="3412"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textAlignment w:val="baseline"/>
              <w:rPr>
                <w:rFonts w:ascii="Times New Roman" w:hAnsi="Times New Roman"/>
                <w:sz w:val="28"/>
              </w:rPr>
            </w:pPr>
            <w:r>
              <w:t>См. таблицу 11</w:t>
            </w:r>
          </w:p>
        </w:tc>
      </w:tr>
      <w:tr w:rsidR="00D9311A" w:rsidTr="00D9311A">
        <w:trPr>
          <w:trHeight w:val="302"/>
          <w:jc w:val="center"/>
        </w:trPr>
        <w:tc>
          <w:tcPr>
            <w:tcW w:w="1002"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both"/>
              <w:textAlignment w:val="baseline"/>
              <w:rPr>
                <w:rFonts w:ascii="Times New Roman" w:hAnsi="Times New Roman"/>
                <w:sz w:val="28"/>
              </w:rPr>
            </w:pPr>
            <w:r>
              <w:t>1158</w:t>
            </w:r>
          </w:p>
        </w:tc>
        <w:tc>
          <w:tcPr>
            <w:tcW w:w="2578" w:type="dxa"/>
            <w:tcBorders>
              <w:top w:val="single" w:sz="4" w:space="0" w:color="auto"/>
              <w:left w:val="single" w:sz="4" w:space="0" w:color="auto"/>
              <w:bottom w:val="single" w:sz="4" w:space="0" w:color="auto"/>
              <w:right w:val="single" w:sz="4" w:space="0" w:color="auto"/>
            </w:tcBorders>
            <w:noWrap/>
            <w:hideMark/>
          </w:tcPr>
          <w:p w:rsidR="00D9311A" w:rsidRDefault="00D9311A">
            <w:pPr>
              <w:overflowPunct w:val="0"/>
              <w:autoSpaceDE w:val="0"/>
              <w:autoSpaceDN w:val="0"/>
              <w:adjustRightInd w:val="0"/>
              <w:spacing w:after="0" w:line="256" w:lineRule="auto"/>
              <w:textAlignment w:val="baseline"/>
              <w:rPr>
                <w:rFonts w:ascii="Times New Roman" w:hAnsi="Times New Roman"/>
                <w:sz w:val="28"/>
              </w:rPr>
            </w:pPr>
            <w:r>
              <w:t>счетчики итогов непереданных ФД</w:t>
            </w:r>
          </w:p>
        </w:tc>
        <w:tc>
          <w:tcPr>
            <w:tcW w:w="1864"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Структура</w:t>
            </w:r>
          </w:p>
        </w:tc>
        <w:tc>
          <w:tcPr>
            <w:tcW w:w="1434"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rPr>
                <w:lang w:val="en-US"/>
              </w:rPr>
              <w:t>STLV</w:t>
            </w:r>
          </w:p>
        </w:tc>
        <w:tc>
          <w:tcPr>
            <w:tcW w:w="1860"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w:t>
            </w:r>
          </w:p>
        </w:tc>
        <w:tc>
          <w:tcPr>
            <w:tcW w:w="1018"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Нет</w:t>
            </w:r>
          </w:p>
        </w:tc>
        <w:tc>
          <w:tcPr>
            <w:tcW w:w="1108"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708</w:t>
            </w:r>
          </w:p>
        </w:tc>
        <w:tc>
          <w:tcPr>
            <w:tcW w:w="3412"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textAlignment w:val="baseline"/>
              <w:rPr>
                <w:rFonts w:ascii="Times New Roman" w:hAnsi="Times New Roman"/>
                <w:sz w:val="28"/>
              </w:rPr>
            </w:pPr>
            <w:r>
              <w:t>См. таблицу 11</w:t>
            </w:r>
          </w:p>
        </w:tc>
      </w:tr>
      <w:tr w:rsidR="00D9311A" w:rsidTr="00D9311A">
        <w:trPr>
          <w:trHeight w:val="302"/>
          <w:jc w:val="center"/>
        </w:trPr>
        <w:tc>
          <w:tcPr>
            <w:tcW w:w="1002"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both"/>
              <w:textAlignment w:val="baseline"/>
              <w:rPr>
                <w:rFonts w:ascii="Times New Roman" w:hAnsi="Times New Roman"/>
                <w:sz w:val="28"/>
              </w:rPr>
            </w:pPr>
            <w:r>
              <w:t>1162</w:t>
            </w:r>
          </w:p>
        </w:tc>
        <w:tc>
          <w:tcPr>
            <w:tcW w:w="2578" w:type="dxa"/>
            <w:tcBorders>
              <w:top w:val="single" w:sz="4" w:space="0" w:color="auto"/>
              <w:left w:val="single" w:sz="4" w:space="0" w:color="auto"/>
              <w:bottom w:val="single" w:sz="4" w:space="0" w:color="auto"/>
              <w:right w:val="single" w:sz="4" w:space="0" w:color="auto"/>
            </w:tcBorders>
            <w:noWrap/>
            <w:hideMark/>
          </w:tcPr>
          <w:p w:rsidR="00D9311A" w:rsidRDefault="00D9311A">
            <w:pPr>
              <w:overflowPunct w:val="0"/>
              <w:autoSpaceDE w:val="0"/>
              <w:autoSpaceDN w:val="0"/>
              <w:adjustRightInd w:val="0"/>
              <w:spacing w:after="0" w:line="256" w:lineRule="auto"/>
              <w:textAlignment w:val="baseline"/>
              <w:rPr>
                <w:rFonts w:ascii="Times New Roman" w:hAnsi="Times New Roman"/>
                <w:sz w:val="28"/>
              </w:rPr>
            </w:pPr>
            <w:r>
              <w:t xml:space="preserve">код товарной </w:t>
            </w:r>
            <w:r>
              <w:lastRenderedPageBreak/>
              <w:t>номенклатуры</w:t>
            </w:r>
          </w:p>
        </w:tc>
        <w:tc>
          <w:tcPr>
            <w:tcW w:w="1864"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lastRenderedPageBreak/>
              <w:t>Массив</w:t>
            </w:r>
          </w:p>
        </w:tc>
        <w:tc>
          <w:tcPr>
            <w:tcW w:w="1434"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rPr>
                <w:lang w:val="en-US"/>
              </w:rPr>
              <w:t>byte[]</w:t>
            </w:r>
          </w:p>
        </w:tc>
        <w:tc>
          <w:tcPr>
            <w:tcW w:w="1860"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w:t>
            </w:r>
          </w:p>
        </w:tc>
        <w:tc>
          <w:tcPr>
            <w:tcW w:w="1018"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Нет</w:t>
            </w:r>
          </w:p>
        </w:tc>
        <w:tc>
          <w:tcPr>
            <w:tcW w:w="1108"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lang w:val="en-US"/>
              </w:rPr>
            </w:pPr>
            <w:r>
              <w:rPr>
                <w:lang w:val="en-US"/>
              </w:rPr>
              <w:t>32</w:t>
            </w:r>
          </w:p>
        </w:tc>
        <w:tc>
          <w:tcPr>
            <w:tcW w:w="3412"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textAlignment w:val="baseline"/>
              <w:rPr>
                <w:rFonts w:ascii="Times New Roman" w:hAnsi="Times New Roman"/>
                <w:sz w:val="28"/>
              </w:rPr>
            </w:pPr>
            <w:r>
              <w:rPr>
                <w:rFonts w:eastAsia="Times New Roman" w:cs="Times New Roman"/>
                <w:szCs w:val="28"/>
              </w:rPr>
              <w:t>Данные</w:t>
            </w:r>
            <w:r>
              <w:t xml:space="preserve"> в массиве</w:t>
            </w:r>
            <w:r>
              <w:rPr>
                <w:rFonts w:eastAsia="Times New Roman" w:cs="Times New Roman"/>
                <w:szCs w:val="28"/>
              </w:rPr>
              <w:t xml:space="preserve"> представлены </w:t>
            </w:r>
            <w:r>
              <w:rPr>
                <w:rFonts w:eastAsia="Times New Roman" w:cs="Times New Roman"/>
                <w:szCs w:val="28"/>
              </w:rPr>
              <w:lastRenderedPageBreak/>
              <w:t>в виде строки, в которой</w:t>
            </w:r>
            <w:r>
              <w:t>: первые 4 байта –код справочника; последующие 8 байт – код группы товаров; последние 20 байт – код идентификации товара</w:t>
            </w:r>
          </w:p>
        </w:tc>
      </w:tr>
      <w:tr w:rsidR="00D9311A" w:rsidTr="00D9311A">
        <w:trPr>
          <w:trHeight w:val="302"/>
          <w:jc w:val="center"/>
        </w:trPr>
        <w:tc>
          <w:tcPr>
            <w:tcW w:w="1002"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both"/>
              <w:textAlignment w:val="baseline"/>
              <w:rPr>
                <w:rFonts w:ascii="Times New Roman" w:hAnsi="Times New Roman"/>
                <w:sz w:val="28"/>
              </w:rPr>
            </w:pPr>
            <w:r>
              <w:lastRenderedPageBreak/>
              <w:t>1171</w:t>
            </w:r>
          </w:p>
        </w:tc>
        <w:tc>
          <w:tcPr>
            <w:tcW w:w="2578" w:type="dxa"/>
            <w:tcBorders>
              <w:top w:val="single" w:sz="4" w:space="0" w:color="auto"/>
              <w:left w:val="single" w:sz="4" w:space="0" w:color="auto"/>
              <w:bottom w:val="single" w:sz="4" w:space="0" w:color="auto"/>
              <w:right w:val="single" w:sz="4" w:space="0" w:color="auto"/>
            </w:tcBorders>
            <w:noWrap/>
            <w:hideMark/>
          </w:tcPr>
          <w:p w:rsidR="00D9311A" w:rsidRDefault="00D9311A">
            <w:pPr>
              <w:overflowPunct w:val="0"/>
              <w:autoSpaceDE w:val="0"/>
              <w:autoSpaceDN w:val="0"/>
              <w:adjustRightInd w:val="0"/>
              <w:spacing w:after="0" w:line="256" w:lineRule="auto"/>
              <w:textAlignment w:val="baseline"/>
              <w:rPr>
                <w:rFonts w:ascii="Times New Roman" w:hAnsi="Times New Roman"/>
                <w:sz w:val="28"/>
              </w:rPr>
            </w:pPr>
            <w:r>
              <w:t>телефон поставщика</w:t>
            </w:r>
          </w:p>
        </w:tc>
        <w:tc>
          <w:tcPr>
            <w:tcW w:w="1864"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Текст</w:t>
            </w:r>
          </w:p>
        </w:tc>
        <w:tc>
          <w:tcPr>
            <w:tcW w:w="1434"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Строка</w:t>
            </w:r>
          </w:p>
        </w:tc>
        <w:tc>
          <w:tcPr>
            <w:tcW w:w="1860"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+{Ц}</w:t>
            </w:r>
          </w:p>
        </w:tc>
        <w:tc>
          <w:tcPr>
            <w:tcW w:w="1018"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Нет</w:t>
            </w:r>
          </w:p>
        </w:tc>
        <w:tc>
          <w:tcPr>
            <w:tcW w:w="1108"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19</w:t>
            </w:r>
          </w:p>
        </w:tc>
        <w:tc>
          <w:tcPr>
            <w:tcW w:w="3412"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textAlignment w:val="baseline"/>
              <w:rPr>
                <w:rFonts w:ascii="Times New Roman" w:hAnsi="Times New Roman"/>
                <w:sz w:val="28"/>
              </w:rPr>
            </w:pPr>
            <w:r>
              <w:t>Для платежного агента и платежного субагента</w:t>
            </w:r>
          </w:p>
        </w:tc>
      </w:tr>
      <w:tr w:rsidR="00D9311A" w:rsidTr="00D9311A">
        <w:trPr>
          <w:trHeight w:val="302"/>
          <w:jc w:val="center"/>
        </w:trPr>
        <w:tc>
          <w:tcPr>
            <w:tcW w:w="1002"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both"/>
              <w:textAlignment w:val="baseline"/>
              <w:rPr>
                <w:rFonts w:ascii="Times New Roman" w:hAnsi="Times New Roman"/>
                <w:sz w:val="28"/>
              </w:rPr>
            </w:pPr>
            <w:r>
              <w:t>1173</w:t>
            </w:r>
          </w:p>
        </w:tc>
        <w:tc>
          <w:tcPr>
            <w:tcW w:w="2578" w:type="dxa"/>
            <w:tcBorders>
              <w:top w:val="single" w:sz="4" w:space="0" w:color="auto"/>
              <w:left w:val="single" w:sz="4" w:space="0" w:color="auto"/>
              <w:bottom w:val="single" w:sz="4" w:space="0" w:color="auto"/>
              <w:right w:val="single" w:sz="4" w:space="0" w:color="auto"/>
            </w:tcBorders>
            <w:noWrap/>
            <w:hideMark/>
          </w:tcPr>
          <w:p w:rsidR="00D9311A" w:rsidRDefault="00D9311A">
            <w:pPr>
              <w:overflowPunct w:val="0"/>
              <w:autoSpaceDE w:val="0"/>
              <w:autoSpaceDN w:val="0"/>
              <w:adjustRightInd w:val="0"/>
              <w:spacing w:after="0" w:line="256" w:lineRule="auto"/>
              <w:textAlignment w:val="baseline"/>
              <w:rPr>
                <w:rFonts w:ascii="Times New Roman" w:hAnsi="Times New Roman"/>
                <w:sz w:val="28"/>
              </w:rPr>
            </w:pPr>
            <w:r>
              <w:t>тип коррекции</w:t>
            </w:r>
          </w:p>
        </w:tc>
        <w:tc>
          <w:tcPr>
            <w:tcW w:w="1864"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Целое</w:t>
            </w:r>
          </w:p>
        </w:tc>
        <w:tc>
          <w:tcPr>
            <w:tcW w:w="1434"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rPr>
                <w:lang w:val="en-US"/>
              </w:rPr>
              <w:t>byte</w:t>
            </w:r>
          </w:p>
        </w:tc>
        <w:tc>
          <w:tcPr>
            <w:tcW w:w="1860"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rPr>
                <w:lang w:val="en-US"/>
              </w:rPr>
              <w:t>&lt;</w:t>
            </w:r>
            <w:r>
              <w:t>САМОСТОЯТЕЛЬНО</w:t>
            </w:r>
            <w:r>
              <w:rPr>
                <w:lang w:val="en-US"/>
              </w:rPr>
              <w:t>&gt;</w:t>
            </w:r>
            <w:r>
              <w:t xml:space="preserve"> или</w:t>
            </w:r>
          </w:p>
          <w:p w:rsidR="00D9311A" w:rsidRDefault="00D9311A">
            <w:pPr>
              <w:overflowPunct w:val="0"/>
              <w:autoSpaceDE w:val="0"/>
              <w:autoSpaceDN w:val="0"/>
              <w:adjustRightInd w:val="0"/>
              <w:spacing w:after="0" w:line="256" w:lineRule="auto"/>
              <w:jc w:val="center"/>
              <w:textAlignment w:val="baseline"/>
              <w:rPr>
                <w:rFonts w:ascii="Times New Roman" w:hAnsi="Times New Roman"/>
                <w:sz w:val="28"/>
                <w:lang w:val="en-US"/>
              </w:rPr>
            </w:pPr>
            <w:r>
              <w:rPr>
                <w:lang w:val="en-US"/>
              </w:rPr>
              <w:t>&lt;</w:t>
            </w:r>
            <w:r>
              <w:t>ПО ПРЕДПИСАНИЮ</w:t>
            </w:r>
            <w:r>
              <w:rPr>
                <w:lang w:val="en-US"/>
              </w:rPr>
              <w:t>&gt;</w:t>
            </w:r>
          </w:p>
        </w:tc>
        <w:tc>
          <w:tcPr>
            <w:tcW w:w="1018"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Да</w:t>
            </w:r>
          </w:p>
        </w:tc>
        <w:tc>
          <w:tcPr>
            <w:tcW w:w="1108"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1</w:t>
            </w:r>
          </w:p>
        </w:tc>
        <w:tc>
          <w:tcPr>
            <w:tcW w:w="3412"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textAlignment w:val="baseline"/>
              <w:rPr>
                <w:rFonts w:ascii="Times New Roman" w:hAnsi="Times New Roman"/>
                <w:sz w:val="28"/>
              </w:rPr>
            </w:pPr>
            <w:r>
              <w:t>Принимает значения «1» и «0».</w:t>
            </w:r>
          </w:p>
          <w:p w:rsidR="00D9311A" w:rsidRDefault="00D9311A">
            <w:pPr>
              <w:overflowPunct w:val="0"/>
              <w:autoSpaceDE w:val="0"/>
              <w:autoSpaceDN w:val="0"/>
              <w:adjustRightInd w:val="0"/>
              <w:spacing w:after="0" w:line="256" w:lineRule="auto"/>
              <w:textAlignment w:val="baseline"/>
            </w:pPr>
            <w:r>
              <w:t>«0» - самостоятельно,</w:t>
            </w:r>
          </w:p>
          <w:p w:rsidR="00D9311A" w:rsidRDefault="00D9311A">
            <w:pPr>
              <w:overflowPunct w:val="0"/>
              <w:autoSpaceDE w:val="0"/>
              <w:autoSpaceDN w:val="0"/>
              <w:adjustRightInd w:val="0"/>
              <w:spacing w:after="0" w:line="256" w:lineRule="auto"/>
              <w:textAlignment w:val="baseline"/>
              <w:rPr>
                <w:rFonts w:ascii="Times New Roman" w:hAnsi="Times New Roman"/>
                <w:sz w:val="28"/>
              </w:rPr>
            </w:pPr>
            <w:r>
              <w:t>«1» - по предписанию</w:t>
            </w:r>
          </w:p>
        </w:tc>
      </w:tr>
      <w:tr w:rsidR="00D9311A" w:rsidTr="00D9311A">
        <w:trPr>
          <w:trHeight w:val="302"/>
          <w:jc w:val="center"/>
        </w:trPr>
        <w:tc>
          <w:tcPr>
            <w:tcW w:w="1002"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both"/>
              <w:textAlignment w:val="baseline"/>
              <w:rPr>
                <w:rFonts w:ascii="Times New Roman" w:hAnsi="Times New Roman"/>
                <w:sz w:val="28"/>
              </w:rPr>
            </w:pPr>
            <w:r>
              <w:t>1174</w:t>
            </w:r>
          </w:p>
        </w:tc>
        <w:tc>
          <w:tcPr>
            <w:tcW w:w="2578" w:type="dxa"/>
            <w:tcBorders>
              <w:top w:val="single" w:sz="4" w:space="0" w:color="auto"/>
              <w:left w:val="single" w:sz="4" w:space="0" w:color="auto"/>
              <w:bottom w:val="single" w:sz="4" w:space="0" w:color="auto"/>
              <w:right w:val="single" w:sz="4" w:space="0" w:color="auto"/>
            </w:tcBorders>
            <w:noWrap/>
            <w:hideMark/>
          </w:tcPr>
          <w:p w:rsidR="00D9311A" w:rsidRDefault="00D9311A">
            <w:pPr>
              <w:overflowPunct w:val="0"/>
              <w:autoSpaceDE w:val="0"/>
              <w:autoSpaceDN w:val="0"/>
              <w:adjustRightInd w:val="0"/>
              <w:spacing w:after="0" w:line="256" w:lineRule="auto"/>
              <w:textAlignment w:val="baseline"/>
              <w:rPr>
                <w:rFonts w:ascii="Times New Roman" w:hAnsi="Times New Roman"/>
                <w:sz w:val="28"/>
              </w:rPr>
            </w:pPr>
            <w:r>
              <w:t>основание для коррекции</w:t>
            </w:r>
          </w:p>
        </w:tc>
        <w:tc>
          <w:tcPr>
            <w:tcW w:w="1864"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Структура</w:t>
            </w:r>
          </w:p>
        </w:tc>
        <w:tc>
          <w:tcPr>
            <w:tcW w:w="1434"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rPr>
                <w:lang w:val="en-US"/>
              </w:rPr>
              <w:t>STLV</w:t>
            </w:r>
          </w:p>
        </w:tc>
        <w:tc>
          <w:tcPr>
            <w:tcW w:w="1860"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w:t>
            </w:r>
          </w:p>
        </w:tc>
        <w:tc>
          <w:tcPr>
            <w:tcW w:w="1018"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Нет</w:t>
            </w:r>
          </w:p>
        </w:tc>
        <w:tc>
          <w:tcPr>
            <w:tcW w:w="1108"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292</w:t>
            </w:r>
          </w:p>
        </w:tc>
        <w:tc>
          <w:tcPr>
            <w:tcW w:w="3412" w:type="dxa"/>
            <w:tcBorders>
              <w:top w:val="single" w:sz="4" w:space="0" w:color="auto"/>
              <w:left w:val="single" w:sz="4" w:space="0" w:color="auto"/>
              <w:bottom w:val="single" w:sz="4" w:space="0" w:color="auto"/>
              <w:right w:val="single" w:sz="4" w:space="0" w:color="auto"/>
            </w:tcBorders>
          </w:tcPr>
          <w:p w:rsidR="00D9311A" w:rsidRDefault="00D9311A">
            <w:pPr>
              <w:overflowPunct w:val="0"/>
              <w:autoSpaceDE w:val="0"/>
              <w:autoSpaceDN w:val="0"/>
              <w:adjustRightInd w:val="0"/>
              <w:spacing w:after="0" w:line="256" w:lineRule="auto"/>
              <w:textAlignment w:val="baseline"/>
              <w:rPr>
                <w:rFonts w:ascii="Times New Roman" w:hAnsi="Times New Roman"/>
                <w:strike/>
                <w:sz w:val="28"/>
              </w:rPr>
            </w:pPr>
          </w:p>
        </w:tc>
      </w:tr>
      <w:tr w:rsidR="00D9311A" w:rsidTr="00D9311A">
        <w:trPr>
          <w:trHeight w:val="302"/>
          <w:jc w:val="center"/>
        </w:trPr>
        <w:tc>
          <w:tcPr>
            <w:tcW w:w="1002"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both"/>
              <w:textAlignment w:val="baseline"/>
              <w:rPr>
                <w:rFonts w:ascii="Times New Roman" w:hAnsi="Times New Roman"/>
                <w:sz w:val="28"/>
              </w:rPr>
            </w:pPr>
            <w:r>
              <w:t>1177</w:t>
            </w:r>
          </w:p>
        </w:tc>
        <w:tc>
          <w:tcPr>
            <w:tcW w:w="2578" w:type="dxa"/>
            <w:tcBorders>
              <w:top w:val="single" w:sz="4" w:space="0" w:color="auto"/>
              <w:left w:val="single" w:sz="4" w:space="0" w:color="auto"/>
              <w:bottom w:val="single" w:sz="4" w:space="0" w:color="auto"/>
              <w:right w:val="single" w:sz="4" w:space="0" w:color="auto"/>
            </w:tcBorders>
            <w:noWrap/>
            <w:hideMark/>
          </w:tcPr>
          <w:p w:rsidR="00D9311A" w:rsidRDefault="00D9311A">
            <w:pPr>
              <w:overflowPunct w:val="0"/>
              <w:autoSpaceDE w:val="0"/>
              <w:autoSpaceDN w:val="0"/>
              <w:adjustRightInd w:val="0"/>
              <w:spacing w:after="0" w:line="256" w:lineRule="auto"/>
              <w:textAlignment w:val="baseline"/>
              <w:rPr>
                <w:rFonts w:ascii="Times New Roman" w:hAnsi="Times New Roman"/>
                <w:sz w:val="28"/>
              </w:rPr>
            </w:pPr>
            <w:r>
              <w:t>описание коррекции</w:t>
            </w:r>
          </w:p>
        </w:tc>
        <w:tc>
          <w:tcPr>
            <w:tcW w:w="1864"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Текст</w:t>
            </w:r>
          </w:p>
        </w:tc>
        <w:tc>
          <w:tcPr>
            <w:tcW w:w="1434"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Строка</w:t>
            </w:r>
          </w:p>
        </w:tc>
        <w:tc>
          <w:tcPr>
            <w:tcW w:w="1860"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rPr>
                <w:lang w:val="en-US"/>
              </w:rPr>
              <w:t>{</w:t>
            </w:r>
            <w:r>
              <w:t>С</w:t>
            </w:r>
            <w:r>
              <w:rPr>
                <w:lang w:val="en-US"/>
              </w:rPr>
              <w:t>}</w:t>
            </w:r>
          </w:p>
        </w:tc>
        <w:tc>
          <w:tcPr>
            <w:tcW w:w="1018"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Нет</w:t>
            </w:r>
          </w:p>
        </w:tc>
        <w:tc>
          <w:tcPr>
            <w:tcW w:w="1108"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256</w:t>
            </w:r>
          </w:p>
        </w:tc>
        <w:tc>
          <w:tcPr>
            <w:tcW w:w="3412" w:type="dxa"/>
            <w:tcBorders>
              <w:top w:val="single" w:sz="4" w:space="0" w:color="auto"/>
              <w:left w:val="single" w:sz="4" w:space="0" w:color="auto"/>
              <w:bottom w:val="single" w:sz="4" w:space="0" w:color="auto"/>
              <w:right w:val="single" w:sz="4" w:space="0" w:color="auto"/>
            </w:tcBorders>
          </w:tcPr>
          <w:p w:rsidR="00D9311A" w:rsidRDefault="00D9311A">
            <w:pPr>
              <w:overflowPunct w:val="0"/>
              <w:autoSpaceDE w:val="0"/>
              <w:autoSpaceDN w:val="0"/>
              <w:adjustRightInd w:val="0"/>
              <w:spacing w:after="0" w:line="256" w:lineRule="auto"/>
              <w:textAlignment w:val="baseline"/>
              <w:rPr>
                <w:rFonts w:ascii="Times New Roman" w:hAnsi="Times New Roman"/>
                <w:sz w:val="28"/>
              </w:rPr>
            </w:pPr>
          </w:p>
        </w:tc>
      </w:tr>
      <w:tr w:rsidR="00D9311A" w:rsidTr="00D9311A">
        <w:trPr>
          <w:trHeight w:val="302"/>
          <w:jc w:val="center"/>
        </w:trPr>
        <w:tc>
          <w:tcPr>
            <w:tcW w:w="1002"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both"/>
              <w:textAlignment w:val="baseline"/>
              <w:rPr>
                <w:rFonts w:ascii="Times New Roman" w:hAnsi="Times New Roman"/>
                <w:sz w:val="28"/>
              </w:rPr>
            </w:pPr>
            <w:r>
              <w:t>1178</w:t>
            </w:r>
          </w:p>
        </w:tc>
        <w:tc>
          <w:tcPr>
            <w:tcW w:w="2578" w:type="dxa"/>
            <w:tcBorders>
              <w:top w:val="single" w:sz="4" w:space="0" w:color="auto"/>
              <w:left w:val="single" w:sz="4" w:space="0" w:color="auto"/>
              <w:bottom w:val="single" w:sz="4" w:space="0" w:color="auto"/>
              <w:right w:val="single" w:sz="4" w:space="0" w:color="auto"/>
            </w:tcBorders>
            <w:noWrap/>
            <w:hideMark/>
          </w:tcPr>
          <w:p w:rsidR="00D9311A" w:rsidRDefault="00D9311A">
            <w:pPr>
              <w:overflowPunct w:val="0"/>
              <w:autoSpaceDE w:val="0"/>
              <w:autoSpaceDN w:val="0"/>
              <w:adjustRightInd w:val="0"/>
              <w:spacing w:after="0" w:line="256" w:lineRule="auto"/>
              <w:textAlignment w:val="baseline"/>
              <w:rPr>
                <w:rFonts w:ascii="Times New Roman" w:hAnsi="Times New Roman"/>
                <w:sz w:val="28"/>
              </w:rPr>
            </w:pPr>
            <w:r>
              <w:t>дата документа основания для коррекции</w:t>
            </w:r>
          </w:p>
        </w:tc>
        <w:tc>
          <w:tcPr>
            <w:tcW w:w="1864"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Целое</w:t>
            </w:r>
          </w:p>
        </w:tc>
        <w:tc>
          <w:tcPr>
            <w:tcW w:w="1434"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rPr>
                <w:lang w:val="en-US"/>
              </w:rPr>
              <w:t>UnixTime</w:t>
            </w:r>
          </w:p>
        </w:tc>
        <w:tc>
          <w:tcPr>
            <w:tcW w:w="1860"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ДД.ММ.ГГ</w:t>
            </w:r>
          </w:p>
        </w:tc>
        <w:tc>
          <w:tcPr>
            <w:tcW w:w="1018"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Да</w:t>
            </w:r>
          </w:p>
        </w:tc>
        <w:tc>
          <w:tcPr>
            <w:tcW w:w="1108"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4</w:t>
            </w:r>
          </w:p>
        </w:tc>
        <w:tc>
          <w:tcPr>
            <w:tcW w:w="3412"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textAlignment w:val="baseline"/>
              <w:rPr>
                <w:rFonts w:ascii="Times New Roman" w:hAnsi="Times New Roman"/>
                <w:sz w:val="28"/>
              </w:rPr>
            </w:pPr>
            <w:r>
              <w:t>В данном реквизите время всегда указывать, как 00:00:00</w:t>
            </w:r>
          </w:p>
        </w:tc>
      </w:tr>
      <w:tr w:rsidR="00D9311A" w:rsidTr="00D9311A">
        <w:trPr>
          <w:trHeight w:val="302"/>
          <w:jc w:val="center"/>
        </w:trPr>
        <w:tc>
          <w:tcPr>
            <w:tcW w:w="1002"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both"/>
              <w:textAlignment w:val="baseline"/>
              <w:rPr>
                <w:rFonts w:ascii="Times New Roman" w:hAnsi="Times New Roman"/>
                <w:sz w:val="28"/>
              </w:rPr>
            </w:pPr>
            <w:r>
              <w:t>1179</w:t>
            </w:r>
          </w:p>
        </w:tc>
        <w:tc>
          <w:tcPr>
            <w:tcW w:w="2578" w:type="dxa"/>
            <w:tcBorders>
              <w:top w:val="single" w:sz="4" w:space="0" w:color="auto"/>
              <w:left w:val="single" w:sz="4" w:space="0" w:color="auto"/>
              <w:bottom w:val="single" w:sz="4" w:space="0" w:color="auto"/>
              <w:right w:val="single" w:sz="4" w:space="0" w:color="auto"/>
            </w:tcBorders>
            <w:noWrap/>
            <w:hideMark/>
          </w:tcPr>
          <w:p w:rsidR="00D9311A" w:rsidRDefault="00D9311A">
            <w:pPr>
              <w:overflowPunct w:val="0"/>
              <w:autoSpaceDE w:val="0"/>
              <w:autoSpaceDN w:val="0"/>
              <w:adjustRightInd w:val="0"/>
              <w:spacing w:after="0" w:line="256" w:lineRule="auto"/>
              <w:textAlignment w:val="baseline"/>
              <w:rPr>
                <w:rFonts w:ascii="Times New Roman" w:hAnsi="Times New Roman"/>
                <w:sz w:val="28"/>
              </w:rPr>
            </w:pPr>
            <w:r>
              <w:t>номер документа основания для коррекции</w:t>
            </w:r>
          </w:p>
        </w:tc>
        <w:tc>
          <w:tcPr>
            <w:tcW w:w="1864"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Текст</w:t>
            </w:r>
          </w:p>
        </w:tc>
        <w:tc>
          <w:tcPr>
            <w:tcW w:w="1434"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Строка</w:t>
            </w:r>
          </w:p>
        </w:tc>
        <w:tc>
          <w:tcPr>
            <w:tcW w:w="1860"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rPr>
                <w:lang w:val="en-US"/>
              </w:rPr>
              <w:t>{</w:t>
            </w:r>
            <w:r>
              <w:t>С</w:t>
            </w:r>
            <w:r>
              <w:rPr>
                <w:lang w:val="en-US"/>
              </w:rPr>
              <w:t>}</w:t>
            </w:r>
          </w:p>
        </w:tc>
        <w:tc>
          <w:tcPr>
            <w:tcW w:w="1018"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Нет</w:t>
            </w:r>
          </w:p>
        </w:tc>
        <w:tc>
          <w:tcPr>
            <w:tcW w:w="1108"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32</w:t>
            </w:r>
          </w:p>
        </w:tc>
        <w:tc>
          <w:tcPr>
            <w:tcW w:w="3412" w:type="dxa"/>
            <w:tcBorders>
              <w:top w:val="single" w:sz="4" w:space="0" w:color="auto"/>
              <w:left w:val="single" w:sz="4" w:space="0" w:color="auto"/>
              <w:bottom w:val="single" w:sz="4" w:space="0" w:color="auto"/>
              <w:right w:val="single" w:sz="4" w:space="0" w:color="auto"/>
            </w:tcBorders>
          </w:tcPr>
          <w:p w:rsidR="00D9311A" w:rsidRDefault="00D9311A">
            <w:pPr>
              <w:overflowPunct w:val="0"/>
              <w:autoSpaceDE w:val="0"/>
              <w:autoSpaceDN w:val="0"/>
              <w:adjustRightInd w:val="0"/>
              <w:spacing w:after="0" w:line="256" w:lineRule="auto"/>
              <w:textAlignment w:val="baseline"/>
              <w:rPr>
                <w:rFonts w:ascii="Times New Roman" w:hAnsi="Times New Roman"/>
                <w:sz w:val="28"/>
              </w:rPr>
            </w:pPr>
          </w:p>
        </w:tc>
      </w:tr>
      <w:tr w:rsidR="00D9311A" w:rsidTr="00D9311A">
        <w:trPr>
          <w:trHeight w:val="302"/>
          <w:jc w:val="center"/>
        </w:trPr>
        <w:tc>
          <w:tcPr>
            <w:tcW w:w="1002"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both"/>
              <w:textAlignment w:val="baseline"/>
              <w:rPr>
                <w:rFonts w:ascii="Times New Roman" w:hAnsi="Times New Roman"/>
                <w:sz w:val="28"/>
              </w:rPr>
            </w:pPr>
            <w:r>
              <w:t>1183</w:t>
            </w:r>
          </w:p>
        </w:tc>
        <w:tc>
          <w:tcPr>
            <w:tcW w:w="2578" w:type="dxa"/>
            <w:tcBorders>
              <w:top w:val="single" w:sz="4" w:space="0" w:color="auto"/>
              <w:left w:val="single" w:sz="4" w:space="0" w:color="auto"/>
              <w:bottom w:val="single" w:sz="4" w:space="0" w:color="auto"/>
              <w:right w:val="single" w:sz="4" w:space="0" w:color="auto"/>
            </w:tcBorders>
            <w:noWrap/>
            <w:hideMark/>
          </w:tcPr>
          <w:p w:rsidR="00D9311A" w:rsidRDefault="00D9311A">
            <w:pPr>
              <w:overflowPunct w:val="0"/>
              <w:autoSpaceDE w:val="0"/>
              <w:autoSpaceDN w:val="0"/>
              <w:adjustRightInd w:val="0"/>
              <w:spacing w:after="0" w:line="256" w:lineRule="auto"/>
              <w:textAlignment w:val="baseline"/>
              <w:rPr>
                <w:rFonts w:ascii="Times New Roman" w:hAnsi="Times New Roman"/>
                <w:sz w:val="28"/>
              </w:rPr>
            </w:pPr>
            <w:r>
              <w:t>сумма расчетов без НДС</w:t>
            </w:r>
          </w:p>
        </w:tc>
        <w:tc>
          <w:tcPr>
            <w:tcW w:w="1864"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Целое</w:t>
            </w:r>
          </w:p>
        </w:tc>
        <w:tc>
          <w:tcPr>
            <w:tcW w:w="1434"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rPr>
                <w:lang w:val="en-US"/>
              </w:rPr>
              <w:t>VLN</w:t>
            </w:r>
          </w:p>
        </w:tc>
        <w:tc>
          <w:tcPr>
            <w:tcW w:w="1860"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{Ц}.ЦЦ</w:t>
            </w:r>
          </w:p>
        </w:tc>
        <w:tc>
          <w:tcPr>
            <w:tcW w:w="1018"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Нет</w:t>
            </w:r>
          </w:p>
        </w:tc>
        <w:tc>
          <w:tcPr>
            <w:tcW w:w="1108"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rPr>
                <w:lang w:val="en-US"/>
              </w:rPr>
              <w:t>6</w:t>
            </w:r>
          </w:p>
        </w:tc>
        <w:tc>
          <w:tcPr>
            <w:tcW w:w="3412"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textAlignment w:val="baseline"/>
              <w:rPr>
                <w:rFonts w:ascii="Times New Roman" w:hAnsi="Times New Roman"/>
                <w:sz w:val="28"/>
              </w:rPr>
            </w:pPr>
            <w:r>
              <w:t>Величина с учетом копеек, печатается в виде числа с фиксированной точкой (2 цифры после точки) в рублях</w:t>
            </w:r>
          </w:p>
        </w:tc>
      </w:tr>
      <w:tr w:rsidR="00D9311A" w:rsidTr="00D9311A">
        <w:trPr>
          <w:trHeight w:val="302"/>
          <w:jc w:val="center"/>
        </w:trPr>
        <w:tc>
          <w:tcPr>
            <w:tcW w:w="1002"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both"/>
              <w:textAlignment w:val="baseline"/>
              <w:rPr>
                <w:rFonts w:ascii="Times New Roman" w:hAnsi="Times New Roman"/>
                <w:sz w:val="28"/>
              </w:rPr>
            </w:pPr>
            <w:r>
              <w:t>1184</w:t>
            </w:r>
          </w:p>
        </w:tc>
        <w:tc>
          <w:tcPr>
            <w:tcW w:w="2578" w:type="dxa"/>
            <w:tcBorders>
              <w:top w:val="single" w:sz="4" w:space="0" w:color="auto"/>
              <w:left w:val="single" w:sz="4" w:space="0" w:color="auto"/>
              <w:bottom w:val="single" w:sz="4" w:space="0" w:color="auto"/>
              <w:right w:val="single" w:sz="4" w:space="0" w:color="auto"/>
            </w:tcBorders>
            <w:noWrap/>
            <w:hideMark/>
          </w:tcPr>
          <w:p w:rsidR="00D9311A" w:rsidRDefault="00D9311A">
            <w:pPr>
              <w:overflowPunct w:val="0"/>
              <w:autoSpaceDE w:val="0"/>
              <w:autoSpaceDN w:val="0"/>
              <w:adjustRightInd w:val="0"/>
              <w:spacing w:after="0" w:line="256" w:lineRule="auto"/>
              <w:textAlignment w:val="baseline"/>
              <w:rPr>
                <w:rFonts w:ascii="Times New Roman" w:hAnsi="Times New Roman"/>
                <w:sz w:val="28"/>
              </w:rPr>
            </w:pPr>
            <w:r>
              <w:t>сумма коррекций без НДС</w:t>
            </w:r>
          </w:p>
        </w:tc>
        <w:tc>
          <w:tcPr>
            <w:tcW w:w="1864"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Целое</w:t>
            </w:r>
          </w:p>
        </w:tc>
        <w:tc>
          <w:tcPr>
            <w:tcW w:w="1434"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rPr>
                <w:lang w:val="en-US"/>
              </w:rPr>
              <w:t>VLN</w:t>
            </w:r>
          </w:p>
        </w:tc>
        <w:tc>
          <w:tcPr>
            <w:tcW w:w="1860"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{Ц}.ЦЦ</w:t>
            </w:r>
          </w:p>
        </w:tc>
        <w:tc>
          <w:tcPr>
            <w:tcW w:w="1018"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Нет</w:t>
            </w:r>
          </w:p>
        </w:tc>
        <w:tc>
          <w:tcPr>
            <w:tcW w:w="1108"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rPr>
                <w:lang w:val="en-US"/>
              </w:rPr>
              <w:t>6</w:t>
            </w:r>
          </w:p>
        </w:tc>
        <w:tc>
          <w:tcPr>
            <w:tcW w:w="3412"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textAlignment w:val="baseline"/>
              <w:rPr>
                <w:rFonts w:ascii="Times New Roman" w:hAnsi="Times New Roman"/>
                <w:sz w:val="28"/>
              </w:rPr>
            </w:pPr>
            <w:r>
              <w:t>Величина с учетом копеек, печатается в виде числа с фиксированной точкой (2 цифры после точки) в рублях</w:t>
            </w:r>
          </w:p>
        </w:tc>
      </w:tr>
      <w:tr w:rsidR="00D9311A" w:rsidTr="00D9311A">
        <w:trPr>
          <w:trHeight w:val="302"/>
          <w:jc w:val="center"/>
        </w:trPr>
        <w:tc>
          <w:tcPr>
            <w:tcW w:w="1002"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both"/>
              <w:textAlignment w:val="baseline"/>
              <w:rPr>
                <w:rFonts w:ascii="Times New Roman" w:hAnsi="Times New Roman"/>
                <w:sz w:val="28"/>
              </w:rPr>
            </w:pPr>
            <w:r>
              <w:t>1187</w:t>
            </w:r>
          </w:p>
        </w:tc>
        <w:tc>
          <w:tcPr>
            <w:tcW w:w="2578" w:type="dxa"/>
            <w:tcBorders>
              <w:top w:val="single" w:sz="4" w:space="0" w:color="auto"/>
              <w:left w:val="single" w:sz="4" w:space="0" w:color="auto"/>
              <w:bottom w:val="single" w:sz="4" w:space="0" w:color="auto"/>
              <w:right w:val="single" w:sz="4" w:space="0" w:color="auto"/>
            </w:tcBorders>
            <w:noWrap/>
            <w:hideMark/>
          </w:tcPr>
          <w:p w:rsidR="00D9311A" w:rsidRDefault="00D9311A">
            <w:pPr>
              <w:overflowPunct w:val="0"/>
              <w:autoSpaceDE w:val="0"/>
              <w:autoSpaceDN w:val="0"/>
              <w:adjustRightInd w:val="0"/>
              <w:spacing w:after="0" w:line="256" w:lineRule="auto"/>
              <w:textAlignment w:val="baseline"/>
              <w:rPr>
                <w:rFonts w:ascii="Times New Roman" w:hAnsi="Times New Roman"/>
                <w:sz w:val="28"/>
              </w:rPr>
            </w:pPr>
            <w:r>
              <w:t>место расчетов</w:t>
            </w:r>
          </w:p>
        </w:tc>
        <w:tc>
          <w:tcPr>
            <w:tcW w:w="1864"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Текст</w:t>
            </w:r>
          </w:p>
        </w:tc>
        <w:tc>
          <w:tcPr>
            <w:tcW w:w="1434"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Строка</w:t>
            </w:r>
          </w:p>
        </w:tc>
        <w:tc>
          <w:tcPr>
            <w:tcW w:w="1860"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rPr>
                <w:lang w:val="en-US"/>
              </w:rPr>
              <w:t>{</w:t>
            </w:r>
            <w:r>
              <w:t>С</w:t>
            </w:r>
            <w:r>
              <w:rPr>
                <w:lang w:val="en-US"/>
              </w:rPr>
              <w:t>}</w:t>
            </w:r>
          </w:p>
        </w:tc>
        <w:tc>
          <w:tcPr>
            <w:tcW w:w="1018"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Нет</w:t>
            </w:r>
          </w:p>
        </w:tc>
        <w:tc>
          <w:tcPr>
            <w:tcW w:w="1108"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256</w:t>
            </w:r>
          </w:p>
        </w:tc>
        <w:tc>
          <w:tcPr>
            <w:tcW w:w="3412" w:type="dxa"/>
            <w:tcBorders>
              <w:top w:val="single" w:sz="4" w:space="0" w:color="auto"/>
              <w:left w:val="single" w:sz="4" w:space="0" w:color="auto"/>
              <w:bottom w:val="single" w:sz="4" w:space="0" w:color="auto"/>
              <w:right w:val="single" w:sz="4" w:space="0" w:color="auto"/>
            </w:tcBorders>
          </w:tcPr>
          <w:p w:rsidR="00D9311A" w:rsidRDefault="00D9311A">
            <w:pPr>
              <w:overflowPunct w:val="0"/>
              <w:autoSpaceDE w:val="0"/>
              <w:autoSpaceDN w:val="0"/>
              <w:adjustRightInd w:val="0"/>
              <w:spacing w:after="0" w:line="256" w:lineRule="auto"/>
              <w:textAlignment w:val="baseline"/>
              <w:rPr>
                <w:rFonts w:ascii="Times New Roman" w:hAnsi="Times New Roman"/>
                <w:sz w:val="28"/>
              </w:rPr>
            </w:pPr>
          </w:p>
        </w:tc>
      </w:tr>
      <w:tr w:rsidR="00D9311A" w:rsidTr="00D9311A">
        <w:trPr>
          <w:trHeight w:val="302"/>
          <w:jc w:val="center"/>
        </w:trPr>
        <w:tc>
          <w:tcPr>
            <w:tcW w:w="1002"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both"/>
              <w:textAlignment w:val="baseline"/>
              <w:rPr>
                <w:rFonts w:ascii="Times New Roman" w:hAnsi="Times New Roman"/>
                <w:sz w:val="28"/>
              </w:rPr>
            </w:pPr>
            <w:r>
              <w:t>1188</w:t>
            </w:r>
          </w:p>
        </w:tc>
        <w:tc>
          <w:tcPr>
            <w:tcW w:w="2578" w:type="dxa"/>
            <w:tcBorders>
              <w:top w:val="single" w:sz="4" w:space="0" w:color="auto"/>
              <w:left w:val="single" w:sz="4" w:space="0" w:color="auto"/>
              <w:bottom w:val="single" w:sz="4" w:space="0" w:color="auto"/>
              <w:right w:val="single" w:sz="4" w:space="0" w:color="auto"/>
            </w:tcBorders>
            <w:noWrap/>
            <w:hideMark/>
          </w:tcPr>
          <w:p w:rsidR="00D9311A" w:rsidRDefault="00D9311A">
            <w:pPr>
              <w:overflowPunct w:val="0"/>
              <w:autoSpaceDE w:val="0"/>
              <w:autoSpaceDN w:val="0"/>
              <w:adjustRightInd w:val="0"/>
              <w:spacing w:after="0" w:line="256" w:lineRule="auto"/>
              <w:textAlignment w:val="baseline"/>
              <w:rPr>
                <w:rFonts w:ascii="Times New Roman" w:hAnsi="Times New Roman"/>
                <w:sz w:val="28"/>
              </w:rPr>
            </w:pPr>
            <w:r>
              <w:t>версия ККТ</w:t>
            </w:r>
          </w:p>
        </w:tc>
        <w:tc>
          <w:tcPr>
            <w:tcW w:w="1864"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Текст</w:t>
            </w:r>
          </w:p>
        </w:tc>
        <w:tc>
          <w:tcPr>
            <w:tcW w:w="1434"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Строка</w:t>
            </w:r>
          </w:p>
        </w:tc>
        <w:tc>
          <w:tcPr>
            <w:tcW w:w="1860"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rPr>
                <w:lang w:val="en-US"/>
              </w:rPr>
              <w:t>{</w:t>
            </w:r>
            <w:r>
              <w:t>С</w:t>
            </w:r>
            <w:r>
              <w:rPr>
                <w:lang w:val="en-US"/>
              </w:rPr>
              <w:t>}</w:t>
            </w:r>
          </w:p>
        </w:tc>
        <w:tc>
          <w:tcPr>
            <w:tcW w:w="1018"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Нет</w:t>
            </w:r>
          </w:p>
        </w:tc>
        <w:tc>
          <w:tcPr>
            <w:tcW w:w="1108"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8</w:t>
            </w:r>
          </w:p>
        </w:tc>
        <w:tc>
          <w:tcPr>
            <w:tcW w:w="3412"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textAlignment w:val="baseline"/>
              <w:rPr>
                <w:rFonts w:ascii="Times New Roman" w:hAnsi="Times New Roman"/>
                <w:sz w:val="28"/>
              </w:rPr>
            </w:pPr>
            <w:r>
              <w:t xml:space="preserve">Значение реквизита определяется изготовителем ККТ. Значение реквизита автоматически </w:t>
            </w:r>
            <w:r>
              <w:lastRenderedPageBreak/>
              <w:t>вносится ККТ в фискальный документ</w:t>
            </w:r>
          </w:p>
        </w:tc>
      </w:tr>
      <w:tr w:rsidR="00D9311A" w:rsidTr="00D9311A">
        <w:trPr>
          <w:trHeight w:val="302"/>
          <w:jc w:val="center"/>
        </w:trPr>
        <w:tc>
          <w:tcPr>
            <w:tcW w:w="1002"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both"/>
              <w:textAlignment w:val="baseline"/>
              <w:rPr>
                <w:rFonts w:ascii="Times New Roman" w:hAnsi="Times New Roman"/>
                <w:sz w:val="28"/>
              </w:rPr>
            </w:pPr>
            <w:r>
              <w:lastRenderedPageBreak/>
              <w:t>1189</w:t>
            </w:r>
          </w:p>
        </w:tc>
        <w:tc>
          <w:tcPr>
            <w:tcW w:w="2578" w:type="dxa"/>
            <w:tcBorders>
              <w:top w:val="single" w:sz="4" w:space="0" w:color="auto"/>
              <w:left w:val="single" w:sz="4" w:space="0" w:color="auto"/>
              <w:bottom w:val="single" w:sz="4" w:space="0" w:color="auto"/>
              <w:right w:val="single" w:sz="4" w:space="0" w:color="auto"/>
            </w:tcBorders>
            <w:noWrap/>
            <w:hideMark/>
          </w:tcPr>
          <w:p w:rsidR="00D9311A" w:rsidRDefault="00D9311A">
            <w:pPr>
              <w:overflowPunct w:val="0"/>
              <w:autoSpaceDE w:val="0"/>
              <w:autoSpaceDN w:val="0"/>
              <w:adjustRightInd w:val="0"/>
              <w:spacing w:after="0" w:line="256" w:lineRule="auto"/>
              <w:textAlignment w:val="baseline"/>
              <w:rPr>
                <w:rFonts w:ascii="Times New Roman" w:hAnsi="Times New Roman"/>
                <w:sz w:val="28"/>
              </w:rPr>
            </w:pPr>
            <w:r>
              <w:t>версия ФФД ККТ</w:t>
            </w:r>
          </w:p>
        </w:tc>
        <w:tc>
          <w:tcPr>
            <w:tcW w:w="1864"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Целое</w:t>
            </w:r>
          </w:p>
        </w:tc>
        <w:tc>
          <w:tcPr>
            <w:tcW w:w="1434"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lang w:val="en-US"/>
              </w:rPr>
            </w:pPr>
            <w:r>
              <w:rPr>
                <w:lang w:val="en-US"/>
              </w:rPr>
              <w:t>byte</w:t>
            </w:r>
          </w:p>
        </w:tc>
        <w:tc>
          <w:tcPr>
            <w:tcW w:w="1860"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{Ц}.{Ц}</w:t>
            </w:r>
          </w:p>
        </w:tc>
        <w:tc>
          <w:tcPr>
            <w:tcW w:w="1018"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Да</w:t>
            </w:r>
          </w:p>
        </w:tc>
        <w:tc>
          <w:tcPr>
            <w:tcW w:w="1108"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1</w:t>
            </w:r>
          </w:p>
        </w:tc>
        <w:tc>
          <w:tcPr>
            <w:tcW w:w="3412"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textAlignment w:val="baseline"/>
              <w:rPr>
                <w:rFonts w:ascii="Times New Roman" w:hAnsi="Times New Roman"/>
                <w:sz w:val="28"/>
              </w:rPr>
            </w:pPr>
            <w:r>
              <w:t>На печать выводится параметр «Номер версии формата ФД», указанный в таблице 3</w:t>
            </w:r>
          </w:p>
        </w:tc>
      </w:tr>
      <w:tr w:rsidR="00D9311A" w:rsidTr="00D9311A">
        <w:trPr>
          <w:trHeight w:val="302"/>
          <w:jc w:val="center"/>
        </w:trPr>
        <w:tc>
          <w:tcPr>
            <w:tcW w:w="1002"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both"/>
              <w:textAlignment w:val="baseline"/>
              <w:rPr>
                <w:rFonts w:ascii="Times New Roman" w:hAnsi="Times New Roman"/>
                <w:sz w:val="28"/>
              </w:rPr>
            </w:pPr>
            <w:r>
              <w:t>1190</w:t>
            </w:r>
          </w:p>
        </w:tc>
        <w:tc>
          <w:tcPr>
            <w:tcW w:w="2578" w:type="dxa"/>
            <w:tcBorders>
              <w:top w:val="single" w:sz="4" w:space="0" w:color="auto"/>
              <w:left w:val="single" w:sz="4" w:space="0" w:color="auto"/>
              <w:bottom w:val="single" w:sz="4" w:space="0" w:color="auto"/>
              <w:right w:val="single" w:sz="4" w:space="0" w:color="auto"/>
            </w:tcBorders>
            <w:noWrap/>
            <w:hideMark/>
          </w:tcPr>
          <w:p w:rsidR="00D9311A" w:rsidRDefault="00D9311A">
            <w:pPr>
              <w:overflowPunct w:val="0"/>
              <w:autoSpaceDE w:val="0"/>
              <w:autoSpaceDN w:val="0"/>
              <w:adjustRightInd w:val="0"/>
              <w:spacing w:after="0" w:line="256" w:lineRule="auto"/>
              <w:textAlignment w:val="baseline"/>
              <w:rPr>
                <w:rFonts w:ascii="Times New Roman" w:hAnsi="Times New Roman"/>
                <w:sz w:val="28"/>
              </w:rPr>
            </w:pPr>
            <w:r>
              <w:t>версия ФФД ФН</w:t>
            </w:r>
          </w:p>
        </w:tc>
        <w:tc>
          <w:tcPr>
            <w:tcW w:w="1864"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Целое</w:t>
            </w:r>
          </w:p>
        </w:tc>
        <w:tc>
          <w:tcPr>
            <w:tcW w:w="1434"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rPr>
                <w:lang w:val="en-US"/>
              </w:rPr>
              <w:t>byte</w:t>
            </w:r>
          </w:p>
        </w:tc>
        <w:tc>
          <w:tcPr>
            <w:tcW w:w="1860"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{Ц}.{Ц}</w:t>
            </w:r>
          </w:p>
        </w:tc>
        <w:tc>
          <w:tcPr>
            <w:tcW w:w="1018"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Да</w:t>
            </w:r>
          </w:p>
        </w:tc>
        <w:tc>
          <w:tcPr>
            <w:tcW w:w="1108"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1</w:t>
            </w:r>
          </w:p>
        </w:tc>
        <w:tc>
          <w:tcPr>
            <w:tcW w:w="3412"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textAlignment w:val="baseline"/>
              <w:rPr>
                <w:rFonts w:ascii="Times New Roman" w:hAnsi="Times New Roman"/>
                <w:sz w:val="28"/>
              </w:rPr>
            </w:pPr>
            <w:r>
              <w:t>На печать выводится параметр «Номер версии формата ФД», указанный в таблице 3</w:t>
            </w:r>
          </w:p>
        </w:tc>
      </w:tr>
      <w:tr w:rsidR="00D9311A" w:rsidTr="00D9311A">
        <w:trPr>
          <w:trHeight w:val="302"/>
          <w:jc w:val="center"/>
        </w:trPr>
        <w:tc>
          <w:tcPr>
            <w:tcW w:w="1002"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both"/>
              <w:textAlignment w:val="baseline"/>
              <w:rPr>
                <w:rFonts w:ascii="Times New Roman" w:hAnsi="Times New Roman"/>
                <w:sz w:val="28"/>
              </w:rPr>
            </w:pPr>
            <w:r>
              <w:t>1191</w:t>
            </w:r>
          </w:p>
        </w:tc>
        <w:tc>
          <w:tcPr>
            <w:tcW w:w="2578" w:type="dxa"/>
            <w:tcBorders>
              <w:top w:val="single" w:sz="4" w:space="0" w:color="auto"/>
              <w:left w:val="single" w:sz="4" w:space="0" w:color="auto"/>
              <w:bottom w:val="single" w:sz="4" w:space="0" w:color="auto"/>
              <w:right w:val="single" w:sz="4" w:space="0" w:color="auto"/>
            </w:tcBorders>
            <w:noWrap/>
            <w:hideMark/>
          </w:tcPr>
          <w:p w:rsidR="00D9311A" w:rsidRDefault="00D9311A">
            <w:pPr>
              <w:overflowPunct w:val="0"/>
              <w:autoSpaceDE w:val="0"/>
              <w:autoSpaceDN w:val="0"/>
              <w:adjustRightInd w:val="0"/>
              <w:spacing w:after="0" w:line="256" w:lineRule="auto"/>
              <w:textAlignment w:val="baseline"/>
              <w:rPr>
                <w:rFonts w:ascii="Times New Roman" w:hAnsi="Times New Roman"/>
                <w:sz w:val="28"/>
              </w:rPr>
            </w:pPr>
            <w:r>
              <w:t>дополнительный реквизит предмета расчета</w:t>
            </w:r>
          </w:p>
        </w:tc>
        <w:tc>
          <w:tcPr>
            <w:tcW w:w="1864"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Текст</w:t>
            </w:r>
          </w:p>
        </w:tc>
        <w:tc>
          <w:tcPr>
            <w:tcW w:w="1434"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Строка</w:t>
            </w:r>
          </w:p>
        </w:tc>
        <w:tc>
          <w:tcPr>
            <w:tcW w:w="1860"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rPr>
                <w:lang w:val="en-US"/>
              </w:rPr>
              <w:t>{</w:t>
            </w:r>
            <w:r>
              <w:t>С</w:t>
            </w:r>
            <w:r>
              <w:rPr>
                <w:lang w:val="en-US"/>
              </w:rPr>
              <w:t>}</w:t>
            </w:r>
          </w:p>
        </w:tc>
        <w:tc>
          <w:tcPr>
            <w:tcW w:w="1018"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Нет</w:t>
            </w:r>
          </w:p>
        </w:tc>
        <w:tc>
          <w:tcPr>
            <w:tcW w:w="1108"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64</w:t>
            </w:r>
          </w:p>
        </w:tc>
        <w:tc>
          <w:tcPr>
            <w:tcW w:w="3412"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textAlignment w:val="baseline"/>
              <w:rPr>
                <w:rFonts w:ascii="Times New Roman" w:hAnsi="Times New Roman"/>
                <w:sz w:val="28"/>
              </w:rPr>
            </w:pPr>
            <w:r>
              <w:t>Применяется в составе реквизита «предмет расчета» (тег 1059)</w:t>
            </w:r>
          </w:p>
        </w:tc>
      </w:tr>
      <w:tr w:rsidR="00D9311A" w:rsidTr="00D9311A">
        <w:trPr>
          <w:trHeight w:val="302"/>
          <w:jc w:val="center"/>
        </w:trPr>
        <w:tc>
          <w:tcPr>
            <w:tcW w:w="1002"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both"/>
              <w:textAlignment w:val="baseline"/>
              <w:rPr>
                <w:rFonts w:ascii="Times New Roman" w:hAnsi="Times New Roman"/>
                <w:sz w:val="28"/>
              </w:rPr>
            </w:pPr>
            <w:r>
              <w:t>1192</w:t>
            </w:r>
          </w:p>
        </w:tc>
        <w:tc>
          <w:tcPr>
            <w:tcW w:w="2578" w:type="dxa"/>
            <w:tcBorders>
              <w:top w:val="single" w:sz="4" w:space="0" w:color="auto"/>
              <w:left w:val="single" w:sz="4" w:space="0" w:color="auto"/>
              <w:bottom w:val="single" w:sz="4" w:space="0" w:color="auto"/>
              <w:right w:val="single" w:sz="4" w:space="0" w:color="auto"/>
            </w:tcBorders>
            <w:noWrap/>
            <w:hideMark/>
          </w:tcPr>
          <w:p w:rsidR="00D9311A" w:rsidRDefault="00D9311A">
            <w:pPr>
              <w:overflowPunct w:val="0"/>
              <w:autoSpaceDE w:val="0"/>
              <w:autoSpaceDN w:val="0"/>
              <w:adjustRightInd w:val="0"/>
              <w:spacing w:after="0" w:line="256" w:lineRule="auto"/>
              <w:textAlignment w:val="baseline"/>
              <w:rPr>
                <w:rFonts w:ascii="Times New Roman" w:hAnsi="Times New Roman"/>
                <w:sz w:val="28"/>
              </w:rPr>
            </w:pPr>
            <w:r>
              <w:t>дополнительный реквизит чека (БСО)</w:t>
            </w:r>
          </w:p>
        </w:tc>
        <w:tc>
          <w:tcPr>
            <w:tcW w:w="1864"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Текст</w:t>
            </w:r>
          </w:p>
        </w:tc>
        <w:tc>
          <w:tcPr>
            <w:tcW w:w="1434"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Строка</w:t>
            </w:r>
          </w:p>
        </w:tc>
        <w:tc>
          <w:tcPr>
            <w:tcW w:w="1860"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rPr>
                <w:lang w:val="en-US"/>
              </w:rPr>
              <w:t>{</w:t>
            </w:r>
            <w:r>
              <w:t>С</w:t>
            </w:r>
            <w:r>
              <w:rPr>
                <w:lang w:val="en-US"/>
              </w:rPr>
              <w:t>}</w:t>
            </w:r>
          </w:p>
        </w:tc>
        <w:tc>
          <w:tcPr>
            <w:tcW w:w="1018"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Нет</w:t>
            </w:r>
          </w:p>
        </w:tc>
        <w:tc>
          <w:tcPr>
            <w:tcW w:w="1108"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16</w:t>
            </w:r>
          </w:p>
        </w:tc>
        <w:tc>
          <w:tcPr>
            <w:tcW w:w="3412"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textAlignment w:val="baseline"/>
              <w:rPr>
                <w:rFonts w:ascii="Times New Roman" w:hAnsi="Times New Roman"/>
                <w:sz w:val="28"/>
              </w:rPr>
            </w:pPr>
            <w:r>
              <w:t>Применяется в составе кассового чека (БСО)</w:t>
            </w:r>
          </w:p>
        </w:tc>
      </w:tr>
      <w:tr w:rsidR="00D9311A" w:rsidTr="00D9311A">
        <w:trPr>
          <w:trHeight w:val="302"/>
          <w:jc w:val="center"/>
        </w:trPr>
        <w:tc>
          <w:tcPr>
            <w:tcW w:w="1002"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both"/>
              <w:textAlignment w:val="baseline"/>
              <w:rPr>
                <w:rFonts w:ascii="Times New Roman" w:hAnsi="Times New Roman"/>
                <w:sz w:val="28"/>
              </w:rPr>
            </w:pPr>
            <w:r>
              <w:t>1193</w:t>
            </w:r>
          </w:p>
        </w:tc>
        <w:tc>
          <w:tcPr>
            <w:tcW w:w="2578" w:type="dxa"/>
            <w:tcBorders>
              <w:top w:val="single" w:sz="4" w:space="0" w:color="auto"/>
              <w:left w:val="single" w:sz="4" w:space="0" w:color="auto"/>
              <w:bottom w:val="single" w:sz="4" w:space="0" w:color="auto"/>
              <w:right w:val="single" w:sz="4" w:space="0" w:color="auto"/>
            </w:tcBorders>
            <w:noWrap/>
            <w:hideMark/>
          </w:tcPr>
          <w:p w:rsidR="00D9311A" w:rsidRDefault="00D9311A">
            <w:pPr>
              <w:overflowPunct w:val="0"/>
              <w:autoSpaceDE w:val="0"/>
              <w:autoSpaceDN w:val="0"/>
              <w:adjustRightInd w:val="0"/>
              <w:spacing w:after="0" w:line="256" w:lineRule="auto"/>
              <w:textAlignment w:val="baseline"/>
              <w:rPr>
                <w:rFonts w:ascii="Times New Roman" w:hAnsi="Times New Roman"/>
                <w:sz w:val="28"/>
              </w:rPr>
            </w:pPr>
            <w:r>
              <w:t>признак проведения азартных игр</w:t>
            </w:r>
          </w:p>
        </w:tc>
        <w:tc>
          <w:tcPr>
            <w:tcW w:w="1864"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Целое</w:t>
            </w:r>
          </w:p>
        </w:tc>
        <w:tc>
          <w:tcPr>
            <w:tcW w:w="1434"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lang w:val="en-US"/>
              </w:rPr>
            </w:pPr>
            <w:r>
              <w:t>byte</w:t>
            </w:r>
          </w:p>
        </w:tc>
        <w:tc>
          <w:tcPr>
            <w:tcW w:w="1860"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w:t>
            </w:r>
          </w:p>
        </w:tc>
        <w:tc>
          <w:tcPr>
            <w:tcW w:w="1018"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Да</w:t>
            </w:r>
          </w:p>
        </w:tc>
        <w:tc>
          <w:tcPr>
            <w:tcW w:w="1108"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1</w:t>
            </w:r>
          </w:p>
        </w:tc>
        <w:tc>
          <w:tcPr>
            <w:tcW w:w="3412"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textAlignment w:val="baseline"/>
              <w:rPr>
                <w:rFonts w:ascii="Times New Roman" w:hAnsi="Times New Roman"/>
                <w:sz w:val="28"/>
              </w:rPr>
            </w:pPr>
            <w:r>
              <w:t>Принимает значения «1» и «0». При значении «0» реквизит не включается в состав ФД в ПФ.</w:t>
            </w:r>
          </w:p>
        </w:tc>
      </w:tr>
      <w:tr w:rsidR="00D9311A" w:rsidTr="00D9311A">
        <w:trPr>
          <w:trHeight w:val="302"/>
          <w:jc w:val="center"/>
        </w:trPr>
        <w:tc>
          <w:tcPr>
            <w:tcW w:w="1002"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both"/>
              <w:textAlignment w:val="baseline"/>
              <w:rPr>
                <w:rFonts w:ascii="Times New Roman" w:hAnsi="Times New Roman"/>
                <w:sz w:val="28"/>
              </w:rPr>
            </w:pPr>
            <w:r>
              <w:t>1194</w:t>
            </w:r>
          </w:p>
        </w:tc>
        <w:tc>
          <w:tcPr>
            <w:tcW w:w="2578" w:type="dxa"/>
            <w:tcBorders>
              <w:top w:val="single" w:sz="4" w:space="0" w:color="auto"/>
              <w:left w:val="single" w:sz="4" w:space="0" w:color="auto"/>
              <w:bottom w:val="single" w:sz="4" w:space="0" w:color="auto"/>
              <w:right w:val="single" w:sz="4" w:space="0" w:color="auto"/>
            </w:tcBorders>
            <w:noWrap/>
            <w:hideMark/>
          </w:tcPr>
          <w:p w:rsidR="00D9311A" w:rsidRDefault="00D9311A">
            <w:pPr>
              <w:overflowPunct w:val="0"/>
              <w:autoSpaceDE w:val="0"/>
              <w:autoSpaceDN w:val="0"/>
              <w:adjustRightInd w:val="0"/>
              <w:spacing w:after="0" w:line="256" w:lineRule="auto"/>
              <w:textAlignment w:val="baseline"/>
              <w:rPr>
                <w:rFonts w:ascii="Times New Roman" w:hAnsi="Times New Roman"/>
                <w:sz w:val="28"/>
              </w:rPr>
            </w:pPr>
            <w:r>
              <w:t>счетчики итогов смены</w:t>
            </w:r>
          </w:p>
        </w:tc>
        <w:tc>
          <w:tcPr>
            <w:tcW w:w="1864"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Структура</w:t>
            </w:r>
          </w:p>
        </w:tc>
        <w:tc>
          <w:tcPr>
            <w:tcW w:w="1434"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rPr>
                <w:lang w:val="en-US"/>
              </w:rPr>
              <w:t>STLV</w:t>
            </w:r>
          </w:p>
        </w:tc>
        <w:tc>
          <w:tcPr>
            <w:tcW w:w="1860"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w:t>
            </w:r>
          </w:p>
        </w:tc>
        <w:tc>
          <w:tcPr>
            <w:tcW w:w="1018"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Нет</w:t>
            </w:r>
          </w:p>
        </w:tc>
        <w:tc>
          <w:tcPr>
            <w:tcW w:w="1108"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708</w:t>
            </w:r>
          </w:p>
        </w:tc>
        <w:tc>
          <w:tcPr>
            <w:tcW w:w="3412"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textAlignment w:val="baseline"/>
              <w:rPr>
                <w:rFonts w:ascii="Times New Roman" w:hAnsi="Times New Roman"/>
                <w:sz w:val="28"/>
              </w:rPr>
            </w:pPr>
            <w:r>
              <w:t>См. таблицу 11</w:t>
            </w:r>
          </w:p>
        </w:tc>
      </w:tr>
      <w:tr w:rsidR="00D9311A" w:rsidTr="00D9311A">
        <w:trPr>
          <w:trHeight w:val="302"/>
          <w:jc w:val="center"/>
        </w:trPr>
        <w:tc>
          <w:tcPr>
            <w:tcW w:w="1002"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both"/>
              <w:textAlignment w:val="baseline"/>
              <w:rPr>
                <w:rFonts w:ascii="Times New Roman" w:hAnsi="Times New Roman"/>
                <w:sz w:val="28"/>
                <w:lang w:val="en-US"/>
              </w:rPr>
            </w:pPr>
            <w:r>
              <w:rPr>
                <w:lang w:val="en-US"/>
              </w:rPr>
              <w:t>1196</w:t>
            </w:r>
          </w:p>
        </w:tc>
        <w:tc>
          <w:tcPr>
            <w:tcW w:w="2578" w:type="dxa"/>
            <w:tcBorders>
              <w:top w:val="single" w:sz="4" w:space="0" w:color="auto"/>
              <w:left w:val="single" w:sz="4" w:space="0" w:color="auto"/>
              <w:bottom w:val="single" w:sz="4" w:space="0" w:color="auto"/>
              <w:right w:val="single" w:sz="4" w:space="0" w:color="auto"/>
            </w:tcBorders>
            <w:noWrap/>
            <w:hideMark/>
          </w:tcPr>
          <w:p w:rsidR="00D9311A" w:rsidRDefault="00D9311A">
            <w:pPr>
              <w:overflowPunct w:val="0"/>
              <w:autoSpaceDE w:val="0"/>
              <w:autoSpaceDN w:val="0"/>
              <w:adjustRightInd w:val="0"/>
              <w:spacing w:after="0" w:line="256" w:lineRule="auto"/>
              <w:textAlignment w:val="baseline"/>
              <w:rPr>
                <w:rFonts w:ascii="Times New Roman" w:hAnsi="Times New Roman"/>
                <w:sz w:val="28"/>
              </w:rPr>
            </w:pPr>
            <w:r>
              <w:rPr>
                <w:lang w:val="en-US"/>
              </w:rPr>
              <w:t>QR-</w:t>
            </w:r>
            <w:r>
              <w:t>код</w:t>
            </w:r>
          </w:p>
        </w:tc>
        <w:tc>
          <w:tcPr>
            <w:tcW w:w="1864"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Текст</w:t>
            </w:r>
          </w:p>
        </w:tc>
        <w:tc>
          <w:tcPr>
            <w:tcW w:w="1434"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w:t>
            </w:r>
          </w:p>
        </w:tc>
        <w:tc>
          <w:tcPr>
            <w:tcW w:w="1860"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rPr>
                <w:lang w:val="en-US"/>
              </w:rPr>
              <w:t>QR-</w:t>
            </w:r>
            <w:r>
              <w:t>код</w:t>
            </w:r>
          </w:p>
        </w:tc>
        <w:tc>
          <w:tcPr>
            <w:tcW w:w="1018"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Нет</w:t>
            </w:r>
          </w:p>
        </w:tc>
        <w:tc>
          <w:tcPr>
            <w:tcW w:w="1108"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w:t>
            </w:r>
          </w:p>
        </w:tc>
        <w:tc>
          <w:tcPr>
            <w:tcW w:w="3412"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textAlignment w:val="baseline"/>
              <w:rPr>
                <w:rFonts w:ascii="Times New Roman" w:hAnsi="Times New Roman"/>
                <w:sz w:val="28"/>
              </w:rPr>
            </w:pPr>
            <w:r>
              <w:t xml:space="preserve">Не формируется в виде реквизита ФД в ЭФ (не имеет </w:t>
            </w:r>
            <w:r>
              <w:rPr>
                <w:lang w:val="en-US"/>
              </w:rPr>
              <w:t>TLV</w:t>
            </w:r>
            <w:r>
              <w:t>-структуру)</w:t>
            </w:r>
          </w:p>
        </w:tc>
      </w:tr>
      <w:tr w:rsidR="00D9311A" w:rsidTr="00D9311A">
        <w:trPr>
          <w:trHeight w:val="302"/>
          <w:jc w:val="center"/>
        </w:trPr>
        <w:tc>
          <w:tcPr>
            <w:tcW w:w="1002"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both"/>
              <w:textAlignment w:val="baseline"/>
              <w:rPr>
                <w:rFonts w:ascii="Times New Roman" w:hAnsi="Times New Roman"/>
                <w:sz w:val="28"/>
              </w:rPr>
            </w:pPr>
            <w:r>
              <w:t>1197</w:t>
            </w:r>
          </w:p>
        </w:tc>
        <w:tc>
          <w:tcPr>
            <w:tcW w:w="2578" w:type="dxa"/>
            <w:tcBorders>
              <w:top w:val="single" w:sz="4" w:space="0" w:color="auto"/>
              <w:left w:val="single" w:sz="4" w:space="0" w:color="auto"/>
              <w:bottom w:val="single" w:sz="4" w:space="0" w:color="auto"/>
              <w:right w:val="single" w:sz="4" w:space="0" w:color="auto"/>
            </w:tcBorders>
            <w:noWrap/>
            <w:hideMark/>
          </w:tcPr>
          <w:p w:rsidR="00D9311A" w:rsidRDefault="00D9311A">
            <w:pPr>
              <w:overflowPunct w:val="0"/>
              <w:autoSpaceDE w:val="0"/>
              <w:autoSpaceDN w:val="0"/>
              <w:adjustRightInd w:val="0"/>
              <w:spacing w:after="0" w:line="256" w:lineRule="auto"/>
              <w:textAlignment w:val="baseline"/>
              <w:rPr>
                <w:rFonts w:ascii="Times New Roman" w:hAnsi="Times New Roman"/>
                <w:sz w:val="28"/>
              </w:rPr>
            </w:pPr>
            <w:r>
              <w:t>единица измерения предмета расчета</w:t>
            </w:r>
          </w:p>
        </w:tc>
        <w:tc>
          <w:tcPr>
            <w:tcW w:w="1864"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Текст</w:t>
            </w:r>
          </w:p>
        </w:tc>
        <w:tc>
          <w:tcPr>
            <w:tcW w:w="1434"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Строка</w:t>
            </w:r>
          </w:p>
        </w:tc>
        <w:tc>
          <w:tcPr>
            <w:tcW w:w="1860"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rPr>
                <w:lang w:val="en-US"/>
              </w:rPr>
              <w:t>{</w:t>
            </w:r>
            <w:r>
              <w:t>С</w:t>
            </w:r>
            <w:r>
              <w:rPr>
                <w:lang w:val="en-US"/>
              </w:rPr>
              <w:t>}</w:t>
            </w:r>
          </w:p>
        </w:tc>
        <w:tc>
          <w:tcPr>
            <w:tcW w:w="1018"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Нет</w:t>
            </w:r>
          </w:p>
        </w:tc>
        <w:tc>
          <w:tcPr>
            <w:tcW w:w="1108"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16</w:t>
            </w:r>
          </w:p>
        </w:tc>
        <w:tc>
          <w:tcPr>
            <w:tcW w:w="3412" w:type="dxa"/>
            <w:tcBorders>
              <w:top w:val="single" w:sz="4" w:space="0" w:color="auto"/>
              <w:left w:val="single" w:sz="4" w:space="0" w:color="auto"/>
              <w:bottom w:val="single" w:sz="4" w:space="0" w:color="auto"/>
              <w:right w:val="single" w:sz="4" w:space="0" w:color="auto"/>
            </w:tcBorders>
          </w:tcPr>
          <w:p w:rsidR="00D9311A" w:rsidRDefault="00D9311A">
            <w:pPr>
              <w:overflowPunct w:val="0"/>
              <w:autoSpaceDE w:val="0"/>
              <w:autoSpaceDN w:val="0"/>
              <w:adjustRightInd w:val="0"/>
              <w:spacing w:after="0" w:line="256" w:lineRule="auto"/>
              <w:textAlignment w:val="baseline"/>
              <w:rPr>
                <w:rFonts w:ascii="Times New Roman" w:hAnsi="Times New Roman"/>
                <w:sz w:val="28"/>
              </w:rPr>
            </w:pPr>
          </w:p>
        </w:tc>
      </w:tr>
      <w:tr w:rsidR="00D9311A" w:rsidTr="00D9311A">
        <w:trPr>
          <w:trHeight w:val="302"/>
          <w:jc w:val="center"/>
        </w:trPr>
        <w:tc>
          <w:tcPr>
            <w:tcW w:w="1002"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both"/>
              <w:textAlignment w:val="baseline"/>
              <w:rPr>
                <w:rFonts w:ascii="Times New Roman" w:hAnsi="Times New Roman"/>
                <w:sz w:val="28"/>
              </w:rPr>
            </w:pPr>
            <w:r>
              <w:t>1198</w:t>
            </w:r>
          </w:p>
        </w:tc>
        <w:tc>
          <w:tcPr>
            <w:tcW w:w="2578" w:type="dxa"/>
            <w:tcBorders>
              <w:top w:val="single" w:sz="4" w:space="0" w:color="auto"/>
              <w:left w:val="single" w:sz="4" w:space="0" w:color="auto"/>
              <w:bottom w:val="single" w:sz="4" w:space="0" w:color="auto"/>
              <w:right w:val="single" w:sz="4" w:space="0" w:color="auto"/>
            </w:tcBorders>
            <w:noWrap/>
            <w:hideMark/>
          </w:tcPr>
          <w:p w:rsidR="00D9311A" w:rsidRDefault="00D9311A">
            <w:pPr>
              <w:overflowPunct w:val="0"/>
              <w:autoSpaceDE w:val="0"/>
              <w:autoSpaceDN w:val="0"/>
              <w:adjustRightInd w:val="0"/>
              <w:spacing w:after="0" w:line="256" w:lineRule="auto"/>
              <w:textAlignment w:val="baseline"/>
              <w:rPr>
                <w:rFonts w:ascii="Times New Roman" w:hAnsi="Times New Roman"/>
                <w:sz w:val="28"/>
              </w:rPr>
            </w:pPr>
            <w:r>
              <w:t>размер НДС за единицу предмета расчета</w:t>
            </w:r>
          </w:p>
        </w:tc>
        <w:tc>
          <w:tcPr>
            <w:tcW w:w="1864"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Целое</w:t>
            </w:r>
          </w:p>
        </w:tc>
        <w:tc>
          <w:tcPr>
            <w:tcW w:w="1434"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rPr>
                <w:lang w:val="en-US"/>
              </w:rPr>
              <w:t>VLN</w:t>
            </w:r>
          </w:p>
        </w:tc>
        <w:tc>
          <w:tcPr>
            <w:tcW w:w="1860"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{Ц}.ЦЦ</w:t>
            </w:r>
          </w:p>
        </w:tc>
        <w:tc>
          <w:tcPr>
            <w:tcW w:w="1018"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Нет</w:t>
            </w:r>
          </w:p>
        </w:tc>
        <w:tc>
          <w:tcPr>
            <w:tcW w:w="1108"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rPr>
                <w:lang w:val="en-US"/>
              </w:rPr>
              <w:t>6</w:t>
            </w:r>
          </w:p>
        </w:tc>
        <w:tc>
          <w:tcPr>
            <w:tcW w:w="3412"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textAlignment w:val="baseline"/>
              <w:rPr>
                <w:rFonts w:ascii="Times New Roman" w:hAnsi="Times New Roman"/>
                <w:sz w:val="28"/>
              </w:rPr>
            </w:pPr>
            <w:r>
              <w:t>Величина с учетом копеек, печатается в виде числа с фиксированной точкой (2 цифры после точки) в рублях</w:t>
            </w:r>
          </w:p>
        </w:tc>
      </w:tr>
      <w:tr w:rsidR="00D9311A" w:rsidTr="00D9311A">
        <w:trPr>
          <w:trHeight w:val="302"/>
          <w:jc w:val="center"/>
        </w:trPr>
        <w:tc>
          <w:tcPr>
            <w:tcW w:w="1002"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both"/>
              <w:textAlignment w:val="baseline"/>
              <w:rPr>
                <w:rFonts w:ascii="Times New Roman" w:hAnsi="Times New Roman"/>
                <w:sz w:val="28"/>
              </w:rPr>
            </w:pPr>
            <w:r>
              <w:t>1199</w:t>
            </w:r>
          </w:p>
        </w:tc>
        <w:tc>
          <w:tcPr>
            <w:tcW w:w="2578" w:type="dxa"/>
            <w:tcBorders>
              <w:top w:val="single" w:sz="4" w:space="0" w:color="auto"/>
              <w:left w:val="single" w:sz="4" w:space="0" w:color="auto"/>
              <w:bottom w:val="single" w:sz="4" w:space="0" w:color="auto"/>
              <w:right w:val="single" w:sz="4" w:space="0" w:color="auto"/>
            </w:tcBorders>
            <w:noWrap/>
            <w:hideMark/>
          </w:tcPr>
          <w:p w:rsidR="00D9311A" w:rsidRDefault="00D9311A">
            <w:pPr>
              <w:overflowPunct w:val="0"/>
              <w:autoSpaceDE w:val="0"/>
              <w:autoSpaceDN w:val="0"/>
              <w:adjustRightInd w:val="0"/>
              <w:spacing w:after="0" w:line="256" w:lineRule="auto"/>
              <w:textAlignment w:val="baseline"/>
              <w:rPr>
                <w:rFonts w:ascii="Times New Roman" w:hAnsi="Times New Roman"/>
                <w:sz w:val="28"/>
              </w:rPr>
            </w:pPr>
            <w:r>
              <w:t xml:space="preserve">ставка НДС </w:t>
            </w:r>
          </w:p>
        </w:tc>
        <w:tc>
          <w:tcPr>
            <w:tcW w:w="1864"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Целое</w:t>
            </w:r>
          </w:p>
        </w:tc>
        <w:tc>
          <w:tcPr>
            <w:tcW w:w="1434"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rPr>
                <w:lang w:val="en-US"/>
              </w:rPr>
              <w:t>byte</w:t>
            </w:r>
          </w:p>
        </w:tc>
        <w:tc>
          <w:tcPr>
            <w:tcW w:w="1860"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Ц</w:t>
            </w:r>
          </w:p>
        </w:tc>
        <w:tc>
          <w:tcPr>
            <w:tcW w:w="1018"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Да</w:t>
            </w:r>
          </w:p>
        </w:tc>
        <w:tc>
          <w:tcPr>
            <w:tcW w:w="1108"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1</w:t>
            </w:r>
          </w:p>
        </w:tc>
        <w:tc>
          <w:tcPr>
            <w:tcW w:w="3412"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textAlignment w:val="baseline"/>
              <w:rPr>
                <w:rFonts w:ascii="Times New Roman" w:hAnsi="Times New Roman"/>
                <w:sz w:val="28"/>
              </w:rPr>
            </w:pPr>
            <w:r>
              <w:t>См. таблицу 24</w:t>
            </w:r>
          </w:p>
        </w:tc>
      </w:tr>
      <w:tr w:rsidR="00D9311A" w:rsidTr="00D9311A">
        <w:trPr>
          <w:trHeight w:val="302"/>
          <w:jc w:val="center"/>
        </w:trPr>
        <w:tc>
          <w:tcPr>
            <w:tcW w:w="1002"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both"/>
              <w:textAlignment w:val="baseline"/>
              <w:rPr>
                <w:rFonts w:ascii="Times New Roman" w:hAnsi="Times New Roman"/>
                <w:sz w:val="28"/>
              </w:rPr>
            </w:pPr>
            <w:r>
              <w:t>1200</w:t>
            </w:r>
          </w:p>
        </w:tc>
        <w:tc>
          <w:tcPr>
            <w:tcW w:w="2578" w:type="dxa"/>
            <w:tcBorders>
              <w:top w:val="single" w:sz="4" w:space="0" w:color="auto"/>
              <w:left w:val="single" w:sz="4" w:space="0" w:color="auto"/>
              <w:bottom w:val="single" w:sz="4" w:space="0" w:color="auto"/>
              <w:right w:val="single" w:sz="4" w:space="0" w:color="auto"/>
            </w:tcBorders>
            <w:noWrap/>
            <w:hideMark/>
          </w:tcPr>
          <w:p w:rsidR="00D9311A" w:rsidRDefault="00D9311A">
            <w:pPr>
              <w:overflowPunct w:val="0"/>
              <w:autoSpaceDE w:val="0"/>
              <w:autoSpaceDN w:val="0"/>
              <w:adjustRightInd w:val="0"/>
              <w:spacing w:after="0" w:line="256" w:lineRule="auto"/>
              <w:textAlignment w:val="baseline"/>
              <w:rPr>
                <w:rFonts w:ascii="Times New Roman" w:hAnsi="Times New Roman"/>
                <w:sz w:val="28"/>
              </w:rPr>
            </w:pPr>
            <w:r>
              <w:t>сумма НДС за предмет расчета</w:t>
            </w:r>
          </w:p>
        </w:tc>
        <w:tc>
          <w:tcPr>
            <w:tcW w:w="1864"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Целое</w:t>
            </w:r>
          </w:p>
        </w:tc>
        <w:tc>
          <w:tcPr>
            <w:tcW w:w="1434"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rPr>
                <w:lang w:val="en-US"/>
              </w:rPr>
              <w:t>VLN</w:t>
            </w:r>
          </w:p>
        </w:tc>
        <w:tc>
          <w:tcPr>
            <w:tcW w:w="1860"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{Ц}.ЦЦ</w:t>
            </w:r>
          </w:p>
        </w:tc>
        <w:tc>
          <w:tcPr>
            <w:tcW w:w="1018"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Нет</w:t>
            </w:r>
          </w:p>
        </w:tc>
        <w:tc>
          <w:tcPr>
            <w:tcW w:w="1108"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rPr>
                <w:lang w:val="en-US"/>
              </w:rPr>
              <w:t>6</w:t>
            </w:r>
          </w:p>
        </w:tc>
        <w:tc>
          <w:tcPr>
            <w:tcW w:w="3412"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textAlignment w:val="baseline"/>
              <w:rPr>
                <w:rFonts w:ascii="Times New Roman" w:hAnsi="Times New Roman"/>
                <w:sz w:val="28"/>
              </w:rPr>
            </w:pPr>
            <w:r>
              <w:t>Величина с учетом копеек, печатается в виде числа с фиксированной точкой (2 цифры после точки) в рублях</w:t>
            </w:r>
          </w:p>
        </w:tc>
      </w:tr>
      <w:tr w:rsidR="00D9311A" w:rsidTr="00D9311A">
        <w:trPr>
          <w:trHeight w:val="302"/>
          <w:jc w:val="center"/>
        </w:trPr>
        <w:tc>
          <w:tcPr>
            <w:tcW w:w="1002"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both"/>
              <w:textAlignment w:val="baseline"/>
              <w:rPr>
                <w:rFonts w:ascii="Times New Roman" w:hAnsi="Times New Roman"/>
                <w:sz w:val="28"/>
                <w:lang w:val="en-US"/>
              </w:rPr>
            </w:pPr>
            <w:r>
              <w:t>1201</w:t>
            </w:r>
          </w:p>
        </w:tc>
        <w:tc>
          <w:tcPr>
            <w:tcW w:w="2578" w:type="dxa"/>
            <w:tcBorders>
              <w:top w:val="single" w:sz="4" w:space="0" w:color="auto"/>
              <w:left w:val="single" w:sz="4" w:space="0" w:color="auto"/>
              <w:bottom w:val="single" w:sz="4" w:space="0" w:color="auto"/>
              <w:right w:val="single" w:sz="4" w:space="0" w:color="auto"/>
            </w:tcBorders>
            <w:noWrap/>
            <w:hideMark/>
          </w:tcPr>
          <w:p w:rsidR="00D9311A" w:rsidRDefault="00D9311A">
            <w:pPr>
              <w:overflowPunct w:val="0"/>
              <w:autoSpaceDE w:val="0"/>
              <w:autoSpaceDN w:val="0"/>
              <w:adjustRightInd w:val="0"/>
              <w:spacing w:after="0" w:line="256" w:lineRule="auto"/>
              <w:textAlignment w:val="baseline"/>
              <w:rPr>
                <w:rFonts w:ascii="Times New Roman" w:hAnsi="Times New Roman"/>
                <w:sz w:val="28"/>
              </w:rPr>
            </w:pPr>
            <w:r>
              <w:t>общая итоговая сумма в чеках (БСО)</w:t>
            </w:r>
          </w:p>
        </w:tc>
        <w:tc>
          <w:tcPr>
            <w:tcW w:w="1864"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Целое</w:t>
            </w:r>
          </w:p>
        </w:tc>
        <w:tc>
          <w:tcPr>
            <w:tcW w:w="1434"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rPr>
                <w:lang w:val="en-US"/>
              </w:rPr>
              <w:t>VLN</w:t>
            </w:r>
          </w:p>
        </w:tc>
        <w:tc>
          <w:tcPr>
            <w:tcW w:w="1860"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{Ц}.ЦЦ</w:t>
            </w:r>
          </w:p>
        </w:tc>
        <w:tc>
          <w:tcPr>
            <w:tcW w:w="1018"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Нет</w:t>
            </w:r>
          </w:p>
        </w:tc>
        <w:tc>
          <w:tcPr>
            <w:tcW w:w="1108"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rPr>
                <w:lang w:val="en-US"/>
              </w:rPr>
              <w:t>6</w:t>
            </w:r>
          </w:p>
        </w:tc>
        <w:tc>
          <w:tcPr>
            <w:tcW w:w="3412"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textAlignment w:val="baseline"/>
              <w:rPr>
                <w:rFonts w:ascii="Times New Roman" w:hAnsi="Times New Roman"/>
                <w:sz w:val="28"/>
              </w:rPr>
            </w:pPr>
            <w:r>
              <w:t xml:space="preserve">Реквизит отображает итоговую сумму, рассчитанную по всем кассовым чекам (БСО) от начала </w:t>
            </w:r>
            <w:r>
              <w:lastRenderedPageBreak/>
              <w:t>эксплуатации фискального накопителя.</w:t>
            </w:r>
          </w:p>
          <w:p w:rsidR="00D9311A" w:rsidRDefault="00D9311A">
            <w:pPr>
              <w:overflowPunct w:val="0"/>
              <w:autoSpaceDE w:val="0"/>
              <w:autoSpaceDN w:val="0"/>
              <w:adjustRightInd w:val="0"/>
              <w:spacing w:after="0" w:line="256" w:lineRule="auto"/>
              <w:textAlignment w:val="baseline"/>
              <w:rPr>
                <w:rFonts w:ascii="Times New Roman" w:hAnsi="Times New Roman"/>
                <w:sz w:val="28"/>
              </w:rPr>
            </w:pPr>
            <w:r>
              <w:t>Величина учитывается в копейках, печатается в виде числа с фиксированной точкой (2 цифры после точки) в рублях</w:t>
            </w:r>
          </w:p>
        </w:tc>
      </w:tr>
      <w:tr w:rsidR="00D9311A" w:rsidTr="00D9311A">
        <w:trPr>
          <w:trHeight w:val="302"/>
          <w:jc w:val="center"/>
        </w:trPr>
        <w:tc>
          <w:tcPr>
            <w:tcW w:w="1002"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both"/>
              <w:textAlignment w:val="baseline"/>
              <w:rPr>
                <w:rFonts w:ascii="Times New Roman" w:hAnsi="Times New Roman"/>
                <w:sz w:val="28"/>
              </w:rPr>
            </w:pPr>
            <w:r>
              <w:lastRenderedPageBreak/>
              <w:t>1203</w:t>
            </w:r>
          </w:p>
        </w:tc>
        <w:tc>
          <w:tcPr>
            <w:tcW w:w="2578" w:type="dxa"/>
            <w:tcBorders>
              <w:top w:val="single" w:sz="4" w:space="0" w:color="auto"/>
              <w:left w:val="single" w:sz="4" w:space="0" w:color="auto"/>
              <w:bottom w:val="single" w:sz="4" w:space="0" w:color="auto"/>
              <w:right w:val="single" w:sz="4" w:space="0" w:color="auto"/>
            </w:tcBorders>
            <w:noWrap/>
            <w:hideMark/>
          </w:tcPr>
          <w:p w:rsidR="00D9311A" w:rsidRDefault="00D9311A">
            <w:pPr>
              <w:overflowPunct w:val="0"/>
              <w:autoSpaceDE w:val="0"/>
              <w:autoSpaceDN w:val="0"/>
              <w:adjustRightInd w:val="0"/>
              <w:spacing w:after="0" w:line="256" w:lineRule="auto"/>
              <w:textAlignment w:val="baseline"/>
              <w:rPr>
                <w:rFonts w:ascii="Times New Roman" w:hAnsi="Times New Roman"/>
                <w:sz w:val="28"/>
              </w:rPr>
            </w:pPr>
            <w:r>
              <w:t>ИНН кассира</w:t>
            </w:r>
          </w:p>
        </w:tc>
        <w:tc>
          <w:tcPr>
            <w:tcW w:w="1864"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Текст</w:t>
            </w:r>
          </w:p>
        </w:tc>
        <w:tc>
          <w:tcPr>
            <w:tcW w:w="1434"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Строка</w:t>
            </w:r>
          </w:p>
        </w:tc>
        <w:tc>
          <w:tcPr>
            <w:tcW w:w="1860"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w:t>
            </w:r>
          </w:p>
        </w:tc>
        <w:tc>
          <w:tcPr>
            <w:tcW w:w="1018"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Да</w:t>
            </w:r>
          </w:p>
        </w:tc>
        <w:tc>
          <w:tcPr>
            <w:tcW w:w="1108"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12</w:t>
            </w:r>
          </w:p>
        </w:tc>
        <w:tc>
          <w:tcPr>
            <w:tcW w:w="3412"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textAlignment w:val="baseline"/>
              <w:rPr>
                <w:rFonts w:ascii="Times New Roman" w:hAnsi="Times New Roman"/>
                <w:strike/>
                <w:sz w:val="28"/>
              </w:rPr>
            </w:pPr>
            <w:r>
              <w:t>Реквизит «ИНН кассира» может не включаться в состав ФД в случае применения ККТ в автоматическом режиме</w:t>
            </w:r>
          </w:p>
        </w:tc>
      </w:tr>
      <w:tr w:rsidR="00D9311A" w:rsidTr="00D9311A">
        <w:trPr>
          <w:trHeight w:val="302"/>
          <w:jc w:val="center"/>
        </w:trPr>
        <w:tc>
          <w:tcPr>
            <w:tcW w:w="1002"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both"/>
              <w:textAlignment w:val="baseline"/>
              <w:rPr>
                <w:rFonts w:ascii="Times New Roman" w:hAnsi="Times New Roman"/>
                <w:sz w:val="28"/>
              </w:rPr>
            </w:pPr>
            <w:r>
              <w:t>1205</w:t>
            </w:r>
          </w:p>
        </w:tc>
        <w:tc>
          <w:tcPr>
            <w:tcW w:w="2578" w:type="dxa"/>
            <w:tcBorders>
              <w:top w:val="single" w:sz="4" w:space="0" w:color="auto"/>
              <w:left w:val="single" w:sz="4" w:space="0" w:color="auto"/>
              <w:bottom w:val="single" w:sz="4" w:space="0" w:color="auto"/>
              <w:right w:val="single" w:sz="4" w:space="0" w:color="auto"/>
            </w:tcBorders>
            <w:noWrap/>
            <w:hideMark/>
          </w:tcPr>
          <w:p w:rsidR="00D9311A" w:rsidRDefault="00D9311A">
            <w:pPr>
              <w:overflowPunct w:val="0"/>
              <w:autoSpaceDE w:val="0"/>
              <w:autoSpaceDN w:val="0"/>
              <w:adjustRightInd w:val="0"/>
              <w:spacing w:after="0" w:line="256" w:lineRule="auto"/>
              <w:textAlignment w:val="baseline"/>
              <w:rPr>
                <w:rFonts w:ascii="Times New Roman" w:hAnsi="Times New Roman"/>
                <w:sz w:val="28"/>
              </w:rPr>
            </w:pPr>
            <w:r>
              <w:t>коды причин изменения сведений о ККТ</w:t>
            </w:r>
          </w:p>
        </w:tc>
        <w:tc>
          <w:tcPr>
            <w:tcW w:w="1864"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Флаги</w:t>
            </w:r>
          </w:p>
        </w:tc>
        <w:tc>
          <w:tcPr>
            <w:tcW w:w="1434"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регистр битов</w:t>
            </w:r>
          </w:p>
        </w:tc>
        <w:tc>
          <w:tcPr>
            <w:tcW w:w="1860"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Приведены в таблице 16.</w:t>
            </w:r>
          </w:p>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Указываются через запятую</w:t>
            </w:r>
          </w:p>
        </w:tc>
        <w:tc>
          <w:tcPr>
            <w:tcW w:w="1018"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Да</w:t>
            </w:r>
          </w:p>
        </w:tc>
        <w:tc>
          <w:tcPr>
            <w:tcW w:w="1108"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4</w:t>
            </w:r>
          </w:p>
        </w:tc>
        <w:tc>
          <w:tcPr>
            <w:tcW w:w="3412"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textAlignment w:val="baseline"/>
              <w:rPr>
                <w:rFonts w:ascii="Times New Roman" w:hAnsi="Times New Roman"/>
                <w:sz w:val="28"/>
              </w:rPr>
            </w:pPr>
            <w:r>
              <w:t>Формат ПФ указан в таблице 16</w:t>
            </w:r>
          </w:p>
        </w:tc>
      </w:tr>
      <w:tr w:rsidR="00D9311A" w:rsidTr="00D9311A">
        <w:trPr>
          <w:trHeight w:val="302"/>
          <w:jc w:val="center"/>
        </w:trPr>
        <w:tc>
          <w:tcPr>
            <w:tcW w:w="1002"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both"/>
              <w:textAlignment w:val="baseline"/>
              <w:rPr>
                <w:rFonts w:ascii="Times New Roman" w:hAnsi="Times New Roman"/>
                <w:sz w:val="28"/>
              </w:rPr>
            </w:pPr>
            <w:r>
              <w:t>1206</w:t>
            </w:r>
          </w:p>
        </w:tc>
        <w:tc>
          <w:tcPr>
            <w:tcW w:w="2578" w:type="dxa"/>
            <w:tcBorders>
              <w:top w:val="single" w:sz="4" w:space="0" w:color="auto"/>
              <w:left w:val="single" w:sz="4" w:space="0" w:color="auto"/>
              <w:bottom w:val="single" w:sz="4" w:space="0" w:color="auto"/>
              <w:right w:val="single" w:sz="4" w:space="0" w:color="auto"/>
            </w:tcBorders>
            <w:noWrap/>
            <w:hideMark/>
          </w:tcPr>
          <w:p w:rsidR="00D9311A" w:rsidRDefault="00D9311A">
            <w:pPr>
              <w:overflowPunct w:val="0"/>
              <w:autoSpaceDE w:val="0"/>
              <w:autoSpaceDN w:val="0"/>
              <w:adjustRightInd w:val="0"/>
              <w:spacing w:after="0" w:line="256" w:lineRule="auto"/>
              <w:textAlignment w:val="baseline"/>
              <w:rPr>
                <w:rFonts w:ascii="Times New Roman" w:hAnsi="Times New Roman"/>
                <w:sz w:val="28"/>
              </w:rPr>
            </w:pPr>
            <w:r>
              <w:t>сообщение оператора</w:t>
            </w:r>
          </w:p>
        </w:tc>
        <w:tc>
          <w:tcPr>
            <w:tcW w:w="1864"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Флаги</w:t>
            </w:r>
          </w:p>
        </w:tc>
        <w:tc>
          <w:tcPr>
            <w:tcW w:w="1434"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регистр битов</w:t>
            </w:r>
          </w:p>
        </w:tc>
        <w:tc>
          <w:tcPr>
            <w:tcW w:w="1860"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Приведены в таблице 37.</w:t>
            </w:r>
          </w:p>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Указываются через запятую</w:t>
            </w:r>
          </w:p>
        </w:tc>
        <w:tc>
          <w:tcPr>
            <w:tcW w:w="1018"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Да</w:t>
            </w:r>
          </w:p>
        </w:tc>
        <w:tc>
          <w:tcPr>
            <w:tcW w:w="1108"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1</w:t>
            </w:r>
          </w:p>
        </w:tc>
        <w:tc>
          <w:tcPr>
            <w:tcW w:w="3412"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textAlignment w:val="baseline"/>
              <w:rPr>
                <w:rFonts w:ascii="Times New Roman" w:hAnsi="Times New Roman"/>
                <w:sz w:val="28"/>
              </w:rPr>
            </w:pPr>
            <w:r>
              <w:t>Формат ПФ указан в таблице 37</w:t>
            </w:r>
          </w:p>
        </w:tc>
      </w:tr>
      <w:tr w:rsidR="00D9311A" w:rsidTr="00D9311A">
        <w:trPr>
          <w:trHeight w:val="302"/>
          <w:jc w:val="center"/>
        </w:trPr>
        <w:tc>
          <w:tcPr>
            <w:tcW w:w="1002"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both"/>
              <w:textAlignment w:val="baseline"/>
              <w:rPr>
                <w:rFonts w:ascii="Times New Roman" w:hAnsi="Times New Roman"/>
                <w:sz w:val="28"/>
              </w:rPr>
            </w:pPr>
            <w:r>
              <w:t>1207</w:t>
            </w:r>
          </w:p>
        </w:tc>
        <w:tc>
          <w:tcPr>
            <w:tcW w:w="2578" w:type="dxa"/>
            <w:tcBorders>
              <w:top w:val="single" w:sz="4" w:space="0" w:color="auto"/>
              <w:left w:val="single" w:sz="4" w:space="0" w:color="auto"/>
              <w:bottom w:val="single" w:sz="4" w:space="0" w:color="auto"/>
              <w:right w:val="single" w:sz="4" w:space="0" w:color="auto"/>
            </w:tcBorders>
            <w:noWrap/>
            <w:hideMark/>
          </w:tcPr>
          <w:p w:rsidR="00D9311A" w:rsidRDefault="00D9311A">
            <w:pPr>
              <w:overflowPunct w:val="0"/>
              <w:autoSpaceDE w:val="0"/>
              <w:autoSpaceDN w:val="0"/>
              <w:adjustRightInd w:val="0"/>
              <w:spacing w:after="0" w:line="256" w:lineRule="auto"/>
              <w:textAlignment w:val="baseline"/>
              <w:rPr>
                <w:rFonts w:ascii="Times New Roman" w:hAnsi="Times New Roman"/>
                <w:sz w:val="28"/>
              </w:rPr>
            </w:pPr>
            <w:r>
              <w:t>признак торговли подакцизными товарами</w:t>
            </w:r>
          </w:p>
        </w:tc>
        <w:tc>
          <w:tcPr>
            <w:tcW w:w="1864"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Целое</w:t>
            </w:r>
          </w:p>
        </w:tc>
        <w:tc>
          <w:tcPr>
            <w:tcW w:w="1434"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rPr>
                <w:lang w:val="en-US"/>
              </w:rPr>
              <w:t>byte</w:t>
            </w:r>
          </w:p>
        </w:tc>
        <w:tc>
          <w:tcPr>
            <w:tcW w:w="1860"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w:t>
            </w:r>
          </w:p>
        </w:tc>
        <w:tc>
          <w:tcPr>
            <w:tcW w:w="1018"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Да</w:t>
            </w:r>
          </w:p>
        </w:tc>
        <w:tc>
          <w:tcPr>
            <w:tcW w:w="1108"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1</w:t>
            </w:r>
          </w:p>
        </w:tc>
        <w:tc>
          <w:tcPr>
            <w:tcW w:w="3412"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textAlignment w:val="baseline"/>
              <w:rPr>
                <w:rFonts w:ascii="Times New Roman" w:hAnsi="Times New Roman"/>
                <w:sz w:val="28"/>
              </w:rPr>
            </w:pPr>
            <w:r>
              <w:t>Принимает значения «1» и «0». При значении «0» реквизит не включается в состав ФД в ПФ.</w:t>
            </w:r>
          </w:p>
        </w:tc>
      </w:tr>
      <w:tr w:rsidR="00D9311A" w:rsidTr="00D9311A">
        <w:trPr>
          <w:trHeight w:val="302"/>
          <w:jc w:val="center"/>
        </w:trPr>
        <w:tc>
          <w:tcPr>
            <w:tcW w:w="1002"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both"/>
              <w:textAlignment w:val="baseline"/>
              <w:rPr>
                <w:rFonts w:ascii="Times New Roman" w:hAnsi="Times New Roman"/>
                <w:sz w:val="28"/>
              </w:rPr>
            </w:pPr>
            <w:r>
              <w:t>1208</w:t>
            </w:r>
          </w:p>
        </w:tc>
        <w:tc>
          <w:tcPr>
            <w:tcW w:w="2578" w:type="dxa"/>
            <w:tcBorders>
              <w:top w:val="single" w:sz="4" w:space="0" w:color="auto"/>
              <w:left w:val="single" w:sz="4" w:space="0" w:color="auto"/>
              <w:bottom w:val="single" w:sz="4" w:space="0" w:color="auto"/>
              <w:right w:val="single" w:sz="4" w:space="0" w:color="auto"/>
            </w:tcBorders>
            <w:noWrap/>
            <w:hideMark/>
          </w:tcPr>
          <w:p w:rsidR="00D9311A" w:rsidRDefault="00D9311A">
            <w:pPr>
              <w:overflowPunct w:val="0"/>
              <w:autoSpaceDE w:val="0"/>
              <w:autoSpaceDN w:val="0"/>
              <w:adjustRightInd w:val="0"/>
              <w:spacing w:after="0" w:line="256" w:lineRule="auto"/>
              <w:textAlignment w:val="baseline"/>
              <w:rPr>
                <w:rFonts w:ascii="Times New Roman" w:hAnsi="Times New Roman"/>
                <w:sz w:val="28"/>
              </w:rPr>
            </w:pPr>
            <w:r>
              <w:t>сайт чеков</w:t>
            </w:r>
          </w:p>
        </w:tc>
        <w:tc>
          <w:tcPr>
            <w:tcW w:w="1864"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Текст</w:t>
            </w:r>
          </w:p>
        </w:tc>
        <w:tc>
          <w:tcPr>
            <w:tcW w:w="1434"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Строка</w:t>
            </w:r>
          </w:p>
        </w:tc>
        <w:tc>
          <w:tcPr>
            <w:tcW w:w="1860"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rPr>
                <w:lang w:val="en-US"/>
              </w:rPr>
              <w:t>{</w:t>
            </w:r>
            <w:r>
              <w:t>С</w:t>
            </w:r>
            <w:r>
              <w:rPr>
                <w:lang w:val="en-US"/>
              </w:rPr>
              <w:t>}</w:t>
            </w:r>
          </w:p>
        </w:tc>
        <w:tc>
          <w:tcPr>
            <w:tcW w:w="1018"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Нет</w:t>
            </w:r>
          </w:p>
        </w:tc>
        <w:tc>
          <w:tcPr>
            <w:tcW w:w="1108"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256</w:t>
            </w:r>
          </w:p>
        </w:tc>
        <w:tc>
          <w:tcPr>
            <w:tcW w:w="3412" w:type="dxa"/>
            <w:tcBorders>
              <w:top w:val="single" w:sz="4" w:space="0" w:color="auto"/>
              <w:left w:val="single" w:sz="4" w:space="0" w:color="auto"/>
              <w:bottom w:val="single" w:sz="4" w:space="0" w:color="auto"/>
              <w:right w:val="single" w:sz="4" w:space="0" w:color="auto"/>
            </w:tcBorders>
          </w:tcPr>
          <w:p w:rsidR="00D9311A" w:rsidRDefault="00D9311A">
            <w:pPr>
              <w:overflowPunct w:val="0"/>
              <w:autoSpaceDE w:val="0"/>
              <w:autoSpaceDN w:val="0"/>
              <w:adjustRightInd w:val="0"/>
              <w:spacing w:after="0" w:line="256" w:lineRule="auto"/>
              <w:textAlignment w:val="baseline"/>
              <w:rPr>
                <w:rFonts w:ascii="Times New Roman" w:hAnsi="Times New Roman"/>
                <w:sz w:val="28"/>
              </w:rPr>
            </w:pPr>
          </w:p>
        </w:tc>
      </w:tr>
      <w:tr w:rsidR="00D9311A" w:rsidTr="00D9311A">
        <w:trPr>
          <w:trHeight w:val="302"/>
          <w:jc w:val="center"/>
        </w:trPr>
        <w:tc>
          <w:tcPr>
            <w:tcW w:w="1002"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textAlignment w:val="baseline"/>
              <w:rPr>
                <w:rFonts w:ascii="Times New Roman" w:hAnsi="Times New Roman"/>
                <w:sz w:val="28"/>
              </w:rPr>
            </w:pPr>
            <w:r>
              <w:t>1209</w:t>
            </w:r>
          </w:p>
        </w:tc>
        <w:tc>
          <w:tcPr>
            <w:tcW w:w="2578" w:type="dxa"/>
            <w:tcBorders>
              <w:top w:val="single" w:sz="4" w:space="0" w:color="auto"/>
              <w:left w:val="single" w:sz="4" w:space="0" w:color="auto"/>
              <w:bottom w:val="single" w:sz="4" w:space="0" w:color="auto"/>
              <w:right w:val="single" w:sz="4" w:space="0" w:color="auto"/>
            </w:tcBorders>
            <w:noWrap/>
            <w:hideMark/>
          </w:tcPr>
          <w:p w:rsidR="00D9311A" w:rsidRDefault="00D9311A">
            <w:pPr>
              <w:overflowPunct w:val="0"/>
              <w:autoSpaceDE w:val="0"/>
              <w:autoSpaceDN w:val="0"/>
              <w:adjustRightInd w:val="0"/>
              <w:spacing w:after="0" w:line="256" w:lineRule="auto"/>
              <w:textAlignment w:val="baseline"/>
              <w:rPr>
                <w:rFonts w:ascii="Times New Roman" w:hAnsi="Times New Roman"/>
                <w:sz w:val="28"/>
              </w:rPr>
            </w:pPr>
            <w:r>
              <w:t>версия ФФД</w:t>
            </w:r>
          </w:p>
        </w:tc>
        <w:tc>
          <w:tcPr>
            <w:tcW w:w="1864"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Целое</w:t>
            </w:r>
          </w:p>
        </w:tc>
        <w:tc>
          <w:tcPr>
            <w:tcW w:w="1434"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rPr>
                <w:lang w:val="en-US"/>
              </w:rPr>
              <w:t>byte</w:t>
            </w:r>
          </w:p>
        </w:tc>
        <w:tc>
          <w:tcPr>
            <w:tcW w:w="1860"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{Ц}.{Ц}</w:t>
            </w:r>
          </w:p>
        </w:tc>
        <w:tc>
          <w:tcPr>
            <w:tcW w:w="1018"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textAlignment w:val="baseline"/>
              <w:rPr>
                <w:rFonts w:ascii="Times New Roman" w:hAnsi="Times New Roman"/>
                <w:sz w:val="28"/>
              </w:rPr>
            </w:pPr>
            <w:r>
              <w:t>Да</w:t>
            </w:r>
          </w:p>
        </w:tc>
        <w:tc>
          <w:tcPr>
            <w:tcW w:w="1108"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1</w:t>
            </w:r>
          </w:p>
        </w:tc>
        <w:tc>
          <w:tcPr>
            <w:tcW w:w="3412"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textAlignment w:val="baseline"/>
              <w:rPr>
                <w:rFonts w:ascii="Times New Roman" w:hAnsi="Times New Roman"/>
                <w:sz w:val="28"/>
              </w:rPr>
            </w:pPr>
            <w:r>
              <w:t>На печать выводится параметр «Номер версии формата ФД», указанный в таблице 3</w:t>
            </w:r>
          </w:p>
        </w:tc>
      </w:tr>
      <w:tr w:rsidR="00D9311A" w:rsidTr="00D9311A">
        <w:trPr>
          <w:trHeight w:val="302"/>
          <w:jc w:val="center"/>
        </w:trPr>
        <w:tc>
          <w:tcPr>
            <w:tcW w:w="1002"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both"/>
              <w:textAlignment w:val="baseline"/>
              <w:rPr>
                <w:rFonts w:ascii="Times New Roman" w:hAnsi="Times New Roman"/>
                <w:sz w:val="28"/>
              </w:rPr>
            </w:pPr>
            <w:r>
              <w:t>1212</w:t>
            </w:r>
          </w:p>
        </w:tc>
        <w:tc>
          <w:tcPr>
            <w:tcW w:w="2578" w:type="dxa"/>
            <w:tcBorders>
              <w:top w:val="single" w:sz="4" w:space="0" w:color="auto"/>
              <w:left w:val="single" w:sz="4" w:space="0" w:color="auto"/>
              <w:bottom w:val="single" w:sz="4" w:space="0" w:color="auto"/>
              <w:right w:val="single" w:sz="4" w:space="0" w:color="auto"/>
            </w:tcBorders>
            <w:noWrap/>
            <w:hideMark/>
          </w:tcPr>
          <w:p w:rsidR="00D9311A" w:rsidRDefault="00D9311A">
            <w:pPr>
              <w:overflowPunct w:val="0"/>
              <w:autoSpaceDE w:val="0"/>
              <w:autoSpaceDN w:val="0"/>
              <w:adjustRightInd w:val="0"/>
              <w:spacing w:after="0" w:line="256" w:lineRule="auto"/>
              <w:textAlignment w:val="baseline"/>
              <w:rPr>
                <w:rFonts w:ascii="Times New Roman" w:hAnsi="Times New Roman"/>
                <w:sz w:val="28"/>
              </w:rPr>
            </w:pPr>
            <w:r>
              <w:t>признак предмета расчета</w:t>
            </w:r>
          </w:p>
        </w:tc>
        <w:tc>
          <w:tcPr>
            <w:tcW w:w="1864"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Целое</w:t>
            </w:r>
          </w:p>
        </w:tc>
        <w:tc>
          <w:tcPr>
            <w:tcW w:w="1434"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lang w:val="en-US"/>
              </w:rPr>
            </w:pPr>
            <w:r>
              <w:rPr>
                <w:lang w:val="en-US"/>
              </w:rPr>
              <w:t>byte</w:t>
            </w:r>
          </w:p>
        </w:tc>
        <w:tc>
          <w:tcPr>
            <w:tcW w:w="1860"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Приведены в таблице 29</w:t>
            </w:r>
          </w:p>
        </w:tc>
        <w:tc>
          <w:tcPr>
            <w:tcW w:w="1018"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Да</w:t>
            </w:r>
          </w:p>
        </w:tc>
        <w:tc>
          <w:tcPr>
            <w:tcW w:w="1108"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lang w:val="en-US"/>
              </w:rPr>
            </w:pPr>
            <w:r>
              <w:rPr>
                <w:lang w:val="en-US"/>
              </w:rPr>
              <w:t>1</w:t>
            </w:r>
          </w:p>
        </w:tc>
        <w:tc>
          <w:tcPr>
            <w:tcW w:w="3412" w:type="dxa"/>
            <w:tcBorders>
              <w:top w:val="single" w:sz="4" w:space="0" w:color="auto"/>
              <w:left w:val="single" w:sz="4" w:space="0" w:color="auto"/>
              <w:bottom w:val="single" w:sz="4" w:space="0" w:color="auto"/>
              <w:right w:val="single" w:sz="4" w:space="0" w:color="auto"/>
            </w:tcBorders>
          </w:tcPr>
          <w:p w:rsidR="00D9311A" w:rsidRDefault="00D9311A">
            <w:pPr>
              <w:overflowPunct w:val="0"/>
              <w:autoSpaceDE w:val="0"/>
              <w:autoSpaceDN w:val="0"/>
              <w:adjustRightInd w:val="0"/>
              <w:spacing w:after="0" w:line="256" w:lineRule="auto"/>
              <w:textAlignment w:val="baseline"/>
              <w:rPr>
                <w:rFonts w:ascii="Times New Roman" w:hAnsi="Times New Roman"/>
                <w:sz w:val="28"/>
              </w:rPr>
            </w:pPr>
          </w:p>
        </w:tc>
      </w:tr>
      <w:tr w:rsidR="00D9311A" w:rsidTr="00D9311A">
        <w:trPr>
          <w:trHeight w:val="302"/>
          <w:jc w:val="center"/>
        </w:trPr>
        <w:tc>
          <w:tcPr>
            <w:tcW w:w="1002"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both"/>
              <w:textAlignment w:val="baseline"/>
              <w:rPr>
                <w:rFonts w:ascii="Times New Roman" w:hAnsi="Times New Roman"/>
                <w:sz w:val="28"/>
              </w:rPr>
            </w:pPr>
            <w:r>
              <w:t>1213</w:t>
            </w:r>
          </w:p>
        </w:tc>
        <w:tc>
          <w:tcPr>
            <w:tcW w:w="2578" w:type="dxa"/>
            <w:tcBorders>
              <w:top w:val="single" w:sz="4" w:space="0" w:color="auto"/>
              <w:left w:val="single" w:sz="4" w:space="0" w:color="auto"/>
              <w:bottom w:val="single" w:sz="4" w:space="0" w:color="auto"/>
              <w:right w:val="single" w:sz="4" w:space="0" w:color="auto"/>
            </w:tcBorders>
            <w:noWrap/>
            <w:hideMark/>
          </w:tcPr>
          <w:p w:rsidR="00D9311A" w:rsidRDefault="00D9311A">
            <w:pPr>
              <w:overflowPunct w:val="0"/>
              <w:autoSpaceDE w:val="0"/>
              <w:autoSpaceDN w:val="0"/>
              <w:adjustRightInd w:val="0"/>
              <w:spacing w:after="0" w:line="256" w:lineRule="auto"/>
              <w:textAlignment w:val="baseline"/>
              <w:rPr>
                <w:rFonts w:ascii="Times New Roman" w:hAnsi="Times New Roman"/>
                <w:sz w:val="28"/>
              </w:rPr>
            </w:pPr>
            <w:r>
              <w:t>ресурс ключей ФП</w:t>
            </w:r>
          </w:p>
        </w:tc>
        <w:tc>
          <w:tcPr>
            <w:tcW w:w="1864"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Целое</w:t>
            </w:r>
          </w:p>
        </w:tc>
        <w:tc>
          <w:tcPr>
            <w:tcW w:w="1434"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UInt16</w:t>
            </w:r>
          </w:p>
        </w:tc>
        <w:tc>
          <w:tcPr>
            <w:tcW w:w="1860"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{Ц} ДН.</w:t>
            </w:r>
          </w:p>
        </w:tc>
        <w:tc>
          <w:tcPr>
            <w:tcW w:w="1018"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Да</w:t>
            </w:r>
          </w:p>
        </w:tc>
        <w:tc>
          <w:tcPr>
            <w:tcW w:w="1108"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2</w:t>
            </w:r>
          </w:p>
        </w:tc>
        <w:tc>
          <w:tcPr>
            <w:tcW w:w="3412"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textAlignment w:val="baseline"/>
              <w:rPr>
                <w:rFonts w:ascii="Times New Roman" w:hAnsi="Times New Roman"/>
                <w:sz w:val="28"/>
              </w:rPr>
            </w:pPr>
            <w:r>
              <w:t>Величина учитывается в днях до момента истечения срока действия ключей</w:t>
            </w:r>
          </w:p>
        </w:tc>
      </w:tr>
      <w:tr w:rsidR="00D9311A" w:rsidTr="00D9311A">
        <w:trPr>
          <w:trHeight w:val="302"/>
          <w:jc w:val="center"/>
        </w:trPr>
        <w:tc>
          <w:tcPr>
            <w:tcW w:w="1002"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both"/>
              <w:textAlignment w:val="baseline"/>
              <w:rPr>
                <w:rFonts w:ascii="Times New Roman" w:hAnsi="Times New Roman"/>
                <w:sz w:val="28"/>
              </w:rPr>
            </w:pPr>
            <w:r>
              <w:t>1214</w:t>
            </w:r>
          </w:p>
        </w:tc>
        <w:tc>
          <w:tcPr>
            <w:tcW w:w="2578" w:type="dxa"/>
            <w:tcBorders>
              <w:top w:val="single" w:sz="4" w:space="0" w:color="auto"/>
              <w:left w:val="single" w:sz="4" w:space="0" w:color="auto"/>
              <w:bottom w:val="single" w:sz="4" w:space="0" w:color="auto"/>
              <w:right w:val="single" w:sz="4" w:space="0" w:color="auto"/>
            </w:tcBorders>
            <w:noWrap/>
            <w:hideMark/>
          </w:tcPr>
          <w:p w:rsidR="00D9311A" w:rsidRDefault="00D9311A">
            <w:pPr>
              <w:overflowPunct w:val="0"/>
              <w:autoSpaceDE w:val="0"/>
              <w:autoSpaceDN w:val="0"/>
              <w:adjustRightInd w:val="0"/>
              <w:spacing w:after="0" w:line="256" w:lineRule="auto"/>
              <w:textAlignment w:val="baseline"/>
              <w:rPr>
                <w:rFonts w:ascii="Times New Roman" w:hAnsi="Times New Roman"/>
                <w:sz w:val="28"/>
              </w:rPr>
            </w:pPr>
            <w:r>
              <w:t>признак способа расчета</w:t>
            </w:r>
          </w:p>
        </w:tc>
        <w:tc>
          <w:tcPr>
            <w:tcW w:w="1864"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Целое</w:t>
            </w:r>
          </w:p>
        </w:tc>
        <w:tc>
          <w:tcPr>
            <w:tcW w:w="1434"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rPr>
                <w:lang w:val="en-US"/>
              </w:rPr>
              <w:t>byte</w:t>
            </w:r>
          </w:p>
        </w:tc>
        <w:tc>
          <w:tcPr>
            <w:tcW w:w="1860"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Приведены в таблице 28</w:t>
            </w:r>
          </w:p>
        </w:tc>
        <w:tc>
          <w:tcPr>
            <w:tcW w:w="1018"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Да</w:t>
            </w:r>
          </w:p>
        </w:tc>
        <w:tc>
          <w:tcPr>
            <w:tcW w:w="1108"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1</w:t>
            </w:r>
          </w:p>
        </w:tc>
        <w:tc>
          <w:tcPr>
            <w:tcW w:w="3412" w:type="dxa"/>
            <w:tcBorders>
              <w:top w:val="single" w:sz="4" w:space="0" w:color="auto"/>
              <w:left w:val="single" w:sz="4" w:space="0" w:color="auto"/>
              <w:bottom w:val="single" w:sz="4" w:space="0" w:color="auto"/>
              <w:right w:val="single" w:sz="4" w:space="0" w:color="auto"/>
            </w:tcBorders>
          </w:tcPr>
          <w:p w:rsidR="00D9311A" w:rsidRDefault="00D9311A">
            <w:pPr>
              <w:overflowPunct w:val="0"/>
              <w:autoSpaceDE w:val="0"/>
              <w:autoSpaceDN w:val="0"/>
              <w:adjustRightInd w:val="0"/>
              <w:spacing w:after="0" w:line="256" w:lineRule="auto"/>
              <w:textAlignment w:val="baseline"/>
              <w:rPr>
                <w:rFonts w:ascii="Times New Roman" w:hAnsi="Times New Roman"/>
                <w:sz w:val="28"/>
              </w:rPr>
            </w:pPr>
          </w:p>
        </w:tc>
      </w:tr>
      <w:tr w:rsidR="00D9311A" w:rsidTr="00D9311A">
        <w:trPr>
          <w:trHeight w:val="302"/>
          <w:jc w:val="center"/>
        </w:trPr>
        <w:tc>
          <w:tcPr>
            <w:tcW w:w="1002"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both"/>
              <w:textAlignment w:val="baseline"/>
              <w:rPr>
                <w:rFonts w:ascii="Times New Roman" w:hAnsi="Times New Roman"/>
                <w:sz w:val="28"/>
              </w:rPr>
            </w:pPr>
            <w:r>
              <w:lastRenderedPageBreak/>
              <w:t>1215</w:t>
            </w:r>
          </w:p>
        </w:tc>
        <w:tc>
          <w:tcPr>
            <w:tcW w:w="2578" w:type="dxa"/>
            <w:tcBorders>
              <w:top w:val="single" w:sz="4" w:space="0" w:color="auto"/>
              <w:left w:val="single" w:sz="4" w:space="0" w:color="auto"/>
              <w:bottom w:val="single" w:sz="4" w:space="0" w:color="auto"/>
              <w:right w:val="single" w:sz="4" w:space="0" w:color="auto"/>
            </w:tcBorders>
            <w:noWrap/>
            <w:hideMark/>
          </w:tcPr>
          <w:p w:rsidR="00D9311A" w:rsidRDefault="00D9311A">
            <w:pPr>
              <w:overflowPunct w:val="0"/>
              <w:autoSpaceDE w:val="0"/>
              <w:autoSpaceDN w:val="0"/>
              <w:adjustRightInd w:val="0"/>
              <w:spacing w:after="0" w:line="256" w:lineRule="auto"/>
              <w:textAlignment w:val="baseline"/>
              <w:rPr>
                <w:rFonts w:ascii="Times New Roman" w:hAnsi="Times New Roman"/>
                <w:sz w:val="28"/>
              </w:rPr>
            </w:pPr>
            <w:r>
              <w:t>сумма по чеку (БСО) предоплатой (зачетом аванса и (или) предыдущих платежей)</w:t>
            </w:r>
          </w:p>
        </w:tc>
        <w:tc>
          <w:tcPr>
            <w:tcW w:w="1864"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Целое</w:t>
            </w:r>
          </w:p>
        </w:tc>
        <w:tc>
          <w:tcPr>
            <w:tcW w:w="1434"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rPr>
                <w:lang w:val="en-US"/>
              </w:rPr>
              <w:t>VLN</w:t>
            </w:r>
          </w:p>
        </w:tc>
        <w:tc>
          <w:tcPr>
            <w:tcW w:w="1860"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{Ц}.ЦЦ</w:t>
            </w:r>
          </w:p>
        </w:tc>
        <w:tc>
          <w:tcPr>
            <w:tcW w:w="1018"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Нет</w:t>
            </w:r>
          </w:p>
        </w:tc>
        <w:tc>
          <w:tcPr>
            <w:tcW w:w="1108"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rPr>
                <w:lang w:val="en-US"/>
              </w:rPr>
              <w:t>6</w:t>
            </w:r>
          </w:p>
        </w:tc>
        <w:tc>
          <w:tcPr>
            <w:tcW w:w="3412"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textAlignment w:val="baseline"/>
              <w:rPr>
                <w:rFonts w:ascii="Times New Roman" w:hAnsi="Times New Roman"/>
                <w:sz w:val="28"/>
              </w:rPr>
            </w:pPr>
            <w:r>
              <w:t>Величина с учетом копеек, печатается в виде числа с фиксированной точкой (2 цифры после точки) в рублях</w:t>
            </w:r>
          </w:p>
        </w:tc>
      </w:tr>
      <w:tr w:rsidR="00D9311A" w:rsidTr="00D9311A">
        <w:trPr>
          <w:trHeight w:val="302"/>
          <w:jc w:val="center"/>
        </w:trPr>
        <w:tc>
          <w:tcPr>
            <w:tcW w:w="1002"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both"/>
              <w:textAlignment w:val="baseline"/>
              <w:rPr>
                <w:rFonts w:ascii="Times New Roman" w:hAnsi="Times New Roman"/>
                <w:sz w:val="28"/>
              </w:rPr>
            </w:pPr>
            <w:r>
              <w:t>1216</w:t>
            </w:r>
          </w:p>
        </w:tc>
        <w:tc>
          <w:tcPr>
            <w:tcW w:w="2578" w:type="dxa"/>
            <w:tcBorders>
              <w:top w:val="single" w:sz="4" w:space="0" w:color="auto"/>
              <w:left w:val="single" w:sz="4" w:space="0" w:color="auto"/>
              <w:bottom w:val="single" w:sz="4" w:space="0" w:color="auto"/>
              <w:right w:val="single" w:sz="4" w:space="0" w:color="auto"/>
            </w:tcBorders>
            <w:noWrap/>
            <w:hideMark/>
          </w:tcPr>
          <w:p w:rsidR="00D9311A" w:rsidRDefault="00D9311A">
            <w:pPr>
              <w:overflowPunct w:val="0"/>
              <w:autoSpaceDE w:val="0"/>
              <w:autoSpaceDN w:val="0"/>
              <w:adjustRightInd w:val="0"/>
              <w:spacing w:after="0" w:line="256" w:lineRule="auto"/>
              <w:textAlignment w:val="baseline"/>
              <w:rPr>
                <w:rFonts w:ascii="Times New Roman" w:hAnsi="Times New Roman"/>
                <w:sz w:val="28"/>
              </w:rPr>
            </w:pPr>
            <w:r>
              <w:t>сумма по чеку (БСО) постоплатой (в кредит)</w:t>
            </w:r>
          </w:p>
        </w:tc>
        <w:tc>
          <w:tcPr>
            <w:tcW w:w="1864"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Целое</w:t>
            </w:r>
          </w:p>
        </w:tc>
        <w:tc>
          <w:tcPr>
            <w:tcW w:w="1434"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rPr>
                <w:lang w:val="en-US"/>
              </w:rPr>
              <w:t>VLN</w:t>
            </w:r>
          </w:p>
        </w:tc>
        <w:tc>
          <w:tcPr>
            <w:tcW w:w="1860"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{Ц}.ЦЦ</w:t>
            </w:r>
          </w:p>
        </w:tc>
        <w:tc>
          <w:tcPr>
            <w:tcW w:w="1018"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Нет</w:t>
            </w:r>
          </w:p>
        </w:tc>
        <w:tc>
          <w:tcPr>
            <w:tcW w:w="1108"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rPr>
                <w:lang w:val="en-US"/>
              </w:rPr>
              <w:t>6</w:t>
            </w:r>
          </w:p>
        </w:tc>
        <w:tc>
          <w:tcPr>
            <w:tcW w:w="3412"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textAlignment w:val="baseline"/>
              <w:rPr>
                <w:rFonts w:ascii="Times New Roman" w:hAnsi="Times New Roman"/>
                <w:sz w:val="28"/>
              </w:rPr>
            </w:pPr>
            <w:r>
              <w:t>Величина с учетом копеек, печатается в виде числа с фиксированной точкой (2 цифры после точки) в рублях</w:t>
            </w:r>
          </w:p>
        </w:tc>
      </w:tr>
      <w:tr w:rsidR="00D9311A" w:rsidTr="00D9311A">
        <w:trPr>
          <w:trHeight w:val="302"/>
          <w:jc w:val="center"/>
        </w:trPr>
        <w:tc>
          <w:tcPr>
            <w:tcW w:w="1002"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both"/>
              <w:textAlignment w:val="baseline"/>
              <w:rPr>
                <w:rFonts w:ascii="Times New Roman" w:hAnsi="Times New Roman"/>
                <w:sz w:val="28"/>
              </w:rPr>
            </w:pPr>
            <w:r>
              <w:t>1217</w:t>
            </w:r>
          </w:p>
        </w:tc>
        <w:tc>
          <w:tcPr>
            <w:tcW w:w="2578" w:type="dxa"/>
            <w:tcBorders>
              <w:top w:val="single" w:sz="4" w:space="0" w:color="auto"/>
              <w:left w:val="single" w:sz="4" w:space="0" w:color="auto"/>
              <w:bottom w:val="single" w:sz="4" w:space="0" w:color="auto"/>
              <w:right w:val="single" w:sz="4" w:space="0" w:color="auto"/>
            </w:tcBorders>
            <w:noWrap/>
            <w:hideMark/>
          </w:tcPr>
          <w:p w:rsidR="00D9311A" w:rsidRDefault="00D9311A">
            <w:pPr>
              <w:overflowPunct w:val="0"/>
              <w:autoSpaceDE w:val="0"/>
              <w:autoSpaceDN w:val="0"/>
              <w:adjustRightInd w:val="0"/>
              <w:spacing w:after="0" w:line="256" w:lineRule="auto"/>
              <w:textAlignment w:val="baseline"/>
              <w:rPr>
                <w:rFonts w:ascii="Times New Roman" w:hAnsi="Times New Roman"/>
                <w:sz w:val="28"/>
              </w:rPr>
            </w:pPr>
            <w:r>
              <w:t>сумма по чеку (БСО) встречным предоставлением</w:t>
            </w:r>
          </w:p>
        </w:tc>
        <w:tc>
          <w:tcPr>
            <w:tcW w:w="1864"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Целое</w:t>
            </w:r>
          </w:p>
        </w:tc>
        <w:tc>
          <w:tcPr>
            <w:tcW w:w="1434"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rPr>
                <w:lang w:val="en-US"/>
              </w:rPr>
              <w:t>VLN</w:t>
            </w:r>
          </w:p>
        </w:tc>
        <w:tc>
          <w:tcPr>
            <w:tcW w:w="1860"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{Ц}.ЦЦ</w:t>
            </w:r>
          </w:p>
        </w:tc>
        <w:tc>
          <w:tcPr>
            <w:tcW w:w="1018"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Нет</w:t>
            </w:r>
          </w:p>
        </w:tc>
        <w:tc>
          <w:tcPr>
            <w:tcW w:w="1108"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rPr>
                <w:lang w:val="en-US"/>
              </w:rPr>
              <w:t>6</w:t>
            </w:r>
          </w:p>
        </w:tc>
        <w:tc>
          <w:tcPr>
            <w:tcW w:w="3412"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textAlignment w:val="baseline"/>
              <w:rPr>
                <w:rFonts w:ascii="Times New Roman" w:hAnsi="Times New Roman"/>
                <w:sz w:val="28"/>
              </w:rPr>
            </w:pPr>
            <w:r>
              <w:t>Величина с учетом копеек, печатается в виде числа с фиксированной точкой (2 цифры после точки) в рублях</w:t>
            </w:r>
          </w:p>
        </w:tc>
      </w:tr>
      <w:tr w:rsidR="00D9311A" w:rsidTr="00D9311A">
        <w:trPr>
          <w:trHeight w:val="302"/>
          <w:jc w:val="center"/>
        </w:trPr>
        <w:tc>
          <w:tcPr>
            <w:tcW w:w="1002"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both"/>
              <w:textAlignment w:val="baseline"/>
              <w:rPr>
                <w:rFonts w:ascii="Times New Roman" w:hAnsi="Times New Roman"/>
                <w:sz w:val="28"/>
              </w:rPr>
            </w:pPr>
            <w:r>
              <w:t>1218</w:t>
            </w:r>
          </w:p>
        </w:tc>
        <w:tc>
          <w:tcPr>
            <w:tcW w:w="2578" w:type="dxa"/>
            <w:tcBorders>
              <w:top w:val="single" w:sz="4" w:space="0" w:color="auto"/>
              <w:left w:val="single" w:sz="4" w:space="0" w:color="auto"/>
              <w:bottom w:val="single" w:sz="4" w:space="0" w:color="auto"/>
              <w:right w:val="single" w:sz="4" w:space="0" w:color="auto"/>
            </w:tcBorders>
            <w:noWrap/>
            <w:hideMark/>
          </w:tcPr>
          <w:p w:rsidR="00D9311A" w:rsidRDefault="00D9311A">
            <w:pPr>
              <w:overflowPunct w:val="0"/>
              <w:autoSpaceDE w:val="0"/>
              <w:autoSpaceDN w:val="0"/>
              <w:adjustRightInd w:val="0"/>
              <w:spacing w:after="0" w:line="256" w:lineRule="auto"/>
              <w:textAlignment w:val="baseline"/>
              <w:rPr>
                <w:rFonts w:ascii="Times New Roman" w:hAnsi="Times New Roman"/>
                <w:sz w:val="28"/>
              </w:rPr>
            </w:pPr>
            <w:r>
              <w:t>итоговая сумма в чеках (БСО) предоплатами (авансами)</w:t>
            </w:r>
          </w:p>
        </w:tc>
        <w:tc>
          <w:tcPr>
            <w:tcW w:w="1864"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Целое</w:t>
            </w:r>
          </w:p>
        </w:tc>
        <w:tc>
          <w:tcPr>
            <w:tcW w:w="1434"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lang w:val="en-US"/>
              </w:rPr>
            </w:pPr>
            <w:r>
              <w:t>VLN</w:t>
            </w:r>
          </w:p>
        </w:tc>
        <w:tc>
          <w:tcPr>
            <w:tcW w:w="1860"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{Ц}.ЦЦ</w:t>
            </w:r>
          </w:p>
        </w:tc>
        <w:tc>
          <w:tcPr>
            <w:tcW w:w="1018"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Нет</w:t>
            </w:r>
          </w:p>
        </w:tc>
        <w:tc>
          <w:tcPr>
            <w:tcW w:w="1108"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rPr>
                <w:lang w:val="en-US"/>
              </w:rPr>
              <w:t>6</w:t>
            </w:r>
          </w:p>
        </w:tc>
        <w:tc>
          <w:tcPr>
            <w:tcW w:w="3412"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textAlignment w:val="baseline"/>
              <w:rPr>
                <w:rFonts w:ascii="Times New Roman" w:hAnsi="Times New Roman"/>
                <w:sz w:val="28"/>
              </w:rPr>
            </w:pPr>
            <w:r>
              <w:t>Величина с учетом копеек, печатается в виде числа с фиксированной точкой (2 цифры после точки) в рублях</w:t>
            </w:r>
          </w:p>
        </w:tc>
      </w:tr>
      <w:tr w:rsidR="00D9311A" w:rsidTr="00D9311A">
        <w:trPr>
          <w:trHeight w:val="302"/>
          <w:jc w:val="center"/>
        </w:trPr>
        <w:tc>
          <w:tcPr>
            <w:tcW w:w="1002"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both"/>
              <w:textAlignment w:val="baseline"/>
              <w:rPr>
                <w:rFonts w:ascii="Times New Roman" w:hAnsi="Times New Roman"/>
                <w:sz w:val="28"/>
              </w:rPr>
            </w:pPr>
            <w:r>
              <w:t>1219</w:t>
            </w:r>
          </w:p>
        </w:tc>
        <w:tc>
          <w:tcPr>
            <w:tcW w:w="2578" w:type="dxa"/>
            <w:tcBorders>
              <w:top w:val="single" w:sz="4" w:space="0" w:color="auto"/>
              <w:left w:val="single" w:sz="4" w:space="0" w:color="auto"/>
              <w:bottom w:val="single" w:sz="4" w:space="0" w:color="auto"/>
              <w:right w:val="single" w:sz="4" w:space="0" w:color="auto"/>
            </w:tcBorders>
            <w:noWrap/>
            <w:hideMark/>
          </w:tcPr>
          <w:p w:rsidR="00D9311A" w:rsidRDefault="00D9311A">
            <w:pPr>
              <w:overflowPunct w:val="0"/>
              <w:autoSpaceDE w:val="0"/>
              <w:autoSpaceDN w:val="0"/>
              <w:adjustRightInd w:val="0"/>
              <w:spacing w:after="0" w:line="256" w:lineRule="auto"/>
              <w:textAlignment w:val="baseline"/>
              <w:rPr>
                <w:rFonts w:ascii="Times New Roman" w:hAnsi="Times New Roman"/>
                <w:sz w:val="28"/>
              </w:rPr>
            </w:pPr>
            <w:r>
              <w:t>итоговая сумма в чеках (БСО) постоплатами (кредитами)</w:t>
            </w:r>
          </w:p>
        </w:tc>
        <w:tc>
          <w:tcPr>
            <w:tcW w:w="1864"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Целое</w:t>
            </w:r>
          </w:p>
        </w:tc>
        <w:tc>
          <w:tcPr>
            <w:tcW w:w="1434"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lang w:val="en-US"/>
              </w:rPr>
            </w:pPr>
            <w:r>
              <w:t>VLN</w:t>
            </w:r>
          </w:p>
        </w:tc>
        <w:tc>
          <w:tcPr>
            <w:tcW w:w="1860"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{Ц}.ЦЦ</w:t>
            </w:r>
          </w:p>
        </w:tc>
        <w:tc>
          <w:tcPr>
            <w:tcW w:w="1018"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Нет</w:t>
            </w:r>
          </w:p>
        </w:tc>
        <w:tc>
          <w:tcPr>
            <w:tcW w:w="1108"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rPr>
                <w:lang w:val="en-US"/>
              </w:rPr>
              <w:t>6</w:t>
            </w:r>
          </w:p>
        </w:tc>
        <w:tc>
          <w:tcPr>
            <w:tcW w:w="3412"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textAlignment w:val="baseline"/>
              <w:rPr>
                <w:rFonts w:ascii="Times New Roman" w:hAnsi="Times New Roman"/>
                <w:sz w:val="28"/>
              </w:rPr>
            </w:pPr>
            <w:r>
              <w:t>Величина с учетом копеек, печатается в виде числа с фиксированной точкой (2 цифры после точки) в рублях</w:t>
            </w:r>
          </w:p>
        </w:tc>
      </w:tr>
      <w:tr w:rsidR="00D9311A" w:rsidTr="00D9311A">
        <w:trPr>
          <w:trHeight w:val="302"/>
          <w:jc w:val="center"/>
        </w:trPr>
        <w:tc>
          <w:tcPr>
            <w:tcW w:w="1002"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both"/>
              <w:textAlignment w:val="baseline"/>
              <w:rPr>
                <w:rFonts w:ascii="Times New Roman" w:hAnsi="Times New Roman"/>
                <w:sz w:val="28"/>
              </w:rPr>
            </w:pPr>
            <w:r>
              <w:t>1220</w:t>
            </w:r>
          </w:p>
        </w:tc>
        <w:tc>
          <w:tcPr>
            <w:tcW w:w="2578" w:type="dxa"/>
            <w:tcBorders>
              <w:top w:val="single" w:sz="4" w:space="0" w:color="auto"/>
              <w:left w:val="single" w:sz="4" w:space="0" w:color="auto"/>
              <w:bottom w:val="single" w:sz="4" w:space="0" w:color="auto"/>
              <w:right w:val="single" w:sz="4" w:space="0" w:color="auto"/>
            </w:tcBorders>
            <w:noWrap/>
            <w:hideMark/>
          </w:tcPr>
          <w:p w:rsidR="00D9311A" w:rsidRDefault="00D9311A">
            <w:pPr>
              <w:overflowPunct w:val="0"/>
              <w:autoSpaceDE w:val="0"/>
              <w:autoSpaceDN w:val="0"/>
              <w:adjustRightInd w:val="0"/>
              <w:spacing w:after="0" w:line="256" w:lineRule="auto"/>
              <w:textAlignment w:val="baseline"/>
              <w:rPr>
                <w:rFonts w:ascii="Times New Roman" w:hAnsi="Times New Roman"/>
                <w:sz w:val="28"/>
              </w:rPr>
            </w:pPr>
            <w:r>
              <w:t>итоговая сумма в чеках (БСО) встречными предоставлениями</w:t>
            </w:r>
          </w:p>
        </w:tc>
        <w:tc>
          <w:tcPr>
            <w:tcW w:w="1864"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Целое</w:t>
            </w:r>
          </w:p>
        </w:tc>
        <w:tc>
          <w:tcPr>
            <w:tcW w:w="1434"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lang w:val="en-US"/>
              </w:rPr>
            </w:pPr>
            <w:r>
              <w:t>VLN</w:t>
            </w:r>
          </w:p>
        </w:tc>
        <w:tc>
          <w:tcPr>
            <w:tcW w:w="1860"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{Ц}.ЦЦ</w:t>
            </w:r>
          </w:p>
        </w:tc>
        <w:tc>
          <w:tcPr>
            <w:tcW w:w="1018"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Нет</w:t>
            </w:r>
          </w:p>
        </w:tc>
        <w:tc>
          <w:tcPr>
            <w:tcW w:w="1108"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rPr>
                <w:lang w:val="en-US"/>
              </w:rPr>
              <w:t>6</w:t>
            </w:r>
          </w:p>
        </w:tc>
        <w:tc>
          <w:tcPr>
            <w:tcW w:w="3412"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textAlignment w:val="baseline"/>
              <w:rPr>
                <w:rFonts w:ascii="Times New Roman" w:hAnsi="Times New Roman"/>
                <w:sz w:val="28"/>
              </w:rPr>
            </w:pPr>
            <w:r>
              <w:t>Величина с учетом копеек, печатается в виде числа с фиксированной точкой (2 цифры после точки) в рублях</w:t>
            </w:r>
          </w:p>
        </w:tc>
      </w:tr>
      <w:tr w:rsidR="00D9311A" w:rsidTr="00D9311A">
        <w:trPr>
          <w:trHeight w:val="302"/>
          <w:jc w:val="center"/>
        </w:trPr>
        <w:tc>
          <w:tcPr>
            <w:tcW w:w="1002"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both"/>
              <w:textAlignment w:val="baseline"/>
              <w:rPr>
                <w:rFonts w:ascii="Times New Roman" w:hAnsi="Times New Roman"/>
                <w:sz w:val="28"/>
              </w:rPr>
            </w:pPr>
            <w:r>
              <w:t>1221</w:t>
            </w:r>
          </w:p>
        </w:tc>
        <w:tc>
          <w:tcPr>
            <w:tcW w:w="2578" w:type="dxa"/>
            <w:tcBorders>
              <w:top w:val="single" w:sz="4" w:space="0" w:color="auto"/>
              <w:left w:val="single" w:sz="4" w:space="0" w:color="auto"/>
              <w:bottom w:val="single" w:sz="4" w:space="0" w:color="auto"/>
              <w:right w:val="single" w:sz="4" w:space="0" w:color="auto"/>
            </w:tcBorders>
            <w:noWrap/>
            <w:hideMark/>
          </w:tcPr>
          <w:p w:rsidR="00D9311A" w:rsidRDefault="00D9311A">
            <w:pPr>
              <w:overflowPunct w:val="0"/>
              <w:autoSpaceDE w:val="0"/>
              <w:autoSpaceDN w:val="0"/>
              <w:adjustRightInd w:val="0"/>
              <w:spacing w:after="0" w:line="256" w:lineRule="auto"/>
              <w:textAlignment w:val="baseline"/>
              <w:rPr>
                <w:rFonts w:ascii="Times New Roman" w:hAnsi="Times New Roman"/>
                <w:sz w:val="28"/>
              </w:rPr>
            </w:pPr>
            <w:r>
              <w:t>признак установки принтера в автомате</w:t>
            </w:r>
          </w:p>
        </w:tc>
        <w:tc>
          <w:tcPr>
            <w:tcW w:w="1864"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Целое</w:t>
            </w:r>
          </w:p>
        </w:tc>
        <w:tc>
          <w:tcPr>
            <w:tcW w:w="1434"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lang w:val="en-US"/>
              </w:rPr>
            </w:pPr>
            <w:r>
              <w:t>byte</w:t>
            </w:r>
          </w:p>
        </w:tc>
        <w:tc>
          <w:tcPr>
            <w:tcW w:w="1860"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w:t>
            </w:r>
          </w:p>
        </w:tc>
        <w:tc>
          <w:tcPr>
            <w:tcW w:w="1018"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Да</w:t>
            </w:r>
          </w:p>
        </w:tc>
        <w:tc>
          <w:tcPr>
            <w:tcW w:w="1108"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1</w:t>
            </w:r>
          </w:p>
        </w:tc>
        <w:tc>
          <w:tcPr>
            <w:tcW w:w="3412"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textAlignment w:val="baseline"/>
              <w:rPr>
                <w:rFonts w:ascii="Times New Roman" w:hAnsi="Times New Roman"/>
                <w:sz w:val="28"/>
              </w:rPr>
            </w:pPr>
            <w:r>
              <w:t>Принимает значения «1» и «0». При значении «0» реквизит не включается в состав ФД в ПФ.</w:t>
            </w:r>
          </w:p>
        </w:tc>
      </w:tr>
      <w:tr w:rsidR="00D9311A" w:rsidTr="00D9311A">
        <w:trPr>
          <w:trHeight w:val="302"/>
          <w:jc w:val="center"/>
        </w:trPr>
        <w:tc>
          <w:tcPr>
            <w:tcW w:w="1002"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both"/>
              <w:textAlignment w:val="baseline"/>
              <w:rPr>
                <w:rFonts w:ascii="Times New Roman" w:hAnsi="Times New Roman"/>
                <w:sz w:val="28"/>
              </w:rPr>
            </w:pPr>
            <w:r>
              <w:t>1222</w:t>
            </w:r>
          </w:p>
        </w:tc>
        <w:tc>
          <w:tcPr>
            <w:tcW w:w="2578" w:type="dxa"/>
            <w:tcBorders>
              <w:top w:val="single" w:sz="4" w:space="0" w:color="auto"/>
              <w:left w:val="single" w:sz="4" w:space="0" w:color="auto"/>
              <w:bottom w:val="single" w:sz="4" w:space="0" w:color="auto"/>
              <w:right w:val="single" w:sz="4" w:space="0" w:color="auto"/>
            </w:tcBorders>
            <w:noWrap/>
            <w:hideMark/>
          </w:tcPr>
          <w:p w:rsidR="00D9311A" w:rsidRDefault="00D9311A">
            <w:pPr>
              <w:overflowPunct w:val="0"/>
              <w:autoSpaceDE w:val="0"/>
              <w:autoSpaceDN w:val="0"/>
              <w:adjustRightInd w:val="0"/>
              <w:spacing w:after="0" w:line="256" w:lineRule="auto"/>
              <w:textAlignment w:val="baseline"/>
              <w:rPr>
                <w:rFonts w:ascii="Times New Roman" w:hAnsi="Times New Roman"/>
                <w:sz w:val="28"/>
              </w:rPr>
            </w:pPr>
            <w:r>
              <w:t>признак агента по предмету расчета</w:t>
            </w:r>
          </w:p>
        </w:tc>
        <w:tc>
          <w:tcPr>
            <w:tcW w:w="1864"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Флаги</w:t>
            </w:r>
          </w:p>
        </w:tc>
        <w:tc>
          <w:tcPr>
            <w:tcW w:w="1434"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регистр битов</w:t>
            </w:r>
          </w:p>
        </w:tc>
        <w:tc>
          <w:tcPr>
            <w:tcW w:w="1860"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Приведены в таблице 21</w:t>
            </w:r>
          </w:p>
        </w:tc>
        <w:tc>
          <w:tcPr>
            <w:tcW w:w="1018"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Да</w:t>
            </w:r>
          </w:p>
        </w:tc>
        <w:tc>
          <w:tcPr>
            <w:tcW w:w="1108"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1</w:t>
            </w:r>
          </w:p>
        </w:tc>
        <w:tc>
          <w:tcPr>
            <w:tcW w:w="3412"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textAlignment w:val="baseline"/>
              <w:rPr>
                <w:rFonts w:ascii="Times New Roman" w:hAnsi="Times New Roman"/>
                <w:sz w:val="28"/>
              </w:rPr>
            </w:pPr>
            <w:r>
              <w:t>Принимает значения, указанные в таблице 21</w:t>
            </w:r>
          </w:p>
        </w:tc>
      </w:tr>
      <w:tr w:rsidR="00D9311A" w:rsidTr="00D9311A">
        <w:trPr>
          <w:trHeight w:val="302"/>
          <w:jc w:val="center"/>
        </w:trPr>
        <w:tc>
          <w:tcPr>
            <w:tcW w:w="1002"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both"/>
              <w:textAlignment w:val="baseline"/>
              <w:rPr>
                <w:rFonts w:ascii="Times New Roman" w:hAnsi="Times New Roman"/>
                <w:sz w:val="28"/>
              </w:rPr>
            </w:pPr>
            <w:r>
              <w:t>1223</w:t>
            </w:r>
          </w:p>
        </w:tc>
        <w:tc>
          <w:tcPr>
            <w:tcW w:w="2578" w:type="dxa"/>
            <w:tcBorders>
              <w:top w:val="single" w:sz="4" w:space="0" w:color="auto"/>
              <w:left w:val="single" w:sz="4" w:space="0" w:color="auto"/>
              <w:bottom w:val="single" w:sz="4" w:space="0" w:color="auto"/>
              <w:right w:val="single" w:sz="4" w:space="0" w:color="auto"/>
            </w:tcBorders>
            <w:noWrap/>
            <w:hideMark/>
          </w:tcPr>
          <w:p w:rsidR="00D9311A" w:rsidRDefault="00D9311A">
            <w:pPr>
              <w:overflowPunct w:val="0"/>
              <w:autoSpaceDE w:val="0"/>
              <w:autoSpaceDN w:val="0"/>
              <w:adjustRightInd w:val="0"/>
              <w:spacing w:after="0" w:line="256" w:lineRule="auto"/>
              <w:textAlignment w:val="baseline"/>
              <w:rPr>
                <w:rFonts w:ascii="Times New Roman" w:hAnsi="Times New Roman"/>
                <w:sz w:val="28"/>
              </w:rPr>
            </w:pPr>
            <w:r>
              <w:t>данные агента</w:t>
            </w:r>
          </w:p>
        </w:tc>
        <w:tc>
          <w:tcPr>
            <w:tcW w:w="1864"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Структура</w:t>
            </w:r>
          </w:p>
        </w:tc>
        <w:tc>
          <w:tcPr>
            <w:tcW w:w="1434"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STLV</w:t>
            </w:r>
          </w:p>
        </w:tc>
        <w:tc>
          <w:tcPr>
            <w:tcW w:w="1860"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w:t>
            </w:r>
          </w:p>
        </w:tc>
        <w:tc>
          <w:tcPr>
            <w:tcW w:w="1018"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Нет</w:t>
            </w:r>
          </w:p>
        </w:tc>
        <w:tc>
          <w:tcPr>
            <w:tcW w:w="1108"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512</w:t>
            </w:r>
          </w:p>
        </w:tc>
        <w:tc>
          <w:tcPr>
            <w:tcW w:w="3412"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textAlignment w:val="baseline"/>
              <w:rPr>
                <w:rFonts w:ascii="Times New Roman" w:hAnsi="Times New Roman"/>
                <w:sz w:val="28"/>
              </w:rPr>
            </w:pPr>
            <w:r>
              <w:t>Принимает значения, указанные в таблице 22</w:t>
            </w:r>
          </w:p>
        </w:tc>
      </w:tr>
      <w:tr w:rsidR="00D9311A" w:rsidTr="00D9311A">
        <w:trPr>
          <w:trHeight w:val="302"/>
          <w:jc w:val="center"/>
        </w:trPr>
        <w:tc>
          <w:tcPr>
            <w:tcW w:w="1002"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both"/>
              <w:textAlignment w:val="baseline"/>
              <w:rPr>
                <w:rFonts w:ascii="Times New Roman" w:hAnsi="Times New Roman"/>
                <w:sz w:val="28"/>
              </w:rPr>
            </w:pPr>
            <w:r>
              <w:t>1224</w:t>
            </w:r>
          </w:p>
        </w:tc>
        <w:tc>
          <w:tcPr>
            <w:tcW w:w="2578" w:type="dxa"/>
            <w:tcBorders>
              <w:top w:val="single" w:sz="4" w:space="0" w:color="auto"/>
              <w:left w:val="single" w:sz="4" w:space="0" w:color="auto"/>
              <w:bottom w:val="single" w:sz="4" w:space="0" w:color="auto"/>
              <w:right w:val="single" w:sz="4" w:space="0" w:color="auto"/>
            </w:tcBorders>
            <w:noWrap/>
            <w:hideMark/>
          </w:tcPr>
          <w:p w:rsidR="00D9311A" w:rsidRDefault="00D9311A">
            <w:pPr>
              <w:overflowPunct w:val="0"/>
              <w:autoSpaceDE w:val="0"/>
              <w:autoSpaceDN w:val="0"/>
              <w:adjustRightInd w:val="0"/>
              <w:spacing w:after="0" w:line="256" w:lineRule="auto"/>
              <w:textAlignment w:val="baseline"/>
              <w:rPr>
                <w:rFonts w:ascii="Times New Roman" w:hAnsi="Times New Roman"/>
                <w:sz w:val="28"/>
              </w:rPr>
            </w:pPr>
            <w:r>
              <w:t>данные поставщика</w:t>
            </w:r>
          </w:p>
        </w:tc>
        <w:tc>
          <w:tcPr>
            <w:tcW w:w="1864"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Структура</w:t>
            </w:r>
          </w:p>
        </w:tc>
        <w:tc>
          <w:tcPr>
            <w:tcW w:w="1434"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STLV</w:t>
            </w:r>
          </w:p>
        </w:tc>
        <w:tc>
          <w:tcPr>
            <w:tcW w:w="1860"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w:t>
            </w:r>
          </w:p>
        </w:tc>
        <w:tc>
          <w:tcPr>
            <w:tcW w:w="1018"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Нет</w:t>
            </w:r>
          </w:p>
        </w:tc>
        <w:tc>
          <w:tcPr>
            <w:tcW w:w="1108"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512</w:t>
            </w:r>
          </w:p>
        </w:tc>
        <w:tc>
          <w:tcPr>
            <w:tcW w:w="3412"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textAlignment w:val="baseline"/>
              <w:rPr>
                <w:rFonts w:ascii="Times New Roman" w:hAnsi="Times New Roman"/>
                <w:sz w:val="28"/>
              </w:rPr>
            </w:pPr>
            <w:r>
              <w:t>Принимает значения, указанные в таблице 23</w:t>
            </w:r>
          </w:p>
        </w:tc>
      </w:tr>
      <w:tr w:rsidR="00D9311A" w:rsidTr="00D9311A">
        <w:trPr>
          <w:trHeight w:val="302"/>
          <w:jc w:val="center"/>
        </w:trPr>
        <w:tc>
          <w:tcPr>
            <w:tcW w:w="1002"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both"/>
              <w:textAlignment w:val="baseline"/>
              <w:rPr>
                <w:rFonts w:ascii="Times New Roman" w:hAnsi="Times New Roman"/>
                <w:sz w:val="28"/>
              </w:rPr>
            </w:pPr>
            <w:r>
              <w:lastRenderedPageBreak/>
              <w:t>1225</w:t>
            </w:r>
          </w:p>
        </w:tc>
        <w:tc>
          <w:tcPr>
            <w:tcW w:w="2578" w:type="dxa"/>
            <w:tcBorders>
              <w:top w:val="single" w:sz="4" w:space="0" w:color="auto"/>
              <w:left w:val="single" w:sz="4" w:space="0" w:color="auto"/>
              <w:bottom w:val="single" w:sz="4" w:space="0" w:color="auto"/>
              <w:right w:val="single" w:sz="4" w:space="0" w:color="auto"/>
            </w:tcBorders>
            <w:noWrap/>
            <w:hideMark/>
          </w:tcPr>
          <w:p w:rsidR="00D9311A" w:rsidRDefault="00D9311A">
            <w:pPr>
              <w:overflowPunct w:val="0"/>
              <w:autoSpaceDE w:val="0"/>
              <w:autoSpaceDN w:val="0"/>
              <w:adjustRightInd w:val="0"/>
              <w:spacing w:after="0" w:line="256" w:lineRule="auto"/>
              <w:textAlignment w:val="baseline"/>
              <w:rPr>
                <w:rFonts w:ascii="Times New Roman" w:hAnsi="Times New Roman"/>
                <w:sz w:val="28"/>
              </w:rPr>
            </w:pPr>
            <w:r>
              <w:t>наименование поставщика</w:t>
            </w:r>
          </w:p>
        </w:tc>
        <w:tc>
          <w:tcPr>
            <w:tcW w:w="1864"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Текст</w:t>
            </w:r>
          </w:p>
        </w:tc>
        <w:tc>
          <w:tcPr>
            <w:tcW w:w="1434"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Строка</w:t>
            </w:r>
          </w:p>
        </w:tc>
        <w:tc>
          <w:tcPr>
            <w:tcW w:w="1860"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{С}</w:t>
            </w:r>
          </w:p>
        </w:tc>
        <w:tc>
          <w:tcPr>
            <w:tcW w:w="1018"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Нет</w:t>
            </w:r>
          </w:p>
        </w:tc>
        <w:tc>
          <w:tcPr>
            <w:tcW w:w="1108"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256</w:t>
            </w:r>
          </w:p>
        </w:tc>
        <w:tc>
          <w:tcPr>
            <w:tcW w:w="3412" w:type="dxa"/>
            <w:tcBorders>
              <w:top w:val="single" w:sz="4" w:space="0" w:color="auto"/>
              <w:left w:val="single" w:sz="4" w:space="0" w:color="auto"/>
              <w:bottom w:val="single" w:sz="4" w:space="0" w:color="auto"/>
              <w:right w:val="single" w:sz="4" w:space="0" w:color="auto"/>
            </w:tcBorders>
          </w:tcPr>
          <w:p w:rsidR="00D9311A" w:rsidRDefault="00D9311A">
            <w:pPr>
              <w:overflowPunct w:val="0"/>
              <w:autoSpaceDE w:val="0"/>
              <w:autoSpaceDN w:val="0"/>
              <w:adjustRightInd w:val="0"/>
              <w:spacing w:after="0" w:line="256" w:lineRule="auto"/>
              <w:textAlignment w:val="baseline"/>
              <w:rPr>
                <w:rFonts w:ascii="Times New Roman" w:hAnsi="Times New Roman"/>
                <w:sz w:val="28"/>
              </w:rPr>
            </w:pPr>
          </w:p>
        </w:tc>
      </w:tr>
      <w:tr w:rsidR="00D9311A" w:rsidTr="00D9311A">
        <w:trPr>
          <w:trHeight w:val="302"/>
          <w:jc w:val="center"/>
        </w:trPr>
        <w:tc>
          <w:tcPr>
            <w:tcW w:w="1002"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both"/>
              <w:textAlignment w:val="baseline"/>
              <w:rPr>
                <w:rFonts w:ascii="Times New Roman" w:hAnsi="Times New Roman"/>
                <w:sz w:val="28"/>
              </w:rPr>
            </w:pPr>
            <w:r>
              <w:t>1226</w:t>
            </w:r>
          </w:p>
        </w:tc>
        <w:tc>
          <w:tcPr>
            <w:tcW w:w="2578" w:type="dxa"/>
            <w:tcBorders>
              <w:top w:val="single" w:sz="4" w:space="0" w:color="auto"/>
              <w:left w:val="single" w:sz="4" w:space="0" w:color="auto"/>
              <w:bottom w:val="single" w:sz="4" w:space="0" w:color="auto"/>
              <w:right w:val="single" w:sz="4" w:space="0" w:color="auto"/>
            </w:tcBorders>
            <w:noWrap/>
            <w:hideMark/>
          </w:tcPr>
          <w:p w:rsidR="00D9311A" w:rsidRDefault="00D9311A">
            <w:pPr>
              <w:overflowPunct w:val="0"/>
              <w:autoSpaceDE w:val="0"/>
              <w:autoSpaceDN w:val="0"/>
              <w:adjustRightInd w:val="0"/>
              <w:spacing w:after="0" w:line="256" w:lineRule="auto"/>
              <w:textAlignment w:val="baseline"/>
              <w:rPr>
                <w:rFonts w:ascii="Times New Roman" w:hAnsi="Times New Roman"/>
                <w:sz w:val="28"/>
              </w:rPr>
            </w:pPr>
            <w:r>
              <w:t>ИНН поставщика</w:t>
            </w:r>
          </w:p>
        </w:tc>
        <w:tc>
          <w:tcPr>
            <w:tcW w:w="1864"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Текст</w:t>
            </w:r>
          </w:p>
        </w:tc>
        <w:tc>
          <w:tcPr>
            <w:tcW w:w="1434"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Строка</w:t>
            </w:r>
          </w:p>
        </w:tc>
        <w:tc>
          <w:tcPr>
            <w:tcW w:w="1860"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ЦЦЦЦЦЦЦЦЦЦ или ЦЦЦЦЦЦЦЦЦЦЦЦ</w:t>
            </w:r>
          </w:p>
        </w:tc>
        <w:tc>
          <w:tcPr>
            <w:tcW w:w="1018"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Да</w:t>
            </w:r>
          </w:p>
        </w:tc>
        <w:tc>
          <w:tcPr>
            <w:tcW w:w="1108"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12</w:t>
            </w:r>
          </w:p>
        </w:tc>
        <w:tc>
          <w:tcPr>
            <w:tcW w:w="3412"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textAlignment w:val="baseline"/>
              <w:rPr>
                <w:rFonts w:ascii="Times New Roman" w:hAnsi="Times New Roman"/>
                <w:sz w:val="28"/>
              </w:rPr>
            </w:pPr>
            <w:r>
              <w:t>Если ИНН имеет длину меньше 12 цифр, то он дополняется справа пробелами</w:t>
            </w:r>
          </w:p>
        </w:tc>
      </w:tr>
      <w:tr w:rsidR="00D9311A" w:rsidTr="00D9311A">
        <w:trPr>
          <w:trHeight w:val="302"/>
          <w:jc w:val="center"/>
        </w:trPr>
        <w:tc>
          <w:tcPr>
            <w:tcW w:w="1002"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both"/>
              <w:textAlignment w:val="baseline"/>
              <w:rPr>
                <w:rFonts w:ascii="Times New Roman" w:hAnsi="Times New Roman"/>
                <w:sz w:val="28"/>
              </w:rPr>
            </w:pPr>
            <w:r>
              <w:t>–</w:t>
            </w:r>
          </w:p>
        </w:tc>
        <w:tc>
          <w:tcPr>
            <w:tcW w:w="2578" w:type="dxa"/>
            <w:tcBorders>
              <w:top w:val="single" w:sz="4" w:space="0" w:color="auto"/>
              <w:left w:val="single" w:sz="4" w:space="0" w:color="auto"/>
              <w:bottom w:val="single" w:sz="4" w:space="0" w:color="auto"/>
              <w:right w:val="single" w:sz="4" w:space="0" w:color="auto"/>
            </w:tcBorders>
            <w:noWrap/>
            <w:hideMark/>
          </w:tcPr>
          <w:p w:rsidR="00D9311A" w:rsidRDefault="00D9311A">
            <w:pPr>
              <w:overflowPunct w:val="0"/>
              <w:autoSpaceDE w:val="0"/>
              <w:autoSpaceDN w:val="0"/>
              <w:adjustRightInd w:val="0"/>
              <w:spacing w:after="0" w:line="256" w:lineRule="auto"/>
              <w:textAlignment w:val="baseline"/>
              <w:rPr>
                <w:rFonts w:ascii="Times New Roman" w:hAnsi="Times New Roman"/>
                <w:sz w:val="28"/>
              </w:rPr>
            </w:pPr>
            <w:r>
              <w:t>код формы ФД</w:t>
            </w:r>
          </w:p>
        </w:tc>
        <w:tc>
          <w:tcPr>
            <w:tcW w:w="1864"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Целое</w:t>
            </w:r>
          </w:p>
        </w:tc>
        <w:tc>
          <w:tcPr>
            <w:tcW w:w="1434"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lang w:val="en-US"/>
              </w:rPr>
            </w:pPr>
            <w:r>
              <w:rPr>
                <w:lang w:val="en-US"/>
              </w:rPr>
              <w:t>UInt16</w:t>
            </w:r>
          </w:p>
        </w:tc>
        <w:tc>
          <w:tcPr>
            <w:tcW w:w="1860"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noBreakHyphen/>
            </w:r>
          </w:p>
        </w:tc>
        <w:tc>
          <w:tcPr>
            <w:tcW w:w="1018"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Да</w:t>
            </w:r>
          </w:p>
        </w:tc>
        <w:tc>
          <w:tcPr>
            <w:tcW w:w="1108"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rPr>
                <w:lang w:val="en-US"/>
              </w:rPr>
              <w:t>2</w:t>
            </w:r>
          </w:p>
        </w:tc>
        <w:tc>
          <w:tcPr>
            <w:tcW w:w="3412"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textAlignment w:val="baseline"/>
              <w:rPr>
                <w:rFonts w:ascii="Times New Roman" w:hAnsi="Times New Roman"/>
                <w:sz w:val="28"/>
              </w:rPr>
            </w:pPr>
            <w:r>
              <w:t xml:space="preserve">Не является </w:t>
            </w:r>
            <w:r>
              <w:rPr>
                <w:lang w:val="en-US"/>
              </w:rPr>
              <w:t>TLV</w:t>
            </w:r>
            <w:r>
              <w:t>-структурой.</w:t>
            </w:r>
          </w:p>
          <w:p w:rsidR="00D9311A" w:rsidRDefault="00D9311A">
            <w:pPr>
              <w:overflowPunct w:val="0"/>
              <w:autoSpaceDE w:val="0"/>
              <w:autoSpaceDN w:val="0"/>
              <w:adjustRightInd w:val="0"/>
              <w:spacing w:after="0" w:line="256" w:lineRule="auto"/>
              <w:textAlignment w:val="baseline"/>
              <w:rPr>
                <w:rFonts w:ascii="Times New Roman" w:hAnsi="Times New Roman"/>
                <w:sz w:val="28"/>
              </w:rPr>
            </w:pPr>
            <w:r>
              <w:t>Включается в состав ФД в электронной форме в виде тега структуры данных (</w:t>
            </w:r>
            <w:r>
              <w:rPr>
                <w:lang w:val="en-US"/>
              </w:rPr>
              <w:t>S</w:t>
            </w:r>
            <w:r>
              <w:t>TLV), содержащей реквизиты ФД</w:t>
            </w:r>
          </w:p>
        </w:tc>
      </w:tr>
      <w:tr w:rsidR="00D9311A" w:rsidTr="00D9311A">
        <w:trPr>
          <w:trHeight w:val="302"/>
          <w:jc w:val="center"/>
        </w:trPr>
        <w:tc>
          <w:tcPr>
            <w:tcW w:w="1002"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both"/>
              <w:textAlignment w:val="baseline"/>
              <w:rPr>
                <w:rFonts w:ascii="Times New Roman" w:hAnsi="Times New Roman"/>
                <w:sz w:val="28"/>
              </w:rPr>
            </w:pPr>
            <w:r>
              <w:t>–</w:t>
            </w:r>
          </w:p>
        </w:tc>
        <w:tc>
          <w:tcPr>
            <w:tcW w:w="2578" w:type="dxa"/>
            <w:tcBorders>
              <w:top w:val="single" w:sz="4" w:space="0" w:color="auto"/>
              <w:left w:val="single" w:sz="4" w:space="0" w:color="auto"/>
              <w:bottom w:val="single" w:sz="4" w:space="0" w:color="auto"/>
              <w:right w:val="single" w:sz="4" w:space="0" w:color="auto"/>
            </w:tcBorders>
            <w:noWrap/>
            <w:hideMark/>
          </w:tcPr>
          <w:p w:rsidR="00D9311A" w:rsidRDefault="00D9311A">
            <w:pPr>
              <w:overflowPunct w:val="0"/>
              <w:autoSpaceDE w:val="0"/>
              <w:autoSpaceDN w:val="0"/>
              <w:adjustRightInd w:val="0"/>
              <w:spacing w:after="0" w:line="256" w:lineRule="auto"/>
              <w:textAlignment w:val="baseline"/>
              <w:rPr>
                <w:rFonts w:ascii="Times New Roman" w:hAnsi="Times New Roman"/>
                <w:sz w:val="28"/>
              </w:rPr>
            </w:pPr>
            <w:r>
              <w:t>ФПС</w:t>
            </w:r>
          </w:p>
        </w:tc>
        <w:tc>
          <w:tcPr>
            <w:tcW w:w="1864"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Массив</w:t>
            </w:r>
          </w:p>
        </w:tc>
        <w:tc>
          <w:tcPr>
            <w:tcW w:w="1434"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rPr>
                <w:lang w:val="en-US"/>
              </w:rPr>
              <w:t>byte[]</w:t>
            </w:r>
          </w:p>
        </w:tc>
        <w:tc>
          <w:tcPr>
            <w:tcW w:w="1860"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noBreakHyphen/>
            </w:r>
          </w:p>
        </w:tc>
        <w:tc>
          <w:tcPr>
            <w:tcW w:w="1018"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Да</w:t>
            </w:r>
          </w:p>
        </w:tc>
        <w:tc>
          <w:tcPr>
            <w:tcW w:w="1108"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8</w:t>
            </w:r>
          </w:p>
        </w:tc>
        <w:tc>
          <w:tcPr>
            <w:tcW w:w="3412"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textAlignment w:val="baseline"/>
              <w:rPr>
                <w:rFonts w:ascii="Times New Roman" w:hAnsi="Times New Roman"/>
                <w:sz w:val="28"/>
              </w:rPr>
            </w:pPr>
            <w:r>
              <w:t xml:space="preserve">Не является </w:t>
            </w:r>
            <w:r>
              <w:rPr>
                <w:lang w:val="en-US"/>
              </w:rPr>
              <w:t>TLV</w:t>
            </w:r>
            <w:r>
              <w:t>-структурой.</w:t>
            </w:r>
          </w:p>
          <w:p w:rsidR="00D9311A" w:rsidRDefault="00D9311A">
            <w:pPr>
              <w:overflowPunct w:val="0"/>
              <w:autoSpaceDE w:val="0"/>
              <w:autoSpaceDN w:val="0"/>
              <w:adjustRightInd w:val="0"/>
              <w:spacing w:after="0" w:line="256" w:lineRule="auto"/>
              <w:textAlignment w:val="baseline"/>
            </w:pPr>
            <w:r>
              <w:t xml:space="preserve">Включается в состав ФД в электронной форме в виде отдельного выделенного поля, не включаемого в </w:t>
            </w:r>
            <w:r>
              <w:rPr>
                <w:lang w:val="en-US"/>
              </w:rPr>
              <w:t>S</w:t>
            </w:r>
            <w:r>
              <w:t>TLV структуру ФД.</w:t>
            </w:r>
          </w:p>
          <w:p w:rsidR="00D9311A" w:rsidRDefault="00D9311A">
            <w:pPr>
              <w:overflowPunct w:val="0"/>
              <w:autoSpaceDE w:val="0"/>
              <w:autoSpaceDN w:val="0"/>
              <w:adjustRightInd w:val="0"/>
              <w:spacing w:after="0" w:line="256" w:lineRule="auto"/>
              <w:textAlignment w:val="baseline"/>
              <w:rPr>
                <w:rFonts w:ascii="Times New Roman" w:hAnsi="Times New Roman"/>
                <w:sz w:val="28"/>
              </w:rPr>
            </w:pPr>
            <w:r>
              <w:t>Формируется ФН только для хранения ФД в ФН и для передачи ФД ОФД</w:t>
            </w:r>
          </w:p>
        </w:tc>
      </w:tr>
      <w:tr w:rsidR="00D9311A" w:rsidTr="00D9311A">
        <w:trPr>
          <w:trHeight w:val="2265"/>
          <w:jc w:val="center"/>
        </w:trPr>
        <w:tc>
          <w:tcPr>
            <w:tcW w:w="1002"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both"/>
              <w:textAlignment w:val="baseline"/>
              <w:rPr>
                <w:rFonts w:ascii="Times New Roman" w:hAnsi="Times New Roman"/>
                <w:sz w:val="28"/>
              </w:rPr>
            </w:pPr>
            <w:r>
              <w:t>–</w:t>
            </w:r>
          </w:p>
        </w:tc>
        <w:tc>
          <w:tcPr>
            <w:tcW w:w="2578" w:type="dxa"/>
            <w:tcBorders>
              <w:top w:val="single" w:sz="4" w:space="0" w:color="auto"/>
              <w:left w:val="single" w:sz="4" w:space="0" w:color="auto"/>
              <w:bottom w:val="single" w:sz="4" w:space="0" w:color="auto"/>
              <w:right w:val="single" w:sz="4" w:space="0" w:color="auto"/>
            </w:tcBorders>
            <w:noWrap/>
            <w:hideMark/>
          </w:tcPr>
          <w:p w:rsidR="00D9311A" w:rsidRDefault="00D9311A">
            <w:pPr>
              <w:overflowPunct w:val="0"/>
              <w:autoSpaceDE w:val="0"/>
              <w:autoSpaceDN w:val="0"/>
              <w:adjustRightInd w:val="0"/>
              <w:spacing w:after="0" w:line="256" w:lineRule="auto"/>
              <w:jc w:val="both"/>
              <w:textAlignment w:val="baseline"/>
              <w:rPr>
                <w:rFonts w:ascii="Times New Roman" w:hAnsi="Times New Roman"/>
                <w:sz w:val="28"/>
              </w:rPr>
            </w:pPr>
            <w:r>
              <w:t>ФПА</w:t>
            </w:r>
          </w:p>
        </w:tc>
        <w:tc>
          <w:tcPr>
            <w:tcW w:w="1864"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Массив</w:t>
            </w:r>
          </w:p>
        </w:tc>
        <w:tc>
          <w:tcPr>
            <w:tcW w:w="1434"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lang w:val="en-US"/>
              </w:rPr>
            </w:pPr>
            <w:r>
              <w:t>byte[]</w:t>
            </w:r>
          </w:p>
        </w:tc>
        <w:tc>
          <w:tcPr>
            <w:tcW w:w="1860"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w:t>
            </w:r>
          </w:p>
        </w:tc>
        <w:tc>
          <w:tcPr>
            <w:tcW w:w="1018"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Нет</w:t>
            </w:r>
          </w:p>
        </w:tc>
        <w:tc>
          <w:tcPr>
            <w:tcW w:w="1108"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32</w:t>
            </w:r>
          </w:p>
        </w:tc>
        <w:tc>
          <w:tcPr>
            <w:tcW w:w="3412"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textAlignment w:val="baseline"/>
              <w:rPr>
                <w:rFonts w:ascii="Times New Roman" w:hAnsi="Times New Roman"/>
                <w:sz w:val="28"/>
              </w:rPr>
            </w:pPr>
            <w:r>
              <w:t>Не является TLV-структурой.</w:t>
            </w:r>
          </w:p>
          <w:p w:rsidR="00D9311A" w:rsidRDefault="00D9311A">
            <w:pPr>
              <w:overflowPunct w:val="0"/>
              <w:autoSpaceDE w:val="0"/>
              <w:autoSpaceDN w:val="0"/>
              <w:adjustRightInd w:val="0"/>
              <w:spacing w:after="0" w:line="256" w:lineRule="auto"/>
              <w:textAlignment w:val="baseline"/>
            </w:pPr>
            <w:r>
              <w:t>Включается в состав ФД в электронной форме в виде отдельного выделенного поля, не включаемого в STLV структуру ФД.</w:t>
            </w:r>
          </w:p>
          <w:p w:rsidR="00D9311A" w:rsidRDefault="00D9311A">
            <w:pPr>
              <w:overflowPunct w:val="0"/>
              <w:autoSpaceDE w:val="0"/>
              <w:autoSpaceDN w:val="0"/>
              <w:adjustRightInd w:val="0"/>
              <w:spacing w:after="0" w:line="256" w:lineRule="auto"/>
              <w:textAlignment w:val="baseline"/>
              <w:rPr>
                <w:rFonts w:ascii="Times New Roman" w:hAnsi="Times New Roman"/>
                <w:sz w:val="28"/>
              </w:rPr>
            </w:pPr>
            <w:r>
              <w:t>Формируется только при применении ККТ в автономном режиме</w:t>
            </w:r>
          </w:p>
        </w:tc>
      </w:tr>
      <w:tr w:rsidR="00D9311A" w:rsidTr="00D9311A">
        <w:trPr>
          <w:trHeight w:val="302"/>
          <w:jc w:val="center"/>
        </w:trPr>
        <w:tc>
          <w:tcPr>
            <w:tcW w:w="1002"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both"/>
              <w:textAlignment w:val="baseline"/>
              <w:rPr>
                <w:rFonts w:ascii="Times New Roman" w:hAnsi="Times New Roman"/>
                <w:sz w:val="28"/>
              </w:rPr>
            </w:pPr>
            <w:r>
              <w:t>–</w:t>
            </w:r>
          </w:p>
        </w:tc>
        <w:tc>
          <w:tcPr>
            <w:tcW w:w="2578" w:type="dxa"/>
            <w:tcBorders>
              <w:top w:val="single" w:sz="4" w:space="0" w:color="auto"/>
              <w:left w:val="single" w:sz="4" w:space="0" w:color="auto"/>
              <w:bottom w:val="single" w:sz="4" w:space="0" w:color="auto"/>
              <w:right w:val="single" w:sz="4" w:space="0" w:color="auto"/>
            </w:tcBorders>
            <w:noWrap/>
            <w:hideMark/>
          </w:tcPr>
          <w:p w:rsidR="00D9311A" w:rsidRDefault="00D9311A">
            <w:pPr>
              <w:overflowPunct w:val="0"/>
              <w:autoSpaceDE w:val="0"/>
              <w:autoSpaceDN w:val="0"/>
              <w:adjustRightInd w:val="0"/>
              <w:spacing w:after="0" w:line="256" w:lineRule="auto"/>
              <w:textAlignment w:val="baseline"/>
              <w:rPr>
                <w:rFonts w:ascii="Times New Roman" w:hAnsi="Times New Roman"/>
                <w:sz w:val="28"/>
              </w:rPr>
            </w:pPr>
            <w:r>
              <w:t>ФПП</w:t>
            </w:r>
          </w:p>
        </w:tc>
        <w:tc>
          <w:tcPr>
            <w:tcW w:w="1864"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Массив</w:t>
            </w:r>
          </w:p>
        </w:tc>
        <w:tc>
          <w:tcPr>
            <w:tcW w:w="1434"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rPr>
                <w:lang w:val="en-US"/>
              </w:rPr>
              <w:t>byte[]</w:t>
            </w:r>
          </w:p>
        </w:tc>
        <w:tc>
          <w:tcPr>
            <w:tcW w:w="1860"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noBreakHyphen/>
            </w:r>
          </w:p>
        </w:tc>
        <w:tc>
          <w:tcPr>
            <w:tcW w:w="1018"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Да</w:t>
            </w:r>
          </w:p>
        </w:tc>
        <w:tc>
          <w:tcPr>
            <w:tcW w:w="1108"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8</w:t>
            </w:r>
          </w:p>
        </w:tc>
        <w:tc>
          <w:tcPr>
            <w:tcW w:w="3412"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textAlignment w:val="baseline"/>
              <w:rPr>
                <w:rFonts w:ascii="Times New Roman" w:hAnsi="Times New Roman"/>
                <w:sz w:val="28"/>
              </w:rPr>
            </w:pPr>
            <w:r>
              <w:t xml:space="preserve">Не является </w:t>
            </w:r>
            <w:r>
              <w:rPr>
                <w:lang w:val="en-US"/>
              </w:rPr>
              <w:t>TLV</w:t>
            </w:r>
            <w:r>
              <w:t>-структурой.</w:t>
            </w:r>
          </w:p>
          <w:p w:rsidR="00D9311A" w:rsidRDefault="00D9311A">
            <w:pPr>
              <w:overflowPunct w:val="0"/>
              <w:autoSpaceDE w:val="0"/>
              <w:autoSpaceDN w:val="0"/>
              <w:adjustRightInd w:val="0"/>
              <w:spacing w:after="0" w:line="256" w:lineRule="auto"/>
              <w:textAlignment w:val="baseline"/>
            </w:pPr>
            <w:r>
              <w:t xml:space="preserve">Включается в состав подтверждения оператора в электронной форме в виде отдельного выделенного поля, не включаемого в </w:t>
            </w:r>
            <w:r>
              <w:rPr>
                <w:lang w:val="en-US"/>
              </w:rPr>
              <w:t>S</w:t>
            </w:r>
            <w:r>
              <w:t>TLV структуру ФД.</w:t>
            </w:r>
          </w:p>
          <w:p w:rsidR="00D9311A" w:rsidRDefault="00D9311A">
            <w:pPr>
              <w:overflowPunct w:val="0"/>
              <w:autoSpaceDE w:val="0"/>
              <w:autoSpaceDN w:val="0"/>
              <w:adjustRightInd w:val="0"/>
              <w:spacing w:after="0" w:line="256" w:lineRule="auto"/>
              <w:textAlignment w:val="baseline"/>
              <w:rPr>
                <w:rFonts w:ascii="Times New Roman" w:hAnsi="Times New Roman"/>
                <w:sz w:val="28"/>
              </w:rPr>
            </w:pPr>
            <w:r>
              <w:lastRenderedPageBreak/>
              <w:t>Формируется ОФД для передачи ФД пользователю</w:t>
            </w:r>
          </w:p>
        </w:tc>
      </w:tr>
    </w:tbl>
    <w:p w:rsidR="00D9311A" w:rsidRDefault="00D9311A" w:rsidP="00D9311A">
      <w:pPr>
        <w:spacing w:after="0"/>
        <w:rPr>
          <w:sz w:val="28"/>
        </w:rPr>
      </w:pPr>
    </w:p>
    <w:tbl>
      <w:tblPr>
        <w:tblStyle w:val="aff"/>
        <w:tblW w:w="4984"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0"/>
        <w:gridCol w:w="13876"/>
      </w:tblGrid>
      <w:tr w:rsidR="00D9311A" w:rsidTr="00D9311A">
        <w:trPr>
          <w:cantSplit/>
        </w:trPr>
        <w:tc>
          <w:tcPr>
            <w:tcW w:w="15134" w:type="dxa"/>
            <w:gridSpan w:val="2"/>
            <w:hideMark/>
          </w:tcPr>
          <w:p w:rsidR="00D9311A" w:rsidRDefault="00D9311A">
            <w:pPr>
              <w:pStyle w:val="a5"/>
              <w:keepNext/>
              <w:ind w:right="34"/>
            </w:pPr>
            <w:r>
              <w:rPr>
                <w:spacing w:val="30"/>
              </w:rPr>
              <w:t>Примечания:</w:t>
            </w:r>
          </w:p>
        </w:tc>
      </w:tr>
      <w:tr w:rsidR="00D9311A" w:rsidTr="00D9311A">
        <w:trPr>
          <w:cantSplit/>
        </w:trPr>
        <w:tc>
          <w:tcPr>
            <w:tcW w:w="600" w:type="dxa"/>
            <w:hideMark/>
          </w:tcPr>
          <w:p w:rsidR="00D9311A" w:rsidRDefault="00D9311A">
            <w:pPr>
              <w:pStyle w:val="a5"/>
              <w:ind w:right="-1243"/>
              <w:rPr>
                <w:spacing w:val="30"/>
              </w:rPr>
            </w:pPr>
            <w:r>
              <w:rPr>
                <w:spacing w:val="30"/>
              </w:rPr>
              <w:t>1.</w:t>
            </w:r>
          </w:p>
        </w:tc>
        <w:tc>
          <w:tcPr>
            <w:tcW w:w="14534" w:type="dxa"/>
            <w:hideMark/>
          </w:tcPr>
          <w:p w:rsidR="00D9311A" w:rsidRDefault="00D9311A">
            <w:pPr>
              <w:spacing w:after="0"/>
              <w:jc w:val="both"/>
              <w:rPr>
                <w:rFonts w:ascii="Times New Roman" w:hAnsi="Times New Roman"/>
                <w:sz w:val="28"/>
              </w:rPr>
            </w:pPr>
            <w:r>
              <w:t>В случае если в таблице 5 в строке реквизита атрибут «Формат ПФ» указан в виде строки, состоящей из нескольких атрибутов «Ц» или «С» без кавычек и скобок, то это означает, что данный реквизит должен быть представлен в виде строки данных, состоящей из такого количества цифр и символов и в такой последовательности, в какой они указаны в этой строке атрибутов. В случае если строка, содержащая значение реквизита, имеет длину меньше указанной в графе «Формат ПФ», то строка из цифр («Ц») должна дополняться до требуемой длины нулями слева, а строка из символов («С») должна дополняться пробелами справа.</w:t>
            </w:r>
          </w:p>
        </w:tc>
      </w:tr>
      <w:tr w:rsidR="00D9311A" w:rsidTr="00D9311A">
        <w:trPr>
          <w:cantSplit/>
        </w:trPr>
        <w:tc>
          <w:tcPr>
            <w:tcW w:w="600" w:type="dxa"/>
            <w:hideMark/>
          </w:tcPr>
          <w:p w:rsidR="00D9311A" w:rsidRDefault="00D9311A">
            <w:pPr>
              <w:pStyle w:val="a5"/>
              <w:ind w:right="-1243"/>
              <w:rPr>
                <w:spacing w:val="30"/>
              </w:rPr>
            </w:pPr>
            <w:r>
              <w:rPr>
                <w:spacing w:val="30"/>
              </w:rPr>
              <w:t>2.</w:t>
            </w:r>
          </w:p>
        </w:tc>
        <w:tc>
          <w:tcPr>
            <w:tcW w:w="14534" w:type="dxa"/>
            <w:hideMark/>
          </w:tcPr>
          <w:p w:rsidR="00D9311A" w:rsidRDefault="00D9311A">
            <w:pPr>
              <w:spacing w:after="0"/>
              <w:jc w:val="both"/>
              <w:rPr>
                <w:rFonts w:ascii="Times New Roman" w:hAnsi="Times New Roman"/>
                <w:sz w:val="28"/>
              </w:rPr>
            </w:pPr>
            <w:r>
              <w:t>В случае если в таблице с параметрами реквизита для атрибута «Формат ПФ» атрибуты «Ц» или «С» указаны в фигурных скобках {Ц}, {С}, то это означает, что данный реквизит может содержать строку данных из нескольких букв, цифр или символов и иметь произвольную длину, не превышающую максимально допустимого значения. В этом случае строки {Ц} не дополняются нулями слева, а строки {С} не дополняются пробелами справа.</w:t>
            </w:r>
          </w:p>
        </w:tc>
      </w:tr>
      <w:tr w:rsidR="00D9311A" w:rsidTr="00D9311A">
        <w:trPr>
          <w:cantSplit/>
        </w:trPr>
        <w:tc>
          <w:tcPr>
            <w:tcW w:w="600" w:type="dxa"/>
            <w:hideMark/>
          </w:tcPr>
          <w:p w:rsidR="00D9311A" w:rsidRDefault="00D9311A">
            <w:pPr>
              <w:pStyle w:val="a5"/>
              <w:ind w:right="-1243"/>
              <w:rPr>
                <w:spacing w:val="30"/>
              </w:rPr>
            </w:pPr>
            <w:r>
              <w:rPr>
                <w:spacing w:val="30"/>
              </w:rPr>
              <w:t>3.</w:t>
            </w:r>
          </w:p>
        </w:tc>
        <w:tc>
          <w:tcPr>
            <w:tcW w:w="14534" w:type="dxa"/>
            <w:hideMark/>
          </w:tcPr>
          <w:p w:rsidR="00D9311A" w:rsidRDefault="00D9311A">
            <w:pPr>
              <w:spacing w:after="0"/>
              <w:jc w:val="both"/>
              <w:rPr>
                <w:rFonts w:ascii="Times New Roman" w:hAnsi="Times New Roman"/>
                <w:sz w:val="28"/>
              </w:rPr>
            </w:pPr>
            <w:r>
              <w:t>В случае если в таблице с параметрами реквизита для атрибута «Формат ПФ» несколько атрибутов «Ц» или «С», в том числе в фигурных скобках, указаны без пробелов между ними, с точкой, запятой или иным знаком между ними, то это означает, что данные указанного реквизита должны печататься в ФД в одну строку (без переносов в другую строку), без пробелов между символами и с тем знаком между символами, который указан в таблице с параметрами этого реквизита, за исключением случаев, когда длина строки без разрывов превышает максимально допустимую длину строки принтера ККТ.</w:t>
            </w:r>
          </w:p>
        </w:tc>
      </w:tr>
      <w:tr w:rsidR="00D9311A" w:rsidTr="00D9311A">
        <w:trPr>
          <w:cantSplit/>
        </w:trPr>
        <w:tc>
          <w:tcPr>
            <w:tcW w:w="600" w:type="dxa"/>
            <w:hideMark/>
          </w:tcPr>
          <w:p w:rsidR="00D9311A" w:rsidRDefault="00D9311A">
            <w:pPr>
              <w:pStyle w:val="a5"/>
              <w:ind w:right="-1243"/>
              <w:rPr>
                <w:spacing w:val="30"/>
              </w:rPr>
            </w:pPr>
            <w:r>
              <w:rPr>
                <w:spacing w:val="30"/>
              </w:rPr>
              <w:t>4.</w:t>
            </w:r>
          </w:p>
        </w:tc>
        <w:tc>
          <w:tcPr>
            <w:tcW w:w="14534" w:type="dxa"/>
            <w:hideMark/>
          </w:tcPr>
          <w:p w:rsidR="00D9311A" w:rsidRDefault="00D9311A">
            <w:pPr>
              <w:spacing w:after="0"/>
              <w:jc w:val="both"/>
              <w:rPr>
                <w:rFonts w:ascii="Times New Roman" w:hAnsi="Times New Roman"/>
                <w:sz w:val="28"/>
              </w:rPr>
            </w:pPr>
            <w:r>
              <w:t>В случае если в таблице с параметрами реквизита для атрибута «Формат ПФ» формат данных указан в виде последовательности букв и знаков «ДД.ММ.ГГ» или «ДД.ММ.ГГГГ», то это означает, что эти данные являются датой, в которой число месяца указывается двумя цифрами, месяц указывается двумя цифрами, даже если число месяца и порядковый номер месяца в году имеют одну значащую цифру, год указывается двумя или четырьмя цифрами, при этом символы «г.» или слово «год» после цифр, обозначающих год, в ФД в электронной форме не должны указываться, а в ФД в печатной форме могут не указываться.</w:t>
            </w:r>
          </w:p>
        </w:tc>
      </w:tr>
      <w:tr w:rsidR="00D9311A" w:rsidTr="00D9311A">
        <w:trPr>
          <w:cantSplit/>
        </w:trPr>
        <w:tc>
          <w:tcPr>
            <w:tcW w:w="600" w:type="dxa"/>
            <w:hideMark/>
          </w:tcPr>
          <w:p w:rsidR="00D9311A" w:rsidRDefault="00D9311A">
            <w:pPr>
              <w:pStyle w:val="a5"/>
              <w:ind w:right="-1243"/>
              <w:rPr>
                <w:spacing w:val="30"/>
              </w:rPr>
            </w:pPr>
            <w:r>
              <w:rPr>
                <w:spacing w:val="30"/>
              </w:rPr>
              <w:t>5.</w:t>
            </w:r>
          </w:p>
        </w:tc>
        <w:tc>
          <w:tcPr>
            <w:tcW w:w="14534" w:type="dxa"/>
            <w:hideMark/>
          </w:tcPr>
          <w:p w:rsidR="00D9311A" w:rsidRDefault="00D9311A">
            <w:pPr>
              <w:spacing w:after="0"/>
              <w:jc w:val="both"/>
              <w:rPr>
                <w:rFonts w:ascii="Times New Roman" w:hAnsi="Times New Roman"/>
                <w:sz w:val="28"/>
              </w:rPr>
            </w:pPr>
            <w:r>
              <w:t>В случае если в таблице с параметрами реквизита для атрибута «Формат ПФ» буквы, символы и (или) слова указаны в угловых скобках, то это означает, что эти данные реквизита должны печататься в ФД в виде указанных букв, символов и (или) слов в одну строку (без переноса в другую строку), без пробелов между символами и с теми знаками, которые указаны в таблице с параметрами этого реквизита, за исключением случаев, когда длина строки без разрывов превышает максимально допустимую длину строки принтера ККТ. При этом буквы могут быть отпечатаны строчными или прописными.</w:t>
            </w:r>
          </w:p>
        </w:tc>
      </w:tr>
    </w:tbl>
    <w:p w:rsidR="00D9311A" w:rsidRDefault="00D9311A" w:rsidP="00D9311A">
      <w:pPr>
        <w:autoSpaceDE w:val="0"/>
        <w:autoSpaceDN w:val="0"/>
        <w:adjustRightInd w:val="0"/>
        <w:spacing w:after="0"/>
        <w:ind w:firstLine="426"/>
        <w:jc w:val="center"/>
        <w:outlineLvl w:val="0"/>
        <w:rPr>
          <w:b/>
          <w:sz w:val="28"/>
        </w:rPr>
      </w:pPr>
    </w:p>
    <w:p w:rsidR="00D9311A" w:rsidRDefault="00D9311A" w:rsidP="00D9311A">
      <w:pPr>
        <w:autoSpaceDE w:val="0"/>
        <w:autoSpaceDN w:val="0"/>
        <w:adjustRightInd w:val="0"/>
        <w:spacing w:after="0"/>
        <w:ind w:firstLine="426"/>
        <w:jc w:val="center"/>
        <w:outlineLvl w:val="0"/>
        <w:rPr>
          <w:b/>
        </w:rPr>
      </w:pPr>
      <w:r>
        <w:rPr>
          <w:b/>
        </w:rPr>
        <w:t>II. Сроки хранения реквизитов фискальных документов, дополнительные реквизиты фискальных документов, дополнительные требования к порядку формирования и обработки фискальных данных</w:t>
      </w:r>
    </w:p>
    <w:p w:rsidR="00D9311A" w:rsidRDefault="00D9311A" w:rsidP="00D9311A">
      <w:pPr>
        <w:autoSpaceDE w:val="0"/>
        <w:autoSpaceDN w:val="0"/>
        <w:adjustRightInd w:val="0"/>
        <w:spacing w:after="0"/>
        <w:ind w:firstLine="426"/>
        <w:jc w:val="center"/>
        <w:outlineLvl w:val="0"/>
      </w:pPr>
      <w:r>
        <w:t xml:space="preserve"> </w:t>
      </w:r>
    </w:p>
    <w:p w:rsidR="00D9311A" w:rsidRDefault="00D9311A" w:rsidP="00D9311A">
      <w:pPr>
        <w:spacing w:after="0"/>
      </w:pPr>
      <w:r>
        <w:lastRenderedPageBreak/>
        <w:t>10. Полные и сокращенные наименования ФД указаны в таблице 6.</w:t>
      </w:r>
    </w:p>
    <w:p w:rsidR="00D9311A" w:rsidRDefault="00D9311A" w:rsidP="00D9311A">
      <w:pPr>
        <w:pStyle w:val="a5"/>
        <w:ind w:right="-143"/>
        <w:jc w:val="right"/>
      </w:pPr>
      <w:r>
        <w:t>Таблица 6</w:t>
      </w:r>
    </w:p>
    <w:p w:rsidR="00D9311A" w:rsidRDefault="00D9311A" w:rsidP="00D9311A">
      <w:pPr>
        <w:pStyle w:val="a5"/>
        <w:ind w:right="-143"/>
        <w:jc w:val="center"/>
      </w:pPr>
      <w:r>
        <w:t>Полные и сокращенные наименования ФД</w:t>
      </w:r>
    </w:p>
    <w:p w:rsidR="00D9311A" w:rsidRDefault="00D9311A" w:rsidP="00D9311A">
      <w:pPr>
        <w:pStyle w:val="a5"/>
        <w:ind w:right="-143"/>
        <w:jc w:val="right"/>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3"/>
        <w:gridCol w:w="8830"/>
        <w:gridCol w:w="2626"/>
        <w:gridCol w:w="1523"/>
      </w:tblGrid>
      <w:tr w:rsidR="00D9311A" w:rsidTr="00D9311A">
        <w:trPr>
          <w:trHeight w:val="300"/>
        </w:trPr>
        <w:tc>
          <w:tcPr>
            <w:tcW w:w="1560" w:type="dxa"/>
            <w:tcBorders>
              <w:top w:val="single" w:sz="4" w:space="0" w:color="auto"/>
              <w:left w:val="single" w:sz="4" w:space="0" w:color="auto"/>
              <w:bottom w:val="single" w:sz="4" w:space="0" w:color="auto"/>
              <w:right w:val="single" w:sz="4" w:space="0" w:color="auto"/>
            </w:tcBorders>
            <w:noWrap/>
            <w:vAlign w:val="center"/>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b/>
                <w:sz w:val="28"/>
              </w:rPr>
            </w:pPr>
            <w:r>
              <w:rPr>
                <w:b/>
              </w:rPr>
              <w:t>Код формы ФД</w:t>
            </w:r>
          </w:p>
        </w:tc>
        <w:tc>
          <w:tcPr>
            <w:tcW w:w="9072" w:type="dxa"/>
            <w:tcBorders>
              <w:top w:val="single" w:sz="4" w:space="0" w:color="auto"/>
              <w:left w:val="single" w:sz="4" w:space="0" w:color="auto"/>
              <w:bottom w:val="single" w:sz="4" w:space="0" w:color="auto"/>
              <w:right w:val="single" w:sz="4" w:space="0" w:color="auto"/>
            </w:tcBorders>
            <w:vAlign w:val="center"/>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b/>
                <w:sz w:val="28"/>
              </w:rPr>
            </w:pPr>
            <w:r>
              <w:rPr>
                <w:b/>
              </w:rPr>
              <w:t>Полное наименование ФД</w:t>
            </w:r>
          </w:p>
        </w:tc>
        <w:tc>
          <w:tcPr>
            <w:tcW w:w="2693" w:type="dxa"/>
            <w:tcBorders>
              <w:top w:val="single" w:sz="4" w:space="0" w:color="auto"/>
              <w:left w:val="single" w:sz="4" w:space="0" w:color="auto"/>
              <w:bottom w:val="single" w:sz="4" w:space="0" w:color="auto"/>
              <w:right w:val="single" w:sz="4" w:space="0" w:color="auto"/>
            </w:tcBorders>
            <w:noWrap/>
            <w:vAlign w:val="center"/>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b/>
                <w:sz w:val="28"/>
              </w:rPr>
            </w:pPr>
            <w:r>
              <w:rPr>
                <w:b/>
              </w:rPr>
              <w:t>Формат ПФ</w:t>
            </w:r>
          </w:p>
        </w:tc>
        <w:tc>
          <w:tcPr>
            <w:tcW w:w="1559" w:type="dxa"/>
            <w:tcBorders>
              <w:top w:val="single" w:sz="4" w:space="0" w:color="auto"/>
              <w:left w:val="single" w:sz="4" w:space="0" w:color="auto"/>
              <w:bottom w:val="single" w:sz="4" w:space="0" w:color="auto"/>
              <w:right w:val="single" w:sz="4" w:space="0" w:color="auto"/>
            </w:tcBorders>
            <w:vAlign w:val="center"/>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b/>
                <w:sz w:val="28"/>
              </w:rPr>
            </w:pPr>
            <w:r>
              <w:rPr>
                <w:b/>
              </w:rPr>
              <w:t>Тип</w:t>
            </w:r>
          </w:p>
        </w:tc>
      </w:tr>
      <w:tr w:rsidR="00D9311A" w:rsidTr="00D9311A">
        <w:trPr>
          <w:trHeight w:val="300"/>
        </w:trPr>
        <w:tc>
          <w:tcPr>
            <w:tcW w:w="1560" w:type="dxa"/>
            <w:tcBorders>
              <w:top w:val="single" w:sz="4" w:space="0" w:color="auto"/>
              <w:left w:val="single" w:sz="4" w:space="0" w:color="auto"/>
              <w:bottom w:val="single" w:sz="4" w:space="0" w:color="auto"/>
              <w:right w:val="single" w:sz="4" w:space="0" w:color="auto"/>
            </w:tcBorders>
            <w:noWrap/>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1</w:t>
            </w:r>
          </w:p>
        </w:tc>
        <w:tc>
          <w:tcPr>
            <w:tcW w:w="9072"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textAlignment w:val="baseline"/>
              <w:rPr>
                <w:rFonts w:ascii="Times New Roman" w:hAnsi="Times New Roman"/>
                <w:sz w:val="28"/>
              </w:rPr>
            </w:pPr>
            <w:r>
              <w:t>Отчет о регистрации</w:t>
            </w:r>
          </w:p>
        </w:tc>
        <w:tc>
          <w:tcPr>
            <w:tcW w:w="2693" w:type="dxa"/>
            <w:tcBorders>
              <w:top w:val="single" w:sz="4" w:space="0" w:color="auto"/>
              <w:left w:val="single" w:sz="4" w:space="0" w:color="auto"/>
              <w:bottom w:val="single" w:sz="4" w:space="0" w:color="auto"/>
              <w:right w:val="single" w:sz="4" w:space="0" w:color="auto"/>
            </w:tcBorders>
            <w:noWrap/>
            <w:hideMark/>
          </w:tcPr>
          <w:p w:rsidR="00D9311A" w:rsidRDefault="00D9311A">
            <w:pPr>
              <w:overflowPunct w:val="0"/>
              <w:autoSpaceDE w:val="0"/>
              <w:autoSpaceDN w:val="0"/>
              <w:adjustRightInd w:val="0"/>
              <w:spacing w:after="0" w:line="256" w:lineRule="auto"/>
              <w:textAlignment w:val="baseline"/>
              <w:rPr>
                <w:rFonts w:ascii="Times New Roman" w:hAnsi="Times New Roman"/>
                <w:sz w:val="28"/>
              </w:rPr>
            </w:pPr>
            <w:r>
              <w:t>Отчет о рег.</w:t>
            </w:r>
          </w:p>
        </w:tc>
        <w:tc>
          <w:tcPr>
            <w:tcW w:w="1559"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rPr>
                <w:lang w:val="en-US"/>
              </w:rPr>
              <w:t>STLV</w:t>
            </w:r>
          </w:p>
        </w:tc>
      </w:tr>
      <w:tr w:rsidR="00D9311A" w:rsidTr="00D9311A">
        <w:trPr>
          <w:trHeight w:val="300"/>
        </w:trPr>
        <w:tc>
          <w:tcPr>
            <w:tcW w:w="1560" w:type="dxa"/>
            <w:tcBorders>
              <w:top w:val="single" w:sz="4" w:space="0" w:color="auto"/>
              <w:left w:val="single" w:sz="4" w:space="0" w:color="auto"/>
              <w:bottom w:val="single" w:sz="4" w:space="0" w:color="auto"/>
              <w:right w:val="single" w:sz="4" w:space="0" w:color="auto"/>
            </w:tcBorders>
            <w:noWrap/>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11</w:t>
            </w:r>
          </w:p>
        </w:tc>
        <w:tc>
          <w:tcPr>
            <w:tcW w:w="9072"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textAlignment w:val="baseline"/>
              <w:rPr>
                <w:rFonts w:ascii="Times New Roman" w:hAnsi="Times New Roman"/>
                <w:sz w:val="28"/>
              </w:rPr>
            </w:pPr>
            <w:r>
              <w:t>Отчет об изменении параметров регистрации</w:t>
            </w:r>
          </w:p>
        </w:tc>
        <w:tc>
          <w:tcPr>
            <w:tcW w:w="2693" w:type="dxa"/>
            <w:tcBorders>
              <w:top w:val="single" w:sz="4" w:space="0" w:color="auto"/>
              <w:left w:val="single" w:sz="4" w:space="0" w:color="auto"/>
              <w:bottom w:val="single" w:sz="4" w:space="0" w:color="auto"/>
              <w:right w:val="single" w:sz="4" w:space="0" w:color="auto"/>
            </w:tcBorders>
            <w:noWrap/>
            <w:hideMark/>
          </w:tcPr>
          <w:p w:rsidR="00D9311A" w:rsidRDefault="00D9311A">
            <w:pPr>
              <w:overflowPunct w:val="0"/>
              <w:autoSpaceDE w:val="0"/>
              <w:autoSpaceDN w:val="0"/>
              <w:adjustRightInd w:val="0"/>
              <w:spacing w:after="0" w:line="256" w:lineRule="auto"/>
              <w:textAlignment w:val="baseline"/>
              <w:rPr>
                <w:rFonts w:ascii="Times New Roman" w:hAnsi="Times New Roman"/>
                <w:sz w:val="28"/>
              </w:rPr>
            </w:pPr>
            <w:r>
              <w:t>Отчет о перерег.</w:t>
            </w:r>
          </w:p>
        </w:tc>
        <w:tc>
          <w:tcPr>
            <w:tcW w:w="1559"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lang w:val="en-US"/>
              </w:rPr>
            </w:pPr>
            <w:r>
              <w:rPr>
                <w:lang w:val="en-US"/>
              </w:rPr>
              <w:t>STLV</w:t>
            </w:r>
          </w:p>
        </w:tc>
      </w:tr>
      <w:tr w:rsidR="00D9311A" w:rsidTr="00D9311A">
        <w:trPr>
          <w:trHeight w:val="300"/>
        </w:trPr>
        <w:tc>
          <w:tcPr>
            <w:tcW w:w="1560" w:type="dxa"/>
            <w:tcBorders>
              <w:top w:val="single" w:sz="4" w:space="0" w:color="auto"/>
              <w:left w:val="single" w:sz="4" w:space="0" w:color="auto"/>
              <w:bottom w:val="single" w:sz="4" w:space="0" w:color="auto"/>
              <w:right w:val="single" w:sz="4" w:space="0" w:color="auto"/>
            </w:tcBorders>
            <w:noWrap/>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2</w:t>
            </w:r>
          </w:p>
        </w:tc>
        <w:tc>
          <w:tcPr>
            <w:tcW w:w="9072"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textAlignment w:val="baseline"/>
              <w:rPr>
                <w:rFonts w:ascii="Times New Roman" w:hAnsi="Times New Roman"/>
                <w:sz w:val="28"/>
              </w:rPr>
            </w:pPr>
            <w:r>
              <w:t>Отчет об открытии смены</w:t>
            </w:r>
          </w:p>
        </w:tc>
        <w:tc>
          <w:tcPr>
            <w:tcW w:w="2693" w:type="dxa"/>
            <w:tcBorders>
              <w:top w:val="single" w:sz="4" w:space="0" w:color="auto"/>
              <w:left w:val="single" w:sz="4" w:space="0" w:color="auto"/>
              <w:bottom w:val="single" w:sz="4" w:space="0" w:color="auto"/>
              <w:right w:val="single" w:sz="4" w:space="0" w:color="auto"/>
            </w:tcBorders>
            <w:noWrap/>
            <w:hideMark/>
          </w:tcPr>
          <w:p w:rsidR="00D9311A" w:rsidRDefault="00D9311A">
            <w:pPr>
              <w:overflowPunct w:val="0"/>
              <w:autoSpaceDE w:val="0"/>
              <w:autoSpaceDN w:val="0"/>
              <w:adjustRightInd w:val="0"/>
              <w:spacing w:after="0" w:line="256" w:lineRule="auto"/>
              <w:textAlignment w:val="baseline"/>
              <w:rPr>
                <w:rFonts w:ascii="Times New Roman" w:hAnsi="Times New Roman"/>
                <w:sz w:val="28"/>
              </w:rPr>
            </w:pPr>
            <w:r>
              <w:t>Отчет об откр. см.</w:t>
            </w:r>
          </w:p>
        </w:tc>
        <w:tc>
          <w:tcPr>
            <w:tcW w:w="1559"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lang w:val="en-US"/>
              </w:rPr>
            </w:pPr>
            <w:r>
              <w:rPr>
                <w:lang w:val="en-US"/>
              </w:rPr>
              <w:t>STLV</w:t>
            </w:r>
          </w:p>
        </w:tc>
      </w:tr>
      <w:tr w:rsidR="00D9311A" w:rsidTr="00D9311A">
        <w:trPr>
          <w:trHeight w:val="300"/>
        </w:trPr>
        <w:tc>
          <w:tcPr>
            <w:tcW w:w="1560" w:type="dxa"/>
            <w:tcBorders>
              <w:top w:val="single" w:sz="4" w:space="0" w:color="auto"/>
              <w:left w:val="single" w:sz="4" w:space="0" w:color="auto"/>
              <w:bottom w:val="single" w:sz="4" w:space="0" w:color="auto"/>
              <w:right w:val="single" w:sz="4" w:space="0" w:color="auto"/>
            </w:tcBorders>
            <w:noWrap/>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21</w:t>
            </w:r>
          </w:p>
        </w:tc>
        <w:tc>
          <w:tcPr>
            <w:tcW w:w="9072"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textAlignment w:val="baseline"/>
              <w:rPr>
                <w:rFonts w:ascii="Times New Roman" w:hAnsi="Times New Roman"/>
                <w:sz w:val="28"/>
              </w:rPr>
            </w:pPr>
            <w:r>
              <w:t>Отчет о текущем состоянии расчетов</w:t>
            </w:r>
          </w:p>
        </w:tc>
        <w:tc>
          <w:tcPr>
            <w:tcW w:w="2693" w:type="dxa"/>
            <w:tcBorders>
              <w:top w:val="single" w:sz="4" w:space="0" w:color="auto"/>
              <w:left w:val="single" w:sz="4" w:space="0" w:color="auto"/>
              <w:bottom w:val="single" w:sz="4" w:space="0" w:color="auto"/>
              <w:right w:val="single" w:sz="4" w:space="0" w:color="auto"/>
            </w:tcBorders>
            <w:noWrap/>
            <w:hideMark/>
          </w:tcPr>
          <w:p w:rsidR="00D9311A" w:rsidRDefault="00D9311A">
            <w:pPr>
              <w:overflowPunct w:val="0"/>
              <w:autoSpaceDE w:val="0"/>
              <w:autoSpaceDN w:val="0"/>
              <w:adjustRightInd w:val="0"/>
              <w:spacing w:after="0" w:line="256" w:lineRule="auto"/>
              <w:textAlignment w:val="baseline"/>
              <w:rPr>
                <w:rFonts w:ascii="Times New Roman" w:hAnsi="Times New Roman"/>
                <w:sz w:val="28"/>
              </w:rPr>
            </w:pPr>
            <w:r>
              <w:t>Отчет о расч.</w:t>
            </w:r>
          </w:p>
        </w:tc>
        <w:tc>
          <w:tcPr>
            <w:tcW w:w="1559"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lang w:val="en-US"/>
              </w:rPr>
            </w:pPr>
            <w:r>
              <w:rPr>
                <w:lang w:val="en-US"/>
              </w:rPr>
              <w:t>STLV</w:t>
            </w:r>
          </w:p>
        </w:tc>
      </w:tr>
      <w:tr w:rsidR="00D9311A" w:rsidTr="00D9311A">
        <w:trPr>
          <w:trHeight w:val="300"/>
        </w:trPr>
        <w:tc>
          <w:tcPr>
            <w:tcW w:w="1560" w:type="dxa"/>
            <w:tcBorders>
              <w:top w:val="single" w:sz="4" w:space="0" w:color="auto"/>
              <w:left w:val="single" w:sz="4" w:space="0" w:color="auto"/>
              <w:bottom w:val="single" w:sz="4" w:space="0" w:color="auto"/>
              <w:right w:val="single" w:sz="4" w:space="0" w:color="auto"/>
            </w:tcBorders>
            <w:noWrap/>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3</w:t>
            </w:r>
          </w:p>
        </w:tc>
        <w:tc>
          <w:tcPr>
            <w:tcW w:w="9072"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textAlignment w:val="baseline"/>
              <w:rPr>
                <w:rFonts w:ascii="Times New Roman" w:hAnsi="Times New Roman"/>
                <w:sz w:val="28"/>
              </w:rPr>
            </w:pPr>
            <w:r>
              <w:t>Кассовый чек</w:t>
            </w:r>
          </w:p>
        </w:tc>
        <w:tc>
          <w:tcPr>
            <w:tcW w:w="2693" w:type="dxa"/>
            <w:tcBorders>
              <w:top w:val="single" w:sz="4" w:space="0" w:color="auto"/>
              <w:left w:val="single" w:sz="4" w:space="0" w:color="auto"/>
              <w:bottom w:val="single" w:sz="4" w:space="0" w:color="auto"/>
              <w:right w:val="single" w:sz="4" w:space="0" w:color="auto"/>
            </w:tcBorders>
            <w:noWrap/>
            <w:hideMark/>
          </w:tcPr>
          <w:p w:rsidR="00D9311A" w:rsidRDefault="00D9311A">
            <w:pPr>
              <w:overflowPunct w:val="0"/>
              <w:autoSpaceDE w:val="0"/>
              <w:autoSpaceDN w:val="0"/>
              <w:adjustRightInd w:val="0"/>
              <w:spacing w:after="0" w:line="256" w:lineRule="auto"/>
              <w:textAlignment w:val="baseline"/>
              <w:rPr>
                <w:rFonts w:ascii="Times New Roman" w:hAnsi="Times New Roman"/>
                <w:sz w:val="28"/>
              </w:rPr>
            </w:pPr>
            <w:r>
              <w:t>Кассовый чек</w:t>
            </w:r>
          </w:p>
        </w:tc>
        <w:tc>
          <w:tcPr>
            <w:tcW w:w="1559"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lang w:val="en-US"/>
              </w:rPr>
            </w:pPr>
            <w:r>
              <w:rPr>
                <w:lang w:val="en-US"/>
              </w:rPr>
              <w:t>STLV</w:t>
            </w:r>
          </w:p>
        </w:tc>
      </w:tr>
      <w:tr w:rsidR="00D9311A" w:rsidTr="00D9311A">
        <w:trPr>
          <w:trHeight w:val="300"/>
        </w:trPr>
        <w:tc>
          <w:tcPr>
            <w:tcW w:w="1560" w:type="dxa"/>
            <w:tcBorders>
              <w:top w:val="single" w:sz="4" w:space="0" w:color="auto"/>
              <w:left w:val="single" w:sz="4" w:space="0" w:color="auto"/>
              <w:bottom w:val="single" w:sz="4" w:space="0" w:color="auto"/>
              <w:right w:val="single" w:sz="4" w:space="0" w:color="auto"/>
            </w:tcBorders>
            <w:noWrap/>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31</w:t>
            </w:r>
          </w:p>
        </w:tc>
        <w:tc>
          <w:tcPr>
            <w:tcW w:w="9072"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textAlignment w:val="baseline"/>
              <w:rPr>
                <w:rFonts w:ascii="Times New Roman" w:hAnsi="Times New Roman"/>
                <w:sz w:val="28"/>
              </w:rPr>
            </w:pPr>
            <w:r>
              <w:t>Кассовый чек коррекции</w:t>
            </w:r>
          </w:p>
        </w:tc>
        <w:tc>
          <w:tcPr>
            <w:tcW w:w="2693" w:type="dxa"/>
            <w:tcBorders>
              <w:top w:val="single" w:sz="4" w:space="0" w:color="auto"/>
              <w:left w:val="single" w:sz="4" w:space="0" w:color="auto"/>
              <w:bottom w:val="single" w:sz="4" w:space="0" w:color="auto"/>
              <w:right w:val="single" w:sz="4" w:space="0" w:color="auto"/>
            </w:tcBorders>
            <w:noWrap/>
            <w:hideMark/>
          </w:tcPr>
          <w:p w:rsidR="00D9311A" w:rsidRDefault="00D9311A">
            <w:pPr>
              <w:overflowPunct w:val="0"/>
              <w:autoSpaceDE w:val="0"/>
              <w:autoSpaceDN w:val="0"/>
              <w:adjustRightInd w:val="0"/>
              <w:spacing w:after="0" w:line="256" w:lineRule="auto"/>
              <w:textAlignment w:val="baseline"/>
              <w:rPr>
                <w:rFonts w:ascii="Times New Roman" w:hAnsi="Times New Roman"/>
                <w:sz w:val="28"/>
              </w:rPr>
            </w:pPr>
            <w:r>
              <w:t>Чек коррекции</w:t>
            </w:r>
          </w:p>
        </w:tc>
        <w:tc>
          <w:tcPr>
            <w:tcW w:w="1559"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lang w:val="en-US"/>
              </w:rPr>
            </w:pPr>
            <w:r>
              <w:rPr>
                <w:lang w:val="en-US"/>
              </w:rPr>
              <w:t>STLV</w:t>
            </w:r>
          </w:p>
        </w:tc>
      </w:tr>
      <w:tr w:rsidR="00D9311A" w:rsidTr="00D9311A">
        <w:trPr>
          <w:trHeight w:val="300"/>
        </w:trPr>
        <w:tc>
          <w:tcPr>
            <w:tcW w:w="1560" w:type="dxa"/>
            <w:tcBorders>
              <w:top w:val="single" w:sz="4" w:space="0" w:color="auto"/>
              <w:left w:val="single" w:sz="4" w:space="0" w:color="auto"/>
              <w:bottom w:val="single" w:sz="4" w:space="0" w:color="auto"/>
              <w:right w:val="single" w:sz="4" w:space="0" w:color="auto"/>
            </w:tcBorders>
            <w:noWrap/>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4</w:t>
            </w:r>
          </w:p>
        </w:tc>
        <w:tc>
          <w:tcPr>
            <w:tcW w:w="9072"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textAlignment w:val="baseline"/>
              <w:rPr>
                <w:rFonts w:ascii="Times New Roman" w:hAnsi="Times New Roman"/>
                <w:sz w:val="28"/>
              </w:rPr>
            </w:pPr>
            <w:r>
              <w:t>Бланк строгой отчетности</w:t>
            </w:r>
          </w:p>
        </w:tc>
        <w:tc>
          <w:tcPr>
            <w:tcW w:w="2693" w:type="dxa"/>
            <w:tcBorders>
              <w:top w:val="single" w:sz="4" w:space="0" w:color="auto"/>
              <w:left w:val="single" w:sz="4" w:space="0" w:color="auto"/>
              <w:bottom w:val="single" w:sz="4" w:space="0" w:color="auto"/>
              <w:right w:val="single" w:sz="4" w:space="0" w:color="auto"/>
            </w:tcBorders>
            <w:noWrap/>
            <w:hideMark/>
          </w:tcPr>
          <w:p w:rsidR="00D9311A" w:rsidRDefault="00D9311A">
            <w:pPr>
              <w:overflowPunct w:val="0"/>
              <w:autoSpaceDE w:val="0"/>
              <w:autoSpaceDN w:val="0"/>
              <w:adjustRightInd w:val="0"/>
              <w:spacing w:after="0" w:line="256" w:lineRule="auto"/>
              <w:textAlignment w:val="baseline"/>
              <w:rPr>
                <w:rFonts w:ascii="Times New Roman" w:hAnsi="Times New Roman"/>
                <w:sz w:val="28"/>
              </w:rPr>
            </w:pPr>
            <w:r>
              <w:t>БСО</w:t>
            </w:r>
          </w:p>
        </w:tc>
        <w:tc>
          <w:tcPr>
            <w:tcW w:w="1559"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lang w:val="en-US"/>
              </w:rPr>
            </w:pPr>
            <w:r>
              <w:rPr>
                <w:lang w:val="en-US"/>
              </w:rPr>
              <w:t>STLV</w:t>
            </w:r>
          </w:p>
        </w:tc>
      </w:tr>
      <w:tr w:rsidR="00D9311A" w:rsidTr="00D9311A">
        <w:trPr>
          <w:trHeight w:val="300"/>
        </w:trPr>
        <w:tc>
          <w:tcPr>
            <w:tcW w:w="1560" w:type="dxa"/>
            <w:tcBorders>
              <w:top w:val="single" w:sz="4" w:space="0" w:color="auto"/>
              <w:left w:val="single" w:sz="4" w:space="0" w:color="auto"/>
              <w:bottom w:val="single" w:sz="4" w:space="0" w:color="auto"/>
              <w:right w:val="single" w:sz="4" w:space="0" w:color="auto"/>
            </w:tcBorders>
            <w:noWrap/>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41</w:t>
            </w:r>
          </w:p>
        </w:tc>
        <w:tc>
          <w:tcPr>
            <w:tcW w:w="9072"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textAlignment w:val="baseline"/>
              <w:rPr>
                <w:rFonts w:ascii="Times New Roman" w:hAnsi="Times New Roman"/>
                <w:sz w:val="28"/>
              </w:rPr>
            </w:pPr>
            <w:r>
              <w:t>Бланк строгой отчетности коррекции</w:t>
            </w:r>
          </w:p>
        </w:tc>
        <w:tc>
          <w:tcPr>
            <w:tcW w:w="2693" w:type="dxa"/>
            <w:tcBorders>
              <w:top w:val="single" w:sz="4" w:space="0" w:color="auto"/>
              <w:left w:val="single" w:sz="4" w:space="0" w:color="auto"/>
              <w:bottom w:val="single" w:sz="4" w:space="0" w:color="auto"/>
              <w:right w:val="single" w:sz="4" w:space="0" w:color="auto"/>
            </w:tcBorders>
            <w:noWrap/>
            <w:hideMark/>
          </w:tcPr>
          <w:p w:rsidR="00D9311A" w:rsidRDefault="00D9311A">
            <w:pPr>
              <w:overflowPunct w:val="0"/>
              <w:autoSpaceDE w:val="0"/>
              <w:autoSpaceDN w:val="0"/>
              <w:adjustRightInd w:val="0"/>
              <w:spacing w:after="0" w:line="256" w:lineRule="auto"/>
              <w:textAlignment w:val="baseline"/>
              <w:rPr>
                <w:rFonts w:ascii="Times New Roman" w:hAnsi="Times New Roman"/>
                <w:sz w:val="28"/>
              </w:rPr>
            </w:pPr>
            <w:r>
              <w:t>БСО коррекции</w:t>
            </w:r>
          </w:p>
        </w:tc>
        <w:tc>
          <w:tcPr>
            <w:tcW w:w="1559"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lang w:val="en-US"/>
              </w:rPr>
            </w:pPr>
            <w:r>
              <w:rPr>
                <w:lang w:val="en-US"/>
              </w:rPr>
              <w:t>STLV</w:t>
            </w:r>
          </w:p>
        </w:tc>
      </w:tr>
      <w:tr w:rsidR="00D9311A" w:rsidTr="00D9311A">
        <w:trPr>
          <w:trHeight w:val="300"/>
        </w:trPr>
        <w:tc>
          <w:tcPr>
            <w:tcW w:w="1560" w:type="dxa"/>
            <w:tcBorders>
              <w:top w:val="single" w:sz="4" w:space="0" w:color="auto"/>
              <w:left w:val="single" w:sz="4" w:space="0" w:color="auto"/>
              <w:bottom w:val="single" w:sz="4" w:space="0" w:color="auto"/>
              <w:right w:val="single" w:sz="4" w:space="0" w:color="auto"/>
            </w:tcBorders>
            <w:noWrap/>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5</w:t>
            </w:r>
          </w:p>
        </w:tc>
        <w:tc>
          <w:tcPr>
            <w:tcW w:w="9072"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textAlignment w:val="baseline"/>
              <w:rPr>
                <w:rFonts w:ascii="Times New Roman" w:hAnsi="Times New Roman"/>
                <w:sz w:val="28"/>
              </w:rPr>
            </w:pPr>
            <w:r>
              <w:t>Отчет о закрытии смены</w:t>
            </w:r>
          </w:p>
        </w:tc>
        <w:tc>
          <w:tcPr>
            <w:tcW w:w="2693" w:type="dxa"/>
            <w:tcBorders>
              <w:top w:val="single" w:sz="4" w:space="0" w:color="auto"/>
              <w:left w:val="single" w:sz="4" w:space="0" w:color="auto"/>
              <w:bottom w:val="single" w:sz="4" w:space="0" w:color="auto"/>
              <w:right w:val="single" w:sz="4" w:space="0" w:color="auto"/>
            </w:tcBorders>
            <w:noWrap/>
            <w:hideMark/>
          </w:tcPr>
          <w:p w:rsidR="00D9311A" w:rsidRDefault="00D9311A">
            <w:pPr>
              <w:overflowPunct w:val="0"/>
              <w:autoSpaceDE w:val="0"/>
              <w:autoSpaceDN w:val="0"/>
              <w:adjustRightInd w:val="0"/>
              <w:spacing w:after="0" w:line="256" w:lineRule="auto"/>
              <w:textAlignment w:val="baseline"/>
              <w:rPr>
                <w:rFonts w:ascii="Times New Roman" w:hAnsi="Times New Roman"/>
                <w:sz w:val="28"/>
              </w:rPr>
            </w:pPr>
            <w:r>
              <w:t>Отч. о закр. см.</w:t>
            </w:r>
          </w:p>
        </w:tc>
        <w:tc>
          <w:tcPr>
            <w:tcW w:w="1559"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lang w:val="en-US"/>
              </w:rPr>
            </w:pPr>
            <w:r>
              <w:rPr>
                <w:lang w:val="en-US"/>
              </w:rPr>
              <w:t>STLV</w:t>
            </w:r>
          </w:p>
        </w:tc>
      </w:tr>
      <w:tr w:rsidR="00D9311A" w:rsidTr="00D9311A">
        <w:trPr>
          <w:trHeight w:val="300"/>
        </w:trPr>
        <w:tc>
          <w:tcPr>
            <w:tcW w:w="1560" w:type="dxa"/>
            <w:tcBorders>
              <w:top w:val="single" w:sz="4" w:space="0" w:color="auto"/>
              <w:left w:val="single" w:sz="4" w:space="0" w:color="auto"/>
              <w:bottom w:val="single" w:sz="4" w:space="0" w:color="auto"/>
              <w:right w:val="single" w:sz="4" w:space="0" w:color="auto"/>
            </w:tcBorders>
            <w:noWrap/>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6</w:t>
            </w:r>
          </w:p>
        </w:tc>
        <w:tc>
          <w:tcPr>
            <w:tcW w:w="9072"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textAlignment w:val="baseline"/>
              <w:rPr>
                <w:rFonts w:ascii="Times New Roman" w:hAnsi="Times New Roman"/>
                <w:sz w:val="28"/>
              </w:rPr>
            </w:pPr>
            <w:r>
              <w:t>Отчет о закрытии фискального накопителя</w:t>
            </w:r>
          </w:p>
        </w:tc>
        <w:tc>
          <w:tcPr>
            <w:tcW w:w="2693" w:type="dxa"/>
            <w:tcBorders>
              <w:top w:val="single" w:sz="4" w:space="0" w:color="auto"/>
              <w:left w:val="single" w:sz="4" w:space="0" w:color="auto"/>
              <w:bottom w:val="single" w:sz="4" w:space="0" w:color="auto"/>
              <w:right w:val="single" w:sz="4" w:space="0" w:color="auto"/>
            </w:tcBorders>
            <w:noWrap/>
            <w:hideMark/>
          </w:tcPr>
          <w:p w:rsidR="00D9311A" w:rsidRDefault="00D9311A">
            <w:pPr>
              <w:overflowPunct w:val="0"/>
              <w:autoSpaceDE w:val="0"/>
              <w:autoSpaceDN w:val="0"/>
              <w:adjustRightInd w:val="0"/>
              <w:spacing w:after="0" w:line="256" w:lineRule="auto"/>
              <w:textAlignment w:val="baseline"/>
              <w:rPr>
                <w:rFonts w:ascii="Times New Roman" w:hAnsi="Times New Roman"/>
                <w:sz w:val="28"/>
              </w:rPr>
            </w:pPr>
            <w:r>
              <w:t>Отч. о закр. ФН</w:t>
            </w:r>
          </w:p>
        </w:tc>
        <w:tc>
          <w:tcPr>
            <w:tcW w:w="1559"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rPr>
                <w:lang w:val="en-US"/>
              </w:rPr>
              <w:t>STLV</w:t>
            </w:r>
          </w:p>
        </w:tc>
      </w:tr>
      <w:tr w:rsidR="00D9311A" w:rsidTr="00D9311A">
        <w:trPr>
          <w:trHeight w:val="300"/>
        </w:trPr>
        <w:tc>
          <w:tcPr>
            <w:tcW w:w="1560" w:type="dxa"/>
            <w:tcBorders>
              <w:top w:val="single" w:sz="4" w:space="0" w:color="auto"/>
              <w:left w:val="single" w:sz="4" w:space="0" w:color="auto"/>
              <w:bottom w:val="single" w:sz="4" w:space="0" w:color="auto"/>
              <w:right w:val="single" w:sz="4" w:space="0" w:color="auto"/>
            </w:tcBorders>
            <w:noWrap/>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7</w:t>
            </w:r>
          </w:p>
        </w:tc>
        <w:tc>
          <w:tcPr>
            <w:tcW w:w="9072"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textAlignment w:val="baseline"/>
              <w:rPr>
                <w:rFonts w:ascii="Times New Roman" w:hAnsi="Times New Roman"/>
                <w:sz w:val="28"/>
              </w:rPr>
            </w:pPr>
            <w:r>
              <w:t>Подтверждение оператора</w:t>
            </w:r>
          </w:p>
        </w:tc>
        <w:tc>
          <w:tcPr>
            <w:tcW w:w="2693" w:type="dxa"/>
            <w:tcBorders>
              <w:top w:val="single" w:sz="4" w:space="0" w:color="auto"/>
              <w:left w:val="single" w:sz="4" w:space="0" w:color="auto"/>
              <w:bottom w:val="single" w:sz="4" w:space="0" w:color="auto"/>
              <w:right w:val="single" w:sz="4" w:space="0" w:color="auto"/>
            </w:tcBorders>
            <w:noWrap/>
            <w:hideMark/>
          </w:tcPr>
          <w:p w:rsidR="00D9311A" w:rsidRDefault="00D9311A">
            <w:pPr>
              <w:overflowPunct w:val="0"/>
              <w:autoSpaceDE w:val="0"/>
              <w:autoSpaceDN w:val="0"/>
              <w:adjustRightInd w:val="0"/>
              <w:spacing w:after="0" w:line="256" w:lineRule="auto"/>
              <w:textAlignment w:val="baseline"/>
              <w:rPr>
                <w:rFonts w:ascii="Times New Roman" w:hAnsi="Times New Roman"/>
                <w:sz w:val="28"/>
              </w:rPr>
            </w:pPr>
            <w:r>
              <w:t>Подтверждение</w:t>
            </w:r>
          </w:p>
        </w:tc>
        <w:tc>
          <w:tcPr>
            <w:tcW w:w="1559"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rPr>
                <w:lang w:val="en-US"/>
              </w:rPr>
              <w:t>STLV</w:t>
            </w:r>
          </w:p>
        </w:tc>
      </w:tr>
    </w:tbl>
    <w:p w:rsidR="00D9311A" w:rsidRDefault="00D9311A" w:rsidP="00D9311A">
      <w:pPr>
        <w:spacing w:after="0"/>
        <w:rPr>
          <w:sz w:val="28"/>
        </w:rPr>
      </w:pPr>
    </w:p>
    <w:p w:rsidR="00D9311A" w:rsidRDefault="00D9311A" w:rsidP="00D9311A">
      <w:pPr>
        <w:spacing w:after="0"/>
      </w:pPr>
      <w:r>
        <w:rPr>
          <w:spacing w:val="30"/>
        </w:rPr>
        <w:t>Примечание:</w:t>
      </w:r>
      <w:r>
        <w:t xml:space="preserve"> Для всех ФД, кроме кассового чека и БСО, длина данных документа не должна превышать 4096 байт. Для кассового чека и БСО длина данных документа не должна превышать 32768 байт. Для подтверждения оператора длина данных не должна превышать 512 байт.</w:t>
      </w:r>
    </w:p>
    <w:p w:rsidR="00D9311A" w:rsidRDefault="00D9311A" w:rsidP="00D9311A">
      <w:pPr>
        <w:spacing w:after="0"/>
      </w:pPr>
    </w:p>
    <w:p w:rsidR="00D9311A" w:rsidRDefault="00D9311A" w:rsidP="00D9311A">
      <w:pPr>
        <w:spacing w:after="0"/>
      </w:pPr>
      <w:r>
        <w:t>11. Отчет о регистрации и отчет об изменении параметров регистрации должны содержать реквизиты, указанные в таблице 7.</w:t>
      </w:r>
    </w:p>
    <w:p w:rsidR="00D9311A" w:rsidRDefault="00D9311A" w:rsidP="00D9311A">
      <w:pPr>
        <w:keepNext/>
        <w:spacing w:after="0"/>
        <w:ind w:left="113" w:right="-142"/>
        <w:jc w:val="right"/>
      </w:pPr>
      <w:r>
        <w:t>Таблица 7</w:t>
      </w:r>
    </w:p>
    <w:p w:rsidR="00D9311A" w:rsidRDefault="00D9311A" w:rsidP="00D9311A">
      <w:pPr>
        <w:keepNext/>
        <w:spacing w:after="0"/>
        <w:ind w:left="113" w:right="-142"/>
        <w:jc w:val="center"/>
      </w:pPr>
      <w:r>
        <w:t>Реквизиты, содержащиеся в отчете о регистрации и отчете об изменении параметров регистрации</w:t>
      </w:r>
    </w:p>
    <w:p w:rsidR="00D9311A" w:rsidRDefault="00D9311A" w:rsidP="00D9311A">
      <w:pPr>
        <w:keepNext/>
        <w:spacing w:after="0"/>
        <w:ind w:left="113" w:right="-142"/>
        <w:jc w:val="right"/>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61"/>
        <w:gridCol w:w="834"/>
        <w:gridCol w:w="972"/>
        <w:gridCol w:w="1109"/>
        <w:gridCol w:w="972"/>
        <w:gridCol w:w="973"/>
        <w:gridCol w:w="972"/>
        <w:gridCol w:w="1109"/>
      </w:tblGrid>
      <w:tr w:rsidR="00D9311A" w:rsidTr="00D9311A">
        <w:trPr>
          <w:trHeight w:val="317"/>
        </w:trPr>
        <w:tc>
          <w:tcPr>
            <w:tcW w:w="7561"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rPr>
                <w:b/>
              </w:rPr>
            </w:pPr>
            <w:r>
              <w:rPr>
                <w:b/>
              </w:rPr>
              <w:t>Наименование реквизита</w:t>
            </w:r>
          </w:p>
        </w:tc>
        <w:tc>
          <w:tcPr>
            <w:tcW w:w="834"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rPr>
                <w:b/>
              </w:rPr>
            </w:pPr>
            <w:r>
              <w:rPr>
                <w:b/>
              </w:rPr>
              <w:t>Тег</w:t>
            </w:r>
          </w:p>
        </w:tc>
        <w:tc>
          <w:tcPr>
            <w:tcW w:w="972"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rPr>
                <w:b/>
              </w:rPr>
            </w:pPr>
            <w:r>
              <w:rPr>
                <w:b/>
              </w:rPr>
              <w:t>Обяз.</w:t>
            </w:r>
          </w:p>
        </w:tc>
        <w:tc>
          <w:tcPr>
            <w:tcW w:w="1109"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rPr>
                <w:b/>
              </w:rPr>
            </w:pPr>
            <w:r>
              <w:rPr>
                <w:b/>
              </w:rPr>
              <w:t>Форм.</w:t>
            </w:r>
          </w:p>
        </w:tc>
        <w:tc>
          <w:tcPr>
            <w:tcW w:w="972"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rPr>
                <w:b/>
              </w:rPr>
            </w:pPr>
            <w:r>
              <w:rPr>
                <w:b/>
              </w:rPr>
              <w:t>Повт.</w:t>
            </w:r>
          </w:p>
        </w:tc>
        <w:tc>
          <w:tcPr>
            <w:tcW w:w="973"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rPr>
                <w:b/>
              </w:rPr>
            </w:pPr>
            <w:r>
              <w:rPr>
                <w:b/>
              </w:rPr>
              <w:t>Хран.</w:t>
            </w:r>
          </w:p>
        </w:tc>
        <w:tc>
          <w:tcPr>
            <w:tcW w:w="972"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rPr>
                <w:b/>
              </w:rPr>
            </w:pPr>
            <w:r>
              <w:rPr>
                <w:b/>
              </w:rPr>
              <w:t>ФП</w:t>
            </w:r>
          </w:p>
        </w:tc>
        <w:tc>
          <w:tcPr>
            <w:tcW w:w="1109"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rPr>
                <w:b/>
              </w:rPr>
            </w:pPr>
            <w:r>
              <w:rPr>
                <w:b/>
              </w:rPr>
              <w:t>№ прим.</w:t>
            </w:r>
          </w:p>
        </w:tc>
      </w:tr>
      <w:tr w:rsidR="00D9311A" w:rsidTr="00D9311A">
        <w:trPr>
          <w:trHeight w:val="302"/>
        </w:trPr>
        <w:tc>
          <w:tcPr>
            <w:tcW w:w="7561" w:type="dxa"/>
            <w:tcBorders>
              <w:top w:val="single" w:sz="4" w:space="0" w:color="auto"/>
              <w:left w:val="single" w:sz="4" w:space="0" w:color="auto"/>
              <w:bottom w:val="single" w:sz="4" w:space="0" w:color="auto"/>
              <w:right w:val="single" w:sz="4" w:space="0" w:color="auto"/>
            </w:tcBorders>
            <w:noWrap/>
            <w:hideMark/>
          </w:tcPr>
          <w:p w:rsidR="00D9311A" w:rsidRDefault="00D9311A">
            <w:pPr>
              <w:pStyle w:val="a5"/>
              <w:spacing w:line="256" w:lineRule="auto"/>
              <w:jc w:val="left"/>
            </w:pPr>
            <w:r>
              <w:t>наименование документа</w:t>
            </w:r>
          </w:p>
        </w:tc>
        <w:tc>
          <w:tcPr>
            <w:tcW w:w="834"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1000</w:t>
            </w:r>
          </w:p>
        </w:tc>
        <w:tc>
          <w:tcPr>
            <w:tcW w:w="972" w:type="dxa"/>
            <w:tcBorders>
              <w:top w:val="single" w:sz="4" w:space="0" w:color="auto"/>
              <w:left w:val="single" w:sz="4" w:space="0" w:color="auto"/>
              <w:bottom w:val="single" w:sz="4" w:space="0" w:color="auto"/>
              <w:right w:val="single" w:sz="4" w:space="0" w:color="auto"/>
            </w:tcBorders>
            <w:noWrap/>
            <w:vAlign w:val="center"/>
            <w:hideMark/>
          </w:tcPr>
          <w:p w:rsidR="00D9311A" w:rsidRDefault="00D9311A">
            <w:pPr>
              <w:pStyle w:val="a5"/>
              <w:spacing w:line="256" w:lineRule="auto"/>
              <w:jc w:val="center"/>
            </w:pPr>
            <w:r>
              <w:t>1</w:t>
            </w:r>
          </w:p>
        </w:tc>
        <w:tc>
          <w:tcPr>
            <w:tcW w:w="1109"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П</w:t>
            </w:r>
          </w:p>
        </w:tc>
        <w:tc>
          <w:tcPr>
            <w:tcW w:w="972"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Нет</w:t>
            </w:r>
          </w:p>
        </w:tc>
        <w:tc>
          <w:tcPr>
            <w:tcW w:w="973"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w:t>
            </w:r>
          </w:p>
        </w:tc>
        <w:tc>
          <w:tcPr>
            <w:tcW w:w="972"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w:t>
            </w:r>
          </w:p>
        </w:tc>
        <w:tc>
          <w:tcPr>
            <w:tcW w:w="1109"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w:t>
            </w:r>
          </w:p>
        </w:tc>
      </w:tr>
      <w:tr w:rsidR="00D9311A" w:rsidTr="00D9311A">
        <w:trPr>
          <w:trHeight w:val="302"/>
        </w:trPr>
        <w:tc>
          <w:tcPr>
            <w:tcW w:w="7561" w:type="dxa"/>
            <w:tcBorders>
              <w:top w:val="single" w:sz="4" w:space="0" w:color="auto"/>
              <w:left w:val="single" w:sz="4" w:space="0" w:color="auto"/>
              <w:bottom w:val="single" w:sz="4" w:space="0" w:color="auto"/>
              <w:right w:val="single" w:sz="4" w:space="0" w:color="auto"/>
            </w:tcBorders>
            <w:noWrap/>
            <w:hideMark/>
          </w:tcPr>
          <w:p w:rsidR="00D9311A" w:rsidRDefault="00D9311A">
            <w:pPr>
              <w:pStyle w:val="a5"/>
              <w:spacing w:line="256" w:lineRule="auto"/>
              <w:jc w:val="left"/>
            </w:pPr>
            <w:r>
              <w:t>код формы ФД</w:t>
            </w:r>
          </w:p>
        </w:tc>
        <w:tc>
          <w:tcPr>
            <w:tcW w:w="834"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w:t>
            </w:r>
          </w:p>
        </w:tc>
        <w:tc>
          <w:tcPr>
            <w:tcW w:w="972" w:type="dxa"/>
            <w:tcBorders>
              <w:top w:val="single" w:sz="4" w:space="0" w:color="auto"/>
              <w:left w:val="single" w:sz="4" w:space="0" w:color="auto"/>
              <w:bottom w:val="single" w:sz="4" w:space="0" w:color="auto"/>
              <w:right w:val="single" w:sz="4" w:space="0" w:color="auto"/>
            </w:tcBorders>
            <w:noWrap/>
            <w:vAlign w:val="center"/>
            <w:hideMark/>
          </w:tcPr>
          <w:p w:rsidR="00D9311A" w:rsidRDefault="00D9311A">
            <w:pPr>
              <w:pStyle w:val="a5"/>
              <w:spacing w:line="256" w:lineRule="auto"/>
              <w:jc w:val="center"/>
            </w:pPr>
            <w:r>
              <w:t>1</w:t>
            </w:r>
          </w:p>
        </w:tc>
        <w:tc>
          <w:tcPr>
            <w:tcW w:w="1109"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Э</w:t>
            </w:r>
          </w:p>
        </w:tc>
        <w:tc>
          <w:tcPr>
            <w:tcW w:w="972"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Нет</w:t>
            </w:r>
          </w:p>
        </w:tc>
        <w:tc>
          <w:tcPr>
            <w:tcW w:w="973"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5л</w:t>
            </w:r>
          </w:p>
        </w:tc>
        <w:tc>
          <w:tcPr>
            <w:tcW w:w="972"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rPr>
                <w:lang w:val="en-US"/>
              </w:rPr>
            </w:pPr>
            <w:r>
              <w:t>1, 4</w:t>
            </w:r>
          </w:p>
        </w:tc>
        <w:tc>
          <w:tcPr>
            <w:tcW w:w="1109"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w:t>
            </w:r>
          </w:p>
        </w:tc>
      </w:tr>
      <w:tr w:rsidR="00D9311A" w:rsidTr="00D9311A">
        <w:trPr>
          <w:trHeight w:val="302"/>
        </w:trPr>
        <w:tc>
          <w:tcPr>
            <w:tcW w:w="7561" w:type="dxa"/>
            <w:tcBorders>
              <w:top w:val="single" w:sz="4" w:space="0" w:color="auto"/>
              <w:left w:val="single" w:sz="4" w:space="0" w:color="auto"/>
              <w:bottom w:val="single" w:sz="4" w:space="0" w:color="auto"/>
              <w:right w:val="single" w:sz="4" w:space="0" w:color="auto"/>
            </w:tcBorders>
            <w:noWrap/>
            <w:hideMark/>
          </w:tcPr>
          <w:p w:rsidR="00D9311A" w:rsidRDefault="00D9311A">
            <w:pPr>
              <w:pStyle w:val="a5"/>
              <w:spacing w:line="256" w:lineRule="auto"/>
              <w:jc w:val="left"/>
            </w:pPr>
            <w:r>
              <w:t>версия ФФД</w:t>
            </w:r>
          </w:p>
        </w:tc>
        <w:tc>
          <w:tcPr>
            <w:tcW w:w="834"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1209</w:t>
            </w:r>
          </w:p>
        </w:tc>
        <w:tc>
          <w:tcPr>
            <w:tcW w:w="972" w:type="dxa"/>
            <w:tcBorders>
              <w:top w:val="single" w:sz="4" w:space="0" w:color="auto"/>
              <w:left w:val="single" w:sz="4" w:space="0" w:color="auto"/>
              <w:bottom w:val="single" w:sz="4" w:space="0" w:color="auto"/>
              <w:right w:val="single" w:sz="4" w:space="0" w:color="auto"/>
            </w:tcBorders>
            <w:noWrap/>
            <w:vAlign w:val="center"/>
            <w:hideMark/>
          </w:tcPr>
          <w:p w:rsidR="00D9311A" w:rsidRDefault="00D9311A">
            <w:pPr>
              <w:pStyle w:val="a5"/>
              <w:spacing w:line="256" w:lineRule="auto"/>
              <w:jc w:val="center"/>
            </w:pPr>
            <w:r>
              <w:t>3</w:t>
            </w:r>
          </w:p>
        </w:tc>
        <w:tc>
          <w:tcPr>
            <w:tcW w:w="1109"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Э</w:t>
            </w:r>
          </w:p>
        </w:tc>
        <w:tc>
          <w:tcPr>
            <w:tcW w:w="972"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Нет</w:t>
            </w:r>
          </w:p>
        </w:tc>
        <w:tc>
          <w:tcPr>
            <w:tcW w:w="973"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5л</w:t>
            </w:r>
          </w:p>
        </w:tc>
        <w:tc>
          <w:tcPr>
            <w:tcW w:w="972"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pPr>
            <w:r>
              <w:t>4</w:t>
            </w:r>
          </w:p>
        </w:tc>
        <w:tc>
          <w:tcPr>
            <w:tcW w:w="1109"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w:t>
            </w:r>
          </w:p>
        </w:tc>
      </w:tr>
      <w:tr w:rsidR="00D9311A" w:rsidTr="00D9311A">
        <w:trPr>
          <w:trHeight w:val="302"/>
        </w:trPr>
        <w:tc>
          <w:tcPr>
            <w:tcW w:w="7561" w:type="dxa"/>
            <w:tcBorders>
              <w:top w:val="single" w:sz="4" w:space="0" w:color="auto"/>
              <w:left w:val="single" w:sz="4" w:space="0" w:color="auto"/>
              <w:bottom w:val="single" w:sz="4" w:space="0" w:color="auto"/>
              <w:right w:val="single" w:sz="4" w:space="0" w:color="auto"/>
            </w:tcBorders>
            <w:noWrap/>
            <w:hideMark/>
          </w:tcPr>
          <w:p w:rsidR="00D9311A" w:rsidRDefault="00D9311A">
            <w:pPr>
              <w:pStyle w:val="a5"/>
              <w:spacing w:line="256" w:lineRule="auto"/>
              <w:jc w:val="left"/>
            </w:pPr>
            <w:r>
              <w:lastRenderedPageBreak/>
              <w:t>наименование пользователя</w:t>
            </w:r>
          </w:p>
        </w:tc>
        <w:tc>
          <w:tcPr>
            <w:tcW w:w="834"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1048</w:t>
            </w:r>
          </w:p>
        </w:tc>
        <w:tc>
          <w:tcPr>
            <w:tcW w:w="972" w:type="dxa"/>
            <w:tcBorders>
              <w:top w:val="single" w:sz="4" w:space="0" w:color="auto"/>
              <w:left w:val="single" w:sz="4" w:space="0" w:color="auto"/>
              <w:bottom w:val="single" w:sz="4" w:space="0" w:color="auto"/>
              <w:right w:val="single" w:sz="4" w:space="0" w:color="auto"/>
            </w:tcBorders>
            <w:noWrap/>
            <w:vAlign w:val="center"/>
            <w:hideMark/>
          </w:tcPr>
          <w:p w:rsidR="00D9311A" w:rsidRDefault="00D9311A">
            <w:pPr>
              <w:pStyle w:val="a5"/>
              <w:spacing w:line="256" w:lineRule="auto"/>
              <w:jc w:val="center"/>
            </w:pPr>
            <w:r>
              <w:t>1</w:t>
            </w:r>
          </w:p>
        </w:tc>
        <w:tc>
          <w:tcPr>
            <w:tcW w:w="1109"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ПЭ</w:t>
            </w:r>
          </w:p>
        </w:tc>
        <w:tc>
          <w:tcPr>
            <w:tcW w:w="972"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Нет</w:t>
            </w:r>
          </w:p>
        </w:tc>
        <w:tc>
          <w:tcPr>
            <w:tcW w:w="973"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5л</w:t>
            </w:r>
          </w:p>
        </w:tc>
        <w:tc>
          <w:tcPr>
            <w:tcW w:w="972"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pPr>
            <w:r>
              <w:t>4</w:t>
            </w:r>
          </w:p>
        </w:tc>
        <w:tc>
          <w:tcPr>
            <w:tcW w:w="1109"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w:t>
            </w:r>
          </w:p>
        </w:tc>
      </w:tr>
      <w:tr w:rsidR="00D9311A" w:rsidTr="00D9311A">
        <w:trPr>
          <w:trHeight w:val="302"/>
        </w:trPr>
        <w:tc>
          <w:tcPr>
            <w:tcW w:w="7561" w:type="dxa"/>
            <w:tcBorders>
              <w:top w:val="single" w:sz="4" w:space="0" w:color="auto"/>
              <w:left w:val="single" w:sz="4" w:space="0" w:color="auto"/>
              <w:bottom w:val="single" w:sz="4" w:space="0" w:color="auto"/>
              <w:right w:val="single" w:sz="4" w:space="0" w:color="auto"/>
            </w:tcBorders>
            <w:noWrap/>
            <w:hideMark/>
          </w:tcPr>
          <w:p w:rsidR="00D9311A" w:rsidRDefault="00D9311A">
            <w:pPr>
              <w:pStyle w:val="a5"/>
              <w:spacing w:line="256" w:lineRule="auto"/>
              <w:jc w:val="left"/>
            </w:pPr>
            <w:r>
              <w:t>ИНН пользователя</w:t>
            </w:r>
          </w:p>
        </w:tc>
        <w:tc>
          <w:tcPr>
            <w:tcW w:w="834"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1018</w:t>
            </w:r>
          </w:p>
        </w:tc>
        <w:tc>
          <w:tcPr>
            <w:tcW w:w="972" w:type="dxa"/>
            <w:tcBorders>
              <w:top w:val="single" w:sz="4" w:space="0" w:color="auto"/>
              <w:left w:val="single" w:sz="4" w:space="0" w:color="auto"/>
              <w:bottom w:val="single" w:sz="4" w:space="0" w:color="auto"/>
              <w:right w:val="single" w:sz="4" w:space="0" w:color="auto"/>
            </w:tcBorders>
            <w:noWrap/>
            <w:vAlign w:val="center"/>
            <w:hideMark/>
          </w:tcPr>
          <w:p w:rsidR="00D9311A" w:rsidRDefault="00D9311A">
            <w:pPr>
              <w:pStyle w:val="a5"/>
              <w:spacing w:line="256" w:lineRule="auto"/>
              <w:jc w:val="center"/>
            </w:pPr>
            <w:r>
              <w:t>1</w:t>
            </w:r>
          </w:p>
        </w:tc>
        <w:tc>
          <w:tcPr>
            <w:tcW w:w="1109"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ПЭ</w:t>
            </w:r>
          </w:p>
        </w:tc>
        <w:tc>
          <w:tcPr>
            <w:tcW w:w="972"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Нет</w:t>
            </w:r>
          </w:p>
        </w:tc>
        <w:tc>
          <w:tcPr>
            <w:tcW w:w="973"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5л</w:t>
            </w:r>
          </w:p>
        </w:tc>
        <w:tc>
          <w:tcPr>
            <w:tcW w:w="972"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1, 4</w:t>
            </w:r>
          </w:p>
        </w:tc>
        <w:tc>
          <w:tcPr>
            <w:tcW w:w="1109"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w:t>
            </w:r>
          </w:p>
        </w:tc>
      </w:tr>
      <w:tr w:rsidR="00D9311A" w:rsidTr="00D9311A">
        <w:trPr>
          <w:trHeight w:val="302"/>
        </w:trPr>
        <w:tc>
          <w:tcPr>
            <w:tcW w:w="7561" w:type="dxa"/>
            <w:tcBorders>
              <w:top w:val="single" w:sz="4" w:space="0" w:color="auto"/>
              <w:left w:val="single" w:sz="4" w:space="0" w:color="auto"/>
              <w:bottom w:val="single" w:sz="4" w:space="0" w:color="auto"/>
              <w:right w:val="single" w:sz="4" w:space="0" w:color="auto"/>
            </w:tcBorders>
            <w:noWrap/>
            <w:hideMark/>
          </w:tcPr>
          <w:p w:rsidR="00D9311A" w:rsidRDefault="00D9311A">
            <w:pPr>
              <w:pStyle w:val="a5"/>
              <w:spacing w:line="256" w:lineRule="auto"/>
              <w:jc w:val="left"/>
            </w:pPr>
            <w:r>
              <w:t>системы налогообложения</w:t>
            </w:r>
          </w:p>
        </w:tc>
        <w:tc>
          <w:tcPr>
            <w:tcW w:w="834"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1062</w:t>
            </w:r>
          </w:p>
        </w:tc>
        <w:tc>
          <w:tcPr>
            <w:tcW w:w="972" w:type="dxa"/>
            <w:tcBorders>
              <w:top w:val="single" w:sz="4" w:space="0" w:color="auto"/>
              <w:left w:val="single" w:sz="4" w:space="0" w:color="auto"/>
              <w:bottom w:val="single" w:sz="4" w:space="0" w:color="auto"/>
              <w:right w:val="single" w:sz="4" w:space="0" w:color="auto"/>
            </w:tcBorders>
            <w:noWrap/>
            <w:vAlign w:val="center"/>
            <w:hideMark/>
          </w:tcPr>
          <w:p w:rsidR="00D9311A" w:rsidRDefault="00D9311A">
            <w:pPr>
              <w:pStyle w:val="a5"/>
              <w:spacing w:line="256" w:lineRule="auto"/>
              <w:jc w:val="center"/>
            </w:pPr>
            <w:r>
              <w:t>7</w:t>
            </w:r>
          </w:p>
        </w:tc>
        <w:tc>
          <w:tcPr>
            <w:tcW w:w="1109"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ПЭ</w:t>
            </w:r>
          </w:p>
        </w:tc>
        <w:tc>
          <w:tcPr>
            <w:tcW w:w="972"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Нет</w:t>
            </w:r>
          </w:p>
        </w:tc>
        <w:tc>
          <w:tcPr>
            <w:tcW w:w="973"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5л</w:t>
            </w:r>
          </w:p>
        </w:tc>
        <w:tc>
          <w:tcPr>
            <w:tcW w:w="972"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4</w:t>
            </w:r>
          </w:p>
        </w:tc>
        <w:tc>
          <w:tcPr>
            <w:tcW w:w="1109"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7</w:t>
            </w:r>
          </w:p>
        </w:tc>
      </w:tr>
      <w:tr w:rsidR="00D9311A" w:rsidTr="00D9311A">
        <w:trPr>
          <w:trHeight w:val="302"/>
        </w:trPr>
        <w:tc>
          <w:tcPr>
            <w:tcW w:w="7561" w:type="dxa"/>
            <w:tcBorders>
              <w:top w:val="single" w:sz="4" w:space="0" w:color="auto"/>
              <w:left w:val="single" w:sz="4" w:space="0" w:color="auto"/>
              <w:bottom w:val="single" w:sz="4" w:space="0" w:color="auto"/>
              <w:right w:val="single" w:sz="4" w:space="0" w:color="auto"/>
            </w:tcBorders>
            <w:noWrap/>
            <w:hideMark/>
          </w:tcPr>
          <w:p w:rsidR="00D9311A" w:rsidRDefault="00D9311A">
            <w:pPr>
              <w:pStyle w:val="a5"/>
              <w:spacing w:line="256" w:lineRule="auto"/>
              <w:jc w:val="left"/>
            </w:pPr>
            <w:r>
              <w:t>дата, время</w:t>
            </w:r>
          </w:p>
        </w:tc>
        <w:tc>
          <w:tcPr>
            <w:tcW w:w="834"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1012</w:t>
            </w:r>
          </w:p>
        </w:tc>
        <w:tc>
          <w:tcPr>
            <w:tcW w:w="972" w:type="dxa"/>
            <w:tcBorders>
              <w:top w:val="single" w:sz="4" w:space="0" w:color="auto"/>
              <w:left w:val="single" w:sz="4" w:space="0" w:color="auto"/>
              <w:bottom w:val="single" w:sz="4" w:space="0" w:color="auto"/>
              <w:right w:val="single" w:sz="4" w:space="0" w:color="auto"/>
            </w:tcBorders>
            <w:noWrap/>
            <w:vAlign w:val="center"/>
            <w:hideMark/>
          </w:tcPr>
          <w:p w:rsidR="00D9311A" w:rsidRDefault="00D9311A">
            <w:pPr>
              <w:pStyle w:val="a5"/>
              <w:spacing w:line="256" w:lineRule="auto"/>
              <w:jc w:val="center"/>
            </w:pPr>
            <w:r>
              <w:t>1</w:t>
            </w:r>
          </w:p>
        </w:tc>
        <w:tc>
          <w:tcPr>
            <w:tcW w:w="1109"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ПЭ</w:t>
            </w:r>
          </w:p>
        </w:tc>
        <w:tc>
          <w:tcPr>
            <w:tcW w:w="972"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Нет</w:t>
            </w:r>
          </w:p>
        </w:tc>
        <w:tc>
          <w:tcPr>
            <w:tcW w:w="973"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5л</w:t>
            </w:r>
          </w:p>
        </w:tc>
        <w:tc>
          <w:tcPr>
            <w:tcW w:w="972"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pPr>
            <w:r>
              <w:t>1, 4</w:t>
            </w:r>
          </w:p>
        </w:tc>
        <w:tc>
          <w:tcPr>
            <w:tcW w:w="1109"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1</w:t>
            </w:r>
          </w:p>
        </w:tc>
      </w:tr>
      <w:tr w:rsidR="00D9311A" w:rsidTr="00D9311A">
        <w:trPr>
          <w:trHeight w:val="302"/>
        </w:trPr>
        <w:tc>
          <w:tcPr>
            <w:tcW w:w="7561" w:type="dxa"/>
            <w:tcBorders>
              <w:top w:val="single" w:sz="4" w:space="0" w:color="auto"/>
              <w:left w:val="single" w:sz="4" w:space="0" w:color="auto"/>
              <w:bottom w:val="single" w:sz="4" w:space="0" w:color="auto"/>
              <w:right w:val="single" w:sz="4" w:space="0" w:color="auto"/>
            </w:tcBorders>
            <w:noWrap/>
            <w:hideMark/>
          </w:tcPr>
          <w:p w:rsidR="00D9311A" w:rsidRDefault="00D9311A">
            <w:pPr>
              <w:pStyle w:val="a5"/>
              <w:spacing w:line="256" w:lineRule="auto"/>
              <w:jc w:val="left"/>
              <w:rPr>
                <w:vertAlign w:val="superscript"/>
              </w:rPr>
            </w:pPr>
            <w:r>
              <w:t>регистрационный номер ККТ</w:t>
            </w:r>
          </w:p>
        </w:tc>
        <w:tc>
          <w:tcPr>
            <w:tcW w:w="834"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1037</w:t>
            </w:r>
          </w:p>
        </w:tc>
        <w:tc>
          <w:tcPr>
            <w:tcW w:w="972" w:type="dxa"/>
            <w:tcBorders>
              <w:top w:val="single" w:sz="4" w:space="0" w:color="auto"/>
              <w:left w:val="single" w:sz="4" w:space="0" w:color="auto"/>
              <w:bottom w:val="single" w:sz="4" w:space="0" w:color="auto"/>
              <w:right w:val="single" w:sz="4" w:space="0" w:color="auto"/>
            </w:tcBorders>
            <w:noWrap/>
            <w:vAlign w:val="center"/>
            <w:hideMark/>
          </w:tcPr>
          <w:p w:rsidR="00D9311A" w:rsidRDefault="00D9311A">
            <w:pPr>
              <w:pStyle w:val="a5"/>
              <w:spacing w:line="256" w:lineRule="auto"/>
              <w:jc w:val="center"/>
            </w:pPr>
            <w:r>
              <w:t>1</w:t>
            </w:r>
          </w:p>
        </w:tc>
        <w:tc>
          <w:tcPr>
            <w:tcW w:w="1109"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ПЭ</w:t>
            </w:r>
          </w:p>
        </w:tc>
        <w:tc>
          <w:tcPr>
            <w:tcW w:w="972"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Нет</w:t>
            </w:r>
          </w:p>
        </w:tc>
        <w:tc>
          <w:tcPr>
            <w:tcW w:w="973"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5л</w:t>
            </w:r>
          </w:p>
        </w:tc>
        <w:tc>
          <w:tcPr>
            <w:tcW w:w="972"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pPr>
            <w:r>
              <w:t>1, 4</w:t>
            </w:r>
          </w:p>
        </w:tc>
        <w:tc>
          <w:tcPr>
            <w:tcW w:w="1109"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w:t>
            </w:r>
          </w:p>
        </w:tc>
      </w:tr>
      <w:tr w:rsidR="00D9311A" w:rsidTr="00D9311A">
        <w:trPr>
          <w:trHeight w:val="302"/>
        </w:trPr>
        <w:tc>
          <w:tcPr>
            <w:tcW w:w="7561" w:type="dxa"/>
            <w:tcBorders>
              <w:top w:val="single" w:sz="4" w:space="0" w:color="auto"/>
              <w:left w:val="single" w:sz="4" w:space="0" w:color="auto"/>
              <w:bottom w:val="single" w:sz="4" w:space="0" w:color="auto"/>
              <w:right w:val="single" w:sz="4" w:space="0" w:color="auto"/>
            </w:tcBorders>
            <w:noWrap/>
            <w:hideMark/>
          </w:tcPr>
          <w:p w:rsidR="00D9311A" w:rsidRDefault="00D9311A">
            <w:pPr>
              <w:pStyle w:val="a5"/>
              <w:spacing w:line="256" w:lineRule="auto"/>
              <w:jc w:val="left"/>
            </w:pPr>
            <w:r>
              <w:t>признак автономного режима</w:t>
            </w:r>
          </w:p>
        </w:tc>
        <w:tc>
          <w:tcPr>
            <w:tcW w:w="834"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1002</w:t>
            </w:r>
          </w:p>
        </w:tc>
        <w:tc>
          <w:tcPr>
            <w:tcW w:w="972" w:type="dxa"/>
            <w:tcBorders>
              <w:top w:val="single" w:sz="4" w:space="0" w:color="auto"/>
              <w:left w:val="single" w:sz="4" w:space="0" w:color="auto"/>
              <w:bottom w:val="single" w:sz="4" w:space="0" w:color="auto"/>
              <w:right w:val="single" w:sz="4" w:space="0" w:color="auto"/>
            </w:tcBorders>
            <w:noWrap/>
            <w:hideMark/>
          </w:tcPr>
          <w:p w:rsidR="00D9311A" w:rsidRDefault="00D9311A">
            <w:pPr>
              <w:pStyle w:val="a5"/>
              <w:spacing w:line="256" w:lineRule="auto"/>
              <w:jc w:val="center"/>
            </w:pPr>
            <w:r>
              <w:t>1</w:t>
            </w:r>
          </w:p>
        </w:tc>
        <w:tc>
          <w:tcPr>
            <w:tcW w:w="1109"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pPr>
            <w:r>
              <w:t>ПЭ</w:t>
            </w:r>
          </w:p>
        </w:tc>
        <w:tc>
          <w:tcPr>
            <w:tcW w:w="972"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pPr>
            <w:r>
              <w:t>Нет</w:t>
            </w:r>
          </w:p>
        </w:tc>
        <w:tc>
          <w:tcPr>
            <w:tcW w:w="973"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pPr>
            <w:r>
              <w:t>5л</w:t>
            </w:r>
          </w:p>
        </w:tc>
        <w:tc>
          <w:tcPr>
            <w:tcW w:w="972"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pPr>
            <w:r>
              <w:t>4</w:t>
            </w:r>
          </w:p>
        </w:tc>
        <w:tc>
          <w:tcPr>
            <w:tcW w:w="1109"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3, 12</w:t>
            </w:r>
          </w:p>
        </w:tc>
      </w:tr>
      <w:tr w:rsidR="00D9311A" w:rsidTr="00D9311A">
        <w:trPr>
          <w:trHeight w:val="302"/>
        </w:trPr>
        <w:tc>
          <w:tcPr>
            <w:tcW w:w="7561" w:type="dxa"/>
            <w:tcBorders>
              <w:top w:val="single" w:sz="4" w:space="0" w:color="auto"/>
              <w:left w:val="single" w:sz="4" w:space="0" w:color="auto"/>
              <w:bottom w:val="single" w:sz="4" w:space="0" w:color="auto"/>
              <w:right w:val="single" w:sz="4" w:space="0" w:color="auto"/>
            </w:tcBorders>
            <w:noWrap/>
            <w:hideMark/>
          </w:tcPr>
          <w:p w:rsidR="00D9311A" w:rsidRDefault="00D9311A">
            <w:pPr>
              <w:pStyle w:val="a5"/>
              <w:spacing w:line="256" w:lineRule="auto"/>
              <w:jc w:val="left"/>
            </w:pPr>
            <w:r>
              <w:t>признак установки принтера в автомате</w:t>
            </w:r>
          </w:p>
        </w:tc>
        <w:tc>
          <w:tcPr>
            <w:tcW w:w="834"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1221</w:t>
            </w:r>
          </w:p>
        </w:tc>
        <w:tc>
          <w:tcPr>
            <w:tcW w:w="972" w:type="dxa"/>
            <w:tcBorders>
              <w:top w:val="single" w:sz="4" w:space="0" w:color="auto"/>
              <w:left w:val="single" w:sz="4" w:space="0" w:color="auto"/>
              <w:bottom w:val="single" w:sz="4" w:space="0" w:color="auto"/>
              <w:right w:val="single" w:sz="4" w:space="0" w:color="auto"/>
            </w:tcBorders>
            <w:noWrap/>
            <w:vAlign w:val="center"/>
            <w:hideMark/>
          </w:tcPr>
          <w:p w:rsidR="00D9311A" w:rsidRDefault="00D9311A">
            <w:pPr>
              <w:pStyle w:val="a5"/>
              <w:spacing w:line="256" w:lineRule="auto"/>
              <w:jc w:val="center"/>
            </w:pPr>
            <w:r>
              <w:t>3</w:t>
            </w:r>
          </w:p>
        </w:tc>
        <w:tc>
          <w:tcPr>
            <w:tcW w:w="1109"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ПЭ</w:t>
            </w:r>
          </w:p>
        </w:tc>
        <w:tc>
          <w:tcPr>
            <w:tcW w:w="972"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Нет</w:t>
            </w:r>
          </w:p>
        </w:tc>
        <w:tc>
          <w:tcPr>
            <w:tcW w:w="973"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5л</w:t>
            </w:r>
          </w:p>
        </w:tc>
        <w:tc>
          <w:tcPr>
            <w:tcW w:w="972"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pPr>
            <w:r>
              <w:t>4</w:t>
            </w:r>
          </w:p>
        </w:tc>
        <w:tc>
          <w:tcPr>
            <w:tcW w:w="1109"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w:t>
            </w:r>
          </w:p>
        </w:tc>
      </w:tr>
      <w:tr w:rsidR="00D9311A" w:rsidTr="00D9311A">
        <w:trPr>
          <w:trHeight w:val="302"/>
        </w:trPr>
        <w:tc>
          <w:tcPr>
            <w:tcW w:w="7561" w:type="dxa"/>
            <w:tcBorders>
              <w:top w:val="single" w:sz="4" w:space="0" w:color="auto"/>
              <w:left w:val="single" w:sz="4" w:space="0" w:color="auto"/>
              <w:bottom w:val="single" w:sz="4" w:space="0" w:color="auto"/>
              <w:right w:val="single" w:sz="4" w:space="0" w:color="auto"/>
            </w:tcBorders>
            <w:noWrap/>
            <w:hideMark/>
          </w:tcPr>
          <w:p w:rsidR="00D9311A" w:rsidRDefault="00D9311A">
            <w:pPr>
              <w:pStyle w:val="a5"/>
              <w:spacing w:line="256" w:lineRule="auto"/>
              <w:jc w:val="left"/>
            </w:pPr>
            <w:r>
              <w:t>признак АС БСО</w:t>
            </w:r>
          </w:p>
        </w:tc>
        <w:tc>
          <w:tcPr>
            <w:tcW w:w="834"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1110</w:t>
            </w:r>
          </w:p>
        </w:tc>
        <w:tc>
          <w:tcPr>
            <w:tcW w:w="972" w:type="dxa"/>
            <w:tcBorders>
              <w:top w:val="single" w:sz="4" w:space="0" w:color="auto"/>
              <w:left w:val="single" w:sz="4" w:space="0" w:color="auto"/>
              <w:bottom w:val="single" w:sz="4" w:space="0" w:color="auto"/>
              <w:right w:val="single" w:sz="4" w:space="0" w:color="auto"/>
            </w:tcBorders>
            <w:noWrap/>
            <w:vAlign w:val="center"/>
            <w:hideMark/>
          </w:tcPr>
          <w:p w:rsidR="00D9311A" w:rsidRDefault="00D9311A">
            <w:pPr>
              <w:pStyle w:val="a5"/>
              <w:spacing w:line="256" w:lineRule="auto"/>
              <w:jc w:val="center"/>
            </w:pPr>
            <w:r>
              <w:t>1</w:t>
            </w:r>
          </w:p>
        </w:tc>
        <w:tc>
          <w:tcPr>
            <w:tcW w:w="1109"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ПЭ</w:t>
            </w:r>
          </w:p>
        </w:tc>
        <w:tc>
          <w:tcPr>
            <w:tcW w:w="972"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Нет</w:t>
            </w:r>
          </w:p>
        </w:tc>
        <w:tc>
          <w:tcPr>
            <w:tcW w:w="973"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5л</w:t>
            </w:r>
          </w:p>
        </w:tc>
        <w:tc>
          <w:tcPr>
            <w:tcW w:w="972"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pPr>
            <w:r>
              <w:t>4</w:t>
            </w:r>
          </w:p>
        </w:tc>
        <w:tc>
          <w:tcPr>
            <w:tcW w:w="1109"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3</w:t>
            </w:r>
          </w:p>
        </w:tc>
      </w:tr>
      <w:tr w:rsidR="00D9311A" w:rsidTr="00D9311A">
        <w:trPr>
          <w:trHeight w:val="302"/>
        </w:trPr>
        <w:tc>
          <w:tcPr>
            <w:tcW w:w="7561" w:type="dxa"/>
            <w:tcBorders>
              <w:top w:val="single" w:sz="4" w:space="0" w:color="auto"/>
              <w:left w:val="single" w:sz="4" w:space="0" w:color="auto"/>
              <w:bottom w:val="single" w:sz="4" w:space="0" w:color="auto"/>
              <w:right w:val="single" w:sz="4" w:space="0" w:color="auto"/>
            </w:tcBorders>
            <w:noWrap/>
            <w:hideMark/>
          </w:tcPr>
          <w:p w:rsidR="00D9311A" w:rsidRDefault="00D9311A">
            <w:pPr>
              <w:pStyle w:val="a5"/>
              <w:spacing w:line="256" w:lineRule="auto"/>
              <w:jc w:val="left"/>
            </w:pPr>
            <w:r>
              <w:t>признак шифрования</w:t>
            </w:r>
          </w:p>
        </w:tc>
        <w:tc>
          <w:tcPr>
            <w:tcW w:w="834"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1056</w:t>
            </w:r>
          </w:p>
        </w:tc>
        <w:tc>
          <w:tcPr>
            <w:tcW w:w="972" w:type="dxa"/>
            <w:tcBorders>
              <w:top w:val="single" w:sz="4" w:space="0" w:color="auto"/>
              <w:left w:val="single" w:sz="4" w:space="0" w:color="auto"/>
              <w:bottom w:val="single" w:sz="4" w:space="0" w:color="auto"/>
              <w:right w:val="single" w:sz="4" w:space="0" w:color="auto"/>
            </w:tcBorders>
            <w:noWrap/>
            <w:vAlign w:val="center"/>
            <w:hideMark/>
          </w:tcPr>
          <w:p w:rsidR="00D9311A" w:rsidRDefault="00D9311A">
            <w:pPr>
              <w:pStyle w:val="a5"/>
              <w:spacing w:line="256" w:lineRule="auto"/>
              <w:jc w:val="center"/>
            </w:pPr>
            <w:r>
              <w:t>1</w:t>
            </w:r>
          </w:p>
        </w:tc>
        <w:tc>
          <w:tcPr>
            <w:tcW w:w="1109"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ПЭ</w:t>
            </w:r>
          </w:p>
        </w:tc>
        <w:tc>
          <w:tcPr>
            <w:tcW w:w="972"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Нет</w:t>
            </w:r>
          </w:p>
        </w:tc>
        <w:tc>
          <w:tcPr>
            <w:tcW w:w="973"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5л</w:t>
            </w:r>
          </w:p>
        </w:tc>
        <w:tc>
          <w:tcPr>
            <w:tcW w:w="972"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pPr>
            <w:r>
              <w:t>4</w:t>
            </w:r>
          </w:p>
        </w:tc>
        <w:tc>
          <w:tcPr>
            <w:tcW w:w="1109"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3, 9</w:t>
            </w:r>
          </w:p>
        </w:tc>
      </w:tr>
      <w:tr w:rsidR="00D9311A" w:rsidTr="00D9311A">
        <w:trPr>
          <w:trHeight w:val="302"/>
        </w:trPr>
        <w:tc>
          <w:tcPr>
            <w:tcW w:w="7561" w:type="dxa"/>
            <w:tcBorders>
              <w:top w:val="single" w:sz="4" w:space="0" w:color="auto"/>
              <w:left w:val="single" w:sz="4" w:space="0" w:color="auto"/>
              <w:bottom w:val="single" w:sz="4" w:space="0" w:color="auto"/>
              <w:right w:val="single" w:sz="4" w:space="0" w:color="auto"/>
            </w:tcBorders>
            <w:noWrap/>
            <w:hideMark/>
          </w:tcPr>
          <w:p w:rsidR="00D9311A" w:rsidRDefault="00D9311A">
            <w:pPr>
              <w:pStyle w:val="a5"/>
              <w:spacing w:line="256" w:lineRule="auto"/>
              <w:jc w:val="left"/>
            </w:pPr>
            <w:r>
              <w:t>признак автоматического режима</w:t>
            </w:r>
          </w:p>
        </w:tc>
        <w:tc>
          <w:tcPr>
            <w:tcW w:w="834"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1001</w:t>
            </w:r>
          </w:p>
        </w:tc>
        <w:tc>
          <w:tcPr>
            <w:tcW w:w="972" w:type="dxa"/>
            <w:tcBorders>
              <w:top w:val="single" w:sz="4" w:space="0" w:color="auto"/>
              <w:left w:val="single" w:sz="4" w:space="0" w:color="auto"/>
              <w:bottom w:val="single" w:sz="4" w:space="0" w:color="auto"/>
              <w:right w:val="single" w:sz="4" w:space="0" w:color="auto"/>
            </w:tcBorders>
            <w:noWrap/>
            <w:vAlign w:val="center"/>
            <w:hideMark/>
          </w:tcPr>
          <w:p w:rsidR="00D9311A" w:rsidRDefault="00D9311A">
            <w:pPr>
              <w:pStyle w:val="a5"/>
              <w:spacing w:line="256" w:lineRule="auto"/>
              <w:jc w:val="center"/>
            </w:pPr>
            <w:r>
              <w:t>1</w:t>
            </w:r>
          </w:p>
        </w:tc>
        <w:tc>
          <w:tcPr>
            <w:tcW w:w="1109"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ПЭ</w:t>
            </w:r>
          </w:p>
        </w:tc>
        <w:tc>
          <w:tcPr>
            <w:tcW w:w="972"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Нет</w:t>
            </w:r>
          </w:p>
        </w:tc>
        <w:tc>
          <w:tcPr>
            <w:tcW w:w="973"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5л</w:t>
            </w:r>
          </w:p>
        </w:tc>
        <w:tc>
          <w:tcPr>
            <w:tcW w:w="972"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pPr>
            <w:r>
              <w:t>4</w:t>
            </w:r>
          </w:p>
        </w:tc>
        <w:tc>
          <w:tcPr>
            <w:tcW w:w="1109"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3</w:t>
            </w:r>
          </w:p>
        </w:tc>
      </w:tr>
      <w:tr w:rsidR="00D9311A" w:rsidTr="00D9311A">
        <w:trPr>
          <w:trHeight w:val="302"/>
        </w:trPr>
        <w:tc>
          <w:tcPr>
            <w:tcW w:w="7561" w:type="dxa"/>
            <w:tcBorders>
              <w:top w:val="single" w:sz="4" w:space="0" w:color="auto"/>
              <w:left w:val="single" w:sz="4" w:space="0" w:color="auto"/>
              <w:bottom w:val="single" w:sz="4" w:space="0" w:color="auto"/>
              <w:right w:val="single" w:sz="4" w:space="0" w:color="auto"/>
            </w:tcBorders>
            <w:noWrap/>
            <w:hideMark/>
          </w:tcPr>
          <w:p w:rsidR="00D9311A" w:rsidRDefault="00D9311A">
            <w:pPr>
              <w:pStyle w:val="a5"/>
              <w:spacing w:line="256" w:lineRule="auto"/>
              <w:jc w:val="left"/>
            </w:pPr>
            <w:r>
              <w:t>признак ККТ для расчетов только в Интернет</w:t>
            </w:r>
          </w:p>
        </w:tc>
        <w:tc>
          <w:tcPr>
            <w:tcW w:w="834"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1108</w:t>
            </w:r>
          </w:p>
        </w:tc>
        <w:tc>
          <w:tcPr>
            <w:tcW w:w="972" w:type="dxa"/>
            <w:tcBorders>
              <w:top w:val="single" w:sz="4" w:space="0" w:color="auto"/>
              <w:left w:val="single" w:sz="4" w:space="0" w:color="auto"/>
              <w:bottom w:val="single" w:sz="4" w:space="0" w:color="auto"/>
              <w:right w:val="single" w:sz="4" w:space="0" w:color="auto"/>
            </w:tcBorders>
            <w:noWrap/>
            <w:vAlign w:val="center"/>
            <w:hideMark/>
          </w:tcPr>
          <w:p w:rsidR="00D9311A" w:rsidRDefault="00D9311A">
            <w:pPr>
              <w:pStyle w:val="a5"/>
              <w:spacing w:line="256" w:lineRule="auto"/>
              <w:jc w:val="center"/>
            </w:pPr>
            <w:r>
              <w:t>1</w:t>
            </w:r>
          </w:p>
        </w:tc>
        <w:tc>
          <w:tcPr>
            <w:tcW w:w="1109"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ПЭ</w:t>
            </w:r>
          </w:p>
        </w:tc>
        <w:tc>
          <w:tcPr>
            <w:tcW w:w="972"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Нет</w:t>
            </w:r>
          </w:p>
        </w:tc>
        <w:tc>
          <w:tcPr>
            <w:tcW w:w="973"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5л</w:t>
            </w:r>
          </w:p>
        </w:tc>
        <w:tc>
          <w:tcPr>
            <w:tcW w:w="972"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pPr>
            <w:r>
              <w:t>4</w:t>
            </w:r>
          </w:p>
        </w:tc>
        <w:tc>
          <w:tcPr>
            <w:tcW w:w="1109"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3</w:t>
            </w:r>
          </w:p>
        </w:tc>
      </w:tr>
      <w:tr w:rsidR="00D9311A" w:rsidTr="00D9311A">
        <w:trPr>
          <w:trHeight w:val="302"/>
        </w:trPr>
        <w:tc>
          <w:tcPr>
            <w:tcW w:w="7561" w:type="dxa"/>
            <w:tcBorders>
              <w:top w:val="single" w:sz="4" w:space="0" w:color="auto"/>
              <w:left w:val="single" w:sz="4" w:space="0" w:color="auto"/>
              <w:bottom w:val="single" w:sz="4" w:space="0" w:color="auto"/>
              <w:right w:val="single" w:sz="4" w:space="0" w:color="auto"/>
            </w:tcBorders>
            <w:noWrap/>
            <w:hideMark/>
          </w:tcPr>
          <w:p w:rsidR="00D9311A" w:rsidRDefault="00D9311A">
            <w:pPr>
              <w:pStyle w:val="a5"/>
              <w:spacing w:line="256" w:lineRule="auto"/>
              <w:jc w:val="left"/>
            </w:pPr>
            <w:r>
              <w:t>номер автомата</w:t>
            </w:r>
          </w:p>
        </w:tc>
        <w:tc>
          <w:tcPr>
            <w:tcW w:w="834"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rPr>
                <w:lang w:val="en-US"/>
              </w:rPr>
            </w:pPr>
            <w:r>
              <w:rPr>
                <w:lang w:val="en-US"/>
              </w:rPr>
              <w:t>1036</w:t>
            </w:r>
          </w:p>
        </w:tc>
        <w:tc>
          <w:tcPr>
            <w:tcW w:w="972" w:type="dxa"/>
            <w:tcBorders>
              <w:top w:val="single" w:sz="4" w:space="0" w:color="auto"/>
              <w:left w:val="single" w:sz="4" w:space="0" w:color="auto"/>
              <w:bottom w:val="single" w:sz="4" w:space="0" w:color="auto"/>
              <w:right w:val="single" w:sz="4" w:space="0" w:color="auto"/>
            </w:tcBorders>
            <w:noWrap/>
            <w:vAlign w:val="center"/>
            <w:hideMark/>
          </w:tcPr>
          <w:p w:rsidR="00D9311A" w:rsidRDefault="00D9311A">
            <w:pPr>
              <w:pStyle w:val="a5"/>
              <w:spacing w:line="256" w:lineRule="auto"/>
              <w:jc w:val="center"/>
            </w:pPr>
            <w:r>
              <w:t>2</w:t>
            </w:r>
          </w:p>
        </w:tc>
        <w:tc>
          <w:tcPr>
            <w:tcW w:w="1109"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ПЭ</w:t>
            </w:r>
          </w:p>
        </w:tc>
        <w:tc>
          <w:tcPr>
            <w:tcW w:w="972"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Нет</w:t>
            </w:r>
          </w:p>
        </w:tc>
        <w:tc>
          <w:tcPr>
            <w:tcW w:w="973"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5л</w:t>
            </w:r>
          </w:p>
        </w:tc>
        <w:tc>
          <w:tcPr>
            <w:tcW w:w="972"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pPr>
            <w:r>
              <w:t>4</w:t>
            </w:r>
          </w:p>
        </w:tc>
        <w:tc>
          <w:tcPr>
            <w:tcW w:w="1109"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5, 8</w:t>
            </w:r>
          </w:p>
        </w:tc>
      </w:tr>
      <w:tr w:rsidR="00D9311A" w:rsidTr="00D9311A">
        <w:trPr>
          <w:trHeight w:val="302"/>
        </w:trPr>
        <w:tc>
          <w:tcPr>
            <w:tcW w:w="7561" w:type="dxa"/>
            <w:tcBorders>
              <w:top w:val="single" w:sz="4" w:space="0" w:color="auto"/>
              <w:left w:val="single" w:sz="4" w:space="0" w:color="auto"/>
              <w:bottom w:val="single" w:sz="4" w:space="0" w:color="auto"/>
              <w:right w:val="single" w:sz="4" w:space="0" w:color="auto"/>
            </w:tcBorders>
            <w:noWrap/>
            <w:hideMark/>
          </w:tcPr>
          <w:p w:rsidR="00D9311A" w:rsidRDefault="00D9311A">
            <w:pPr>
              <w:pStyle w:val="a5"/>
              <w:spacing w:line="256" w:lineRule="auto"/>
              <w:jc w:val="left"/>
            </w:pPr>
            <w:r>
              <w:t>продажа подакцизного товара</w:t>
            </w:r>
          </w:p>
        </w:tc>
        <w:tc>
          <w:tcPr>
            <w:tcW w:w="834"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1207</w:t>
            </w:r>
          </w:p>
        </w:tc>
        <w:tc>
          <w:tcPr>
            <w:tcW w:w="972" w:type="dxa"/>
            <w:tcBorders>
              <w:top w:val="single" w:sz="4" w:space="0" w:color="auto"/>
              <w:left w:val="single" w:sz="4" w:space="0" w:color="auto"/>
              <w:bottom w:val="single" w:sz="4" w:space="0" w:color="auto"/>
              <w:right w:val="single" w:sz="4" w:space="0" w:color="auto"/>
            </w:tcBorders>
            <w:noWrap/>
            <w:vAlign w:val="center"/>
            <w:hideMark/>
          </w:tcPr>
          <w:p w:rsidR="00D9311A" w:rsidRDefault="00D9311A">
            <w:pPr>
              <w:pStyle w:val="a5"/>
              <w:spacing w:line="256" w:lineRule="auto"/>
              <w:jc w:val="center"/>
            </w:pPr>
            <w:r>
              <w:t>5</w:t>
            </w:r>
          </w:p>
        </w:tc>
        <w:tc>
          <w:tcPr>
            <w:tcW w:w="1109"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ПЭ</w:t>
            </w:r>
          </w:p>
        </w:tc>
        <w:tc>
          <w:tcPr>
            <w:tcW w:w="972"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Нет</w:t>
            </w:r>
          </w:p>
        </w:tc>
        <w:tc>
          <w:tcPr>
            <w:tcW w:w="973"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5л</w:t>
            </w:r>
          </w:p>
        </w:tc>
        <w:tc>
          <w:tcPr>
            <w:tcW w:w="972"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pPr>
            <w:r>
              <w:t>4</w:t>
            </w:r>
          </w:p>
        </w:tc>
        <w:tc>
          <w:tcPr>
            <w:tcW w:w="1109"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3, 10</w:t>
            </w:r>
          </w:p>
        </w:tc>
      </w:tr>
      <w:tr w:rsidR="00D9311A" w:rsidTr="00D9311A">
        <w:trPr>
          <w:trHeight w:val="302"/>
        </w:trPr>
        <w:tc>
          <w:tcPr>
            <w:tcW w:w="7561" w:type="dxa"/>
            <w:tcBorders>
              <w:top w:val="single" w:sz="4" w:space="0" w:color="auto"/>
              <w:left w:val="single" w:sz="4" w:space="0" w:color="auto"/>
              <w:bottom w:val="single" w:sz="4" w:space="0" w:color="auto"/>
              <w:right w:val="single" w:sz="4" w:space="0" w:color="auto"/>
            </w:tcBorders>
            <w:noWrap/>
            <w:hideMark/>
          </w:tcPr>
          <w:p w:rsidR="00D9311A" w:rsidRDefault="00D9311A">
            <w:pPr>
              <w:pStyle w:val="a5"/>
              <w:spacing w:line="256" w:lineRule="auto"/>
              <w:jc w:val="left"/>
            </w:pPr>
            <w:r>
              <w:t>признак расчетов за услуги</w:t>
            </w:r>
          </w:p>
        </w:tc>
        <w:tc>
          <w:tcPr>
            <w:tcW w:w="834"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1109</w:t>
            </w:r>
          </w:p>
        </w:tc>
        <w:tc>
          <w:tcPr>
            <w:tcW w:w="972" w:type="dxa"/>
            <w:tcBorders>
              <w:top w:val="single" w:sz="4" w:space="0" w:color="auto"/>
              <w:left w:val="single" w:sz="4" w:space="0" w:color="auto"/>
              <w:bottom w:val="single" w:sz="4" w:space="0" w:color="auto"/>
              <w:right w:val="single" w:sz="4" w:space="0" w:color="auto"/>
            </w:tcBorders>
            <w:noWrap/>
            <w:vAlign w:val="center"/>
            <w:hideMark/>
          </w:tcPr>
          <w:p w:rsidR="00D9311A" w:rsidRDefault="00D9311A">
            <w:pPr>
              <w:pStyle w:val="a5"/>
              <w:spacing w:line="256" w:lineRule="auto"/>
              <w:jc w:val="center"/>
            </w:pPr>
            <w:r>
              <w:t>7</w:t>
            </w:r>
          </w:p>
        </w:tc>
        <w:tc>
          <w:tcPr>
            <w:tcW w:w="1109"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ПЭ</w:t>
            </w:r>
          </w:p>
        </w:tc>
        <w:tc>
          <w:tcPr>
            <w:tcW w:w="972"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Нет</w:t>
            </w:r>
          </w:p>
        </w:tc>
        <w:tc>
          <w:tcPr>
            <w:tcW w:w="973"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5л</w:t>
            </w:r>
          </w:p>
        </w:tc>
        <w:tc>
          <w:tcPr>
            <w:tcW w:w="972"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pPr>
            <w:r>
              <w:t>4</w:t>
            </w:r>
          </w:p>
        </w:tc>
        <w:tc>
          <w:tcPr>
            <w:tcW w:w="1109"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3</w:t>
            </w:r>
          </w:p>
        </w:tc>
      </w:tr>
      <w:tr w:rsidR="00D9311A" w:rsidTr="00D9311A">
        <w:trPr>
          <w:trHeight w:val="302"/>
        </w:trPr>
        <w:tc>
          <w:tcPr>
            <w:tcW w:w="7561" w:type="dxa"/>
            <w:tcBorders>
              <w:top w:val="single" w:sz="4" w:space="0" w:color="auto"/>
              <w:left w:val="single" w:sz="4" w:space="0" w:color="auto"/>
              <w:bottom w:val="single" w:sz="4" w:space="0" w:color="auto"/>
              <w:right w:val="single" w:sz="4" w:space="0" w:color="auto"/>
            </w:tcBorders>
            <w:noWrap/>
            <w:hideMark/>
          </w:tcPr>
          <w:p w:rsidR="00D9311A" w:rsidRDefault="00D9311A">
            <w:pPr>
              <w:pStyle w:val="a5"/>
              <w:spacing w:line="256" w:lineRule="auto"/>
              <w:jc w:val="left"/>
            </w:pPr>
            <w:r>
              <w:t>признак проведения азартных игр</w:t>
            </w:r>
          </w:p>
        </w:tc>
        <w:tc>
          <w:tcPr>
            <w:tcW w:w="834"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1193</w:t>
            </w:r>
          </w:p>
        </w:tc>
        <w:tc>
          <w:tcPr>
            <w:tcW w:w="972" w:type="dxa"/>
            <w:tcBorders>
              <w:top w:val="single" w:sz="4" w:space="0" w:color="auto"/>
              <w:left w:val="single" w:sz="4" w:space="0" w:color="auto"/>
              <w:bottom w:val="single" w:sz="4" w:space="0" w:color="auto"/>
              <w:right w:val="single" w:sz="4" w:space="0" w:color="auto"/>
            </w:tcBorders>
            <w:noWrap/>
            <w:vAlign w:val="center"/>
            <w:hideMark/>
          </w:tcPr>
          <w:p w:rsidR="00D9311A" w:rsidRDefault="00D9311A">
            <w:pPr>
              <w:pStyle w:val="a5"/>
              <w:spacing w:line="256" w:lineRule="auto"/>
              <w:jc w:val="center"/>
            </w:pPr>
            <w:r>
              <w:t>5</w:t>
            </w:r>
          </w:p>
        </w:tc>
        <w:tc>
          <w:tcPr>
            <w:tcW w:w="1109"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ПЭ</w:t>
            </w:r>
          </w:p>
        </w:tc>
        <w:tc>
          <w:tcPr>
            <w:tcW w:w="972"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Нет</w:t>
            </w:r>
          </w:p>
        </w:tc>
        <w:tc>
          <w:tcPr>
            <w:tcW w:w="973"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5л</w:t>
            </w:r>
          </w:p>
        </w:tc>
        <w:tc>
          <w:tcPr>
            <w:tcW w:w="972"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pPr>
            <w:r>
              <w:t>4</w:t>
            </w:r>
          </w:p>
        </w:tc>
        <w:tc>
          <w:tcPr>
            <w:tcW w:w="1109"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3</w:t>
            </w:r>
          </w:p>
        </w:tc>
      </w:tr>
      <w:tr w:rsidR="00D9311A" w:rsidTr="00D9311A">
        <w:trPr>
          <w:trHeight w:val="302"/>
        </w:trPr>
        <w:tc>
          <w:tcPr>
            <w:tcW w:w="7561" w:type="dxa"/>
            <w:tcBorders>
              <w:top w:val="single" w:sz="4" w:space="0" w:color="auto"/>
              <w:left w:val="single" w:sz="4" w:space="0" w:color="auto"/>
              <w:bottom w:val="single" w:sz="4" w:space="0" w:color="auto"/>
              <w:right w:val="single" w:sz="4" w:space="0" w:color="auto"/>
            </w:tcBorders>
            <w:noWrap/>
            <w:hideMark/>
          </w:tcPr>
          <w:p w:rsidR="00D9311A" w:rsidRDefault="00D9311A">
            <w:pPr>
              <w:pStyle w:val="a5"/>
              <w:spacing w:line="256" w:lineRule="auto"/>
              <w:jc w:val="left"/>
            </w:pPr>
            <w:r>
              <w:t>признак проведения лотереи</w:t>
            </w:r>
          </w:p>
        </w:tc>
        <w:tc>
          <w:tcPr>
            <w:tcW w:w="834"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1126</w:t>
            </w:r>
          </w:p>
        </w:tc>
        <w:tc>
          <w:tcPr>
            <w:tcW w:w="972" w:type="dxa"/>
            <w:tcBorders>
              <w:top w:val="single" w:sz="4" w:space="0" w:color="auto"/>
              <w:left w:val="single" w:sz="4" w:space="0" w:color="auto"/>
              <w:bottom w:val="single" w:sz="4" w:space="0" w:color="auto"/>
              <w:right w:val="single" w:sz="4" w:space="0" w:color="auto"/>
            </w:tcBorders>
            <w:noWrap/>
            <w:vAlign w:val="center"/>
            <w:hideMark/>
          </w:tcPr>
          <w:p w:rsidR="00D9311A" w:rsidRDefault="00D9311A">
            <w:pPr>
              <w:pStyle w:val="a5"/>
              <w:spacing w:line="256" w:lineRule="auto"/>
              <w:jc w:val="center"/>
            </w:pPr>
            <w:r>
              <w:t>5</w:t>
            </w:r>
          </w:p>
        </w:tc>
        <w:tc>
          <w:tcPr>
            <w:tcW w:w="1109"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ПЭ</w:t>
            </w:r>
          </w:p>
        </w:tc>
        <w:tc>
          <w:tcPr>
            <w:tcW w:w="972"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Нет</w:t>
            </w:r>
          </w:p>
        </w:tc>
        <w:tc>
          <w:tcPr>
            <w:tcW w:w="973"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5л</w:t>
            </w:r>
          </w:p>
        </w:tc>
        <w:tc>
          <w:tcPr>
            <w:tcW w:w="972"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pPr>
            <w:r>
              <w:t>4</w:t>
            </w:r>
          </w:p>
        </w:tc>
        <w:tc>
          <w:tcPr>
            <w:tcW w:w="1109"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3</w:t>
            </w:r>
          </w:p>
        </w:tc>
      </w:tr>
      <w:tr w:rsidR="00D9311A" w:rsidTr="00D9311A">
        <w:trPr>
          <w:trHeight w:val="302"/>
        </w:trPr>
        <w:tc>
          <w:tcPr>
            <w:tcW w:w="7561" w:type="dxa"/>
            <w:tcBorders>
              <w:top w:val="single" w:sz="4" w:space="0" w:color="auto"/>
              <w:left w:val="single" w:sz="4" w:space="0" w:color="auto"/>
              <w:bottom w:val="single" w:sz="4" w:space="0" w:color="auto"/>
              <w:right w:val="single" w:sz="4" w:space="0" w:color="auto"/>
            </w:tcBorders>
            <w:noWrap/>
            <w:hideMark/>
          </w:tcPr>
          <w:p w:rsidR="00D9311A" w:rsidRDefault="00D9311A">
            <w:pPr>
              <w:pStyle w:val="a5"/>
              <w:spacing w:line="256" w:lineRule="auto"/>
              <w:jc w:val="left"/>
            </w:pPr>
            <w:r>
              <w:t>признак агента</w:t>
            </w:r>
          </w:p>
        </w:tc>
        <w:tc>
          <w:tcPr>
            <w:tcW w:w="834"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1057</w:t>
            </w:r>
          </w:p>
        </w:tc>
        <w:tc>
          <w:tcPr>
            <w:tcW w:w="972" w:type="dxa"/>
            <w:tcBorders>
              <w:top w:val="single" w:sz="4" w:space="0" w:color="auto"/>
              <w:left w:val="single" w:sz="4" w:space="0" w:color="auto"/>
              <w:bottom w:val="single" w:sz="4" w:space="0" w:color="auto"/>
              <w:right w:val="single" w:sz="4" w:space="0" w:color="auto"/>
            </w:tcBorders>
            <w:noWrap/>
            <w:vAlign w:val="center"/>
            <w:hideMark/>
          </w:tcPr>
          <w:p w:rsidR="00D9311A" w:rsidRDefault="00D9311A">
            <w:pPr>
              <w:pStyle w:val="a5"/>
              <w:spacing w:line="256" w:lineRule="auto"/>
              <w:jc w:val="center"/>
            </w:pPr>
            <w:r>
              <w:t>4</w:t>
            </w:r>
          </w:p>
        </w:tc>
        <w:tc>
          <w:tcPr>
            <w:tcW w:w="1109"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ПЭ</w:t>
            </w:r>
          </w:p>
        </w:tc>
        <w:tc>
          <w:tcPr>
            <w:tcW w:w="972"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Нет</w:t>
            </w:r>
          </w:p>
        </w:tc>
        <w:tc>
          <w:tcPr>
            <w:tcW w:w="973"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5л</w:t>
            </w:r>
          </w:p>
        </w:tc>
        <w:tc>
          <w:tcPr>
            <w:tcW w:w="972"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pPr>
            <w:r>
              <w:t>4</w:t>
            </w:r>
          </w:p>
        </w:tc>
        <w:tc>
          <w:tcPr>
            <w:tcW w:w="1109"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3</w:t>
            </w:r>
          </w:p>
        </w:tc>
      </w:tr>
      <w:tr w:rsidR="00D9311A" w:rsidTr="00D9311A">
        <w:trPr>
          <w:trHeight w:val="302"/>
        </w:trPr>
        <w:tc>
          <w:tcPr>
            <w:tcW w:w="7561" w:type="dxa"/>
            <w:tcBorders>
              <w:top w:val="single" w:sz="4" w:space="0" w:color="auto"/>
              <w:left w:val="single" w:sz="4" w:space="0" w:color="auto"/>
              <w:bottom w:val="single" w:sz="4" w:space="0" w:color="auto"/>
              <w:right w:val="single" w:sz="4" w:space="0" w:color="auto"/>
            </w:tcBorders>
            <w:noWrap/>
            <w:hideMark/>
          </w:tcPr>
          <w:p w:rsidR="00D9311A" w:rsidRDefault="00D9311A">
            <w:pPr>
              <w:pStyle w:val="a5"/>
              <w:spacing w:line="256" w:lineRule="auto"/>
              <w:jc w:val="left"/>
            </w:pPr>
            <w:r>
              <w:t>заводской номер ККТ</w:t>
            </w:r>
          </w:p>
        </w:tc>
        <w:tc>
          <w:tcPr>
            <w:tcW w:w="834"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1013</w:t>
            </w:r>
          </w:p>
        </w:tc>
        <w:tc>
          <w:tcPr>
            <w:tcW w:w="972" w:type="dxa"/>
            <w:tcBorders>
              <w:top w:val="single" w:sz="4" w:space="0" w:color="auto"/>
              <w:left w:val="single" w:sz="4" w:space="0" w:color="auto"/>
              <w:bottom w:val="single" w:sz="4" w:space="0" w:color="auto"/>
              <w:right w:val="single" w:sz="4" w:space="0" w:color="auto"/>
            </w:tcBorders>
            <w:noWrap/>
            <w:vAlign w:val="center"/>
            <w:hideMark/>
          </w:tcPr>
          <w:p w:rsidR="00D9311A" w:rsidRDefault="00D9311A">
            <w:pPr>
              <w:pStyle w:val="a5"/>
              <w:spacing w:line="256" w:lineRule="auto"/>
              <w:jc w:val="center"/>
            </w:pPr>
            <w:r>
              <w:t>3</w:t>
            </w:r>
          </w:p>
        </w:tc>
        <w:tc>
          <w:tcPr>
            <w:tcW w:w="1109"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ПЭ</w:t>
            </w:r>
          </w:p>
        </w:tc>
        <w:tc>
          <w:tcPr>
            <w:tcW w:w="972"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Нет</w:t>
            </w:r>
          </w:p>
        </w:tc>
        <w:tc>
          <w:tcPr>
            <w:tcW w:w="973"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5л</w:t>
            </w:r>
          </w:p>
        </w:tc>
        <w:tc>
          <w:tcPr>
            <w:tcW w:w="972"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pPr>
            <w:r>
              <w:t>4</w:t>
            </w:r>
          </w:p>
        </w:tc>
        <w:tc>
          <w:tcPr>
            <w:tcW w:w="1109"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13</w:t>
            </w:r>
          </w:p>
        </w:tc>
      </w:tr>
      <w:tr w:rsidR="00D9311A" w:rsidTr="00D9311A">
        <w:trPr>
          <w:trHeight w:val="302"/>
        </w:trPr>
        <w:tc>
          <w:tcPr>
            <w:tcW w:w="7561" w:type="dxa"/>
            <w:tcBorders>
              <w:top w:val="single" w:sz="4" w:space="0" w:color="auto"/>
              <w:left w:val="single" w:sz="4" w:space="0" w:color="auto"/>
              <w:bottom w:val="single" w:sz="4" w:space="0" w:color="auto"/>
              <w:right w:val="single" w:sz="4" w:space="0" w:color="auto"/>
            </w:tcBorders>
            <w:noWrap/>
            <w:hideMark/>
          </w:tcPr>
          <w:p w:rsidR="00D9311A" w:rsidRDefault="00D9311A">
            <w:pPr>
              <w:pStyle w:val="a5"/>
              <w:spacing w:line="256" w:lineRule="auto"/>
              <w:jc w:val="left"/>
            </w:pPr>
            <w:r>
              <w:t>кассир</w:t>
            </w:r>
          </w:p>
        </w:tc>
        <w:tc>
          <w:tcPr>
            <w:tcW w:w="834"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1021</w:t>
            </w:r>
          </w:p>
        </w:tc>
        <w:tc>
          <w:tcPr>
            <w:tcW w:w="972" w:type="dxa"/>
            <w:tcBorders>
              <w:top w:val="single" w:sz="4" w:space="0" w:color="auto"/>
              <w:left w:val="single" w:sz="4" w:space="0" w:color="auto"/>
              <w:bottom w:val="single" w:sz="4" w:space="0" w:color="auto"/>
              <w:right w:val="single" w:sz="4" w:space="0" w:color="auto"/>
            </w:tcBorders>
            <w:noWrap/>
            <w:vAlign w:val="center"/>
            <w:hideMark/>
          </w:tcPr>
          <w:p w:rsidR="00D9311A" w:rsidRDefault="00D9311A">
            <w:pPr>
              <w:pStyle w:val="a5"/>
              <w:spacing w:line="256" w:lineRule="auto"/>
              <w:jc w:val="center"/>
            </w:pPr>
            <w:r>
              <w:t>2</w:t>
            </w:r>
          </w:p>
        </w:tc>
        <w:tc>
          <w:tcPr>
            <w:tcW w:w="1109"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ПЭ</w:t>
            </w:r>
          </w:p>
        </w:tc>
        <w:tc>
          <w:tcPr>
            <w:tcW w:w="972"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Нет</w:t>
            </w:r>
          </w:p>
        </w:tc>
        <w:tc>
          <w:tcPr>
            <w:tcW w:w="973"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5л</w:t>
            </w:r>
          </w:p>
        </w:tc>
        <w:tc>
          <w:tcPr>
            <w:tcW w:w="972"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pPr>
            <w:r>
              <w:t>4</w:t>
            </w:r>
          </w:p>
        </w:tc>
        <w:tc>
          <w:tcPr>
            <w:tcW w:w="1109"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2, 8</w:t>
            </w:r>
          </w:p>
        </w:tc>
      </w:tr>
      <w:tr w:rsidR="00D9311A" w:rsidTr="00D9311A">
        <w:trPr>
          <w:trHeight w:val="302"/>
        </w:trPr>
        <w:tc>
          <w:tcPr>
            <w:tcW w:w="7561" w:type="dxa"/>
            <w:tcBorders>
              <w:top w:val="single" w:sz="4" w:space="0" w:color="auto"/>
              <w:left w:val="single" w:sz="4" w:space="0" w:color="auto"/>
              <w:bottom w:val="single" w:sz="4" w:space="0" w:color="auto"/>
              <w:right w:val="single" w:sz="4" w:space="0" w:color="auto"/>
            </w:tcBorders>
            <w:noWrap/>
            <w:hideMark/>
          </w:tcPr>
          <w:p w:rsidR="00D9311A" w:rsidRDefault="00D9311A">
            <w:pPr>
              <w:pStyle w:val="a5"/>
              <w:spacing w:line="256" w:lineRule="auto"/>
              <w:jc w:val="left"/>
            </w:pPr>
            <w:r>
              <w:t>ИНН кассира</w:t>
            </w:r>
          </w:p>
        </w:tc>
        <w:tc>
          <w:tcPr>
            <w:tcW w:w="834"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1203</w:t>
            </w:r>
          </w:p>
        </w:tc>
        <w:tc>
          <w:tcPr>
            <w:tcW w:w="972" w:type="dxa"/>
            <w:tcBorders>
              <w:top w:val="single" w:sz="4" w:space="0" w:color="auto"/>
              <w:left w:val="single" w:sz="4" w:space="0" w:color="auto"/>
              <w:bottom w:val="single" w:sz="4" w:space="0" w:color="auto"/>
              <w:right w:val="single" w:sz="4" w:space="0" w:color="auto"/>
            </w:tcBorders>
            <w:noWrap/>
            <w:vAlign w:val="center"/>
            <w:hideMark/>
          </w:tcPr>
          <w:p w:rsidR="00D9311A" w:rsidRDefault="00D9311A">
            <w:pPr>
              <w:pStyle w:val="a5"/>
              <w:spacing w:line="256" w:lineRule="auto"/>
              <w:jc w:val="center"/>
            </w:pPr>
            <w:r>
              <w:t>4</w:t>
            </w:r>
          </w:p>
        </w:tc>
        <w:tc>
          <w:tcPr>
            <w:tcW w:w="1109"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Э</w:t>
            </w:r>
          </w:p>
        </w:tc>
        <w:tc>
          <w:tcPr>
            <w:tcW w:w="972"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Нет</w:t>
            </w:r>
          </w:p>
        </w:tc>
        <w:tc>
          <w:tcPr>
            <w:tcW w:w="973"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5л</w:t>
            </w:r>
          </w:p>
        </w:tc>
        <w:tc>
          <w:tcPr>
            <w:tcW w:w="972"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pPr>
            <w:r>
              <w:t>4</w:t>
            </w:r>
          </w:p>
        </w:tc>
        <w:tc>
          <w:tcPr>
            <w:tcW w:w="1109"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2, 8</w:t>
            </w:r>
          </w:p>
        </w:tc>
      </w:tr>
      <w:tr w:rsidR="00D9311A" w:rsidTr="00D9311A">
        <w:trPr>
          <w:trHeight w:val="302"/>
        </w:trPr>
        <w:tc>
          <w:tcPr>
            <w:tcW w:w="7561" w:type="dxa"/>
            <w:tcBorders>
              <w:top w:val="single" w:sz="4" w:space="0" w:color="auto"/>
              <w:left w:val="single" w:sz="4" w:space="0" w:color="auto"/>
              <w:bottom w:val="single" w:sz="4" w:space="0" w:color="auto"/>
              <w:right w:val="single" w:sz="4" w:space="0" w:color="auto"/>
            </w:tcBorders>
            <w:noWrap/>
            <w:hideMark/>
          </w:tcPr>
          <w:p w:rsidR="00D9311A" w:rsidRDefault="00D9311A">
            <w:pPr>
              <w:pStyle w:val="a5"/>
              <w:spacing w:line="256" w:lineRule="auto"/>
              <w:jc w:val="left"/>
            </w:pPr>
            <w:r>
              <w:t>адрес расчетов</w:t>
            </w:r>
          </w:p>
        </w:tc>
        <w:tc>
          <w:tcPr>
            <w:tcW w:w="834"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1009</w:t>
            </w:r>
          </w:p>
        </w:tc>
        <w:tc>
          <w:tcPr>
            <w:tcW w:w="972" w:type="dxa"/>
            <w:tcBorders>
              <w:top w:val="single" w:sz="4" w:space="0" w:color="auto"/>
              <w:left w:val="single" w:sz="4" w:space="0" w:color="auto"/>
              <w:bottom w:val="single" w:sz="4" w:space="0" w:color="auto"/>
              <w:right w:val="single" w:sz="4" w:space="0" w:color="auto"/>
            </w:tcBorders>
            <w:noWrap/>
            <w:vAlign w:val="center"/>
            <w:hideMark/>
          </w:tcPr>
          <w:p w:rsidR="00D9311A" w:rsidRDefault="00D9311A">
            <w:pPr>
              <w:pStyle w:val="a5"/>
              <w:spacing w:line="256" w:lineRule="auto"/>
              <w:jc w:val="center"/>
            </w:pPr>
            <w:r>
              <w:t>1</w:t>
            </w:r>
          </w:p>
        </w:tc>
        <w:tc>
          <w:tcPr>
            <w:tcW w:w="1109"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ПЭ</w:t>
            </w:r>
          </w:p>
        </w:tc>
        <w:tc>
          <w:tcPr>
            <w:tcW w:w="972"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Нет</w:t>
            </w:r>
          </w:p>
        </w:tc>
        <w:tc>
          <w:tcPr>
            <w:tcW w:w="973"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5л</w:t>
            </w:r>
          </w:p>
        </w:tc>
        <w:tc>
          <w:tcPr>
            <w:tcW w:w="972"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pPr>
            <w:r>
              <w:t>4</w:t>
            </w:r>
          </w:p>
        </w:tc>
        <w:tc>
          <w:tcPr>
            <w:tcW w:w="1109"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w:t>
            </w:r>
          </w:p>
        </w:tc>
      </w:tr>
      <w:tr w:rsidR="00D9311A" w:rsidTr="00D9311A">
        <w:trPr>
          <w:trHeight w:val="302"/>
        </w:trPr>
        <w:tc>
          <w:tcPr>
            <w:tcW w:w="7561" w:type="dxa"/>
            <w:tcBorders>
              <w:top w:val="single" w:sz="4" w:space="0" w:color="auto"/>
              <w:left w:val="single" w:sz="4" w:space="0" w:color="auto"/>
              <w:bottom w:val="single" w:sz="4" w:space="0" w:color="auto"/>
              <w:right w:val="single" w:sz="4" w:space="0" w:color="auto"/>
            </w:tcBorders>
            <w:noWrap/>
            <w:hideMark/>
          </w:tcPr>
          <w:p w:rsidR="00D9311A" w:rsidRDefault="00D9311A">
            <w:pPr>
              <w:pStyle w:val="a5"/>
              <w:spacing w:line="256" w:lineRule="auto"/>
              <w:jc w:val="left"/>
            </w:pPr>
            <w:r>
              <w:t>место расчетов</w:t>
            </w:r>
          </w:p>
        </w:tc>
        <w:tc>
          <w:tcPr>
            <w:tcW w:w="834"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1187</w:t>
            </w:r>
          </w:p>
        </w:tc>
        <w:tc>
          <w:tcPr>
            <w:tcW w:w="972" w:type="dxa"/>
            <w:tcBorders>
              <w:top w:val="single" w:sz="4" w:space="0" w:color="auto"/>
              <w:left w:val="single" w:sz="4" w:space="0" w:color="auto"/>
              <w:bottom w:val="single" w:sz="4" w:space="0" w:color="auto"/>
              <w:right w:val="single" w:sz="4" w:space="0" w:color="auto"/>
            </w:tcBorders>
            <w:noWrap/>
            <w:vAlign w:val="center"/>
            <w:hideMark/>
          </w:tcPr>
          <w:p w:rsidR="00D9311A" w:rsidRDefault="00D9311A">
            <w:pPr>
              <w:pStyle w:val="a5"/>
              <w:spacing w:line="256" w:lineRule="auto"/>
              <w:jc w:val="center"/>
            </w:pPr>
            <w:r>
              <w:t>3</w:t>
            </w:r>
          </w:p>
        </w:tc>
        <w:tc>
          <w:tcPr>
            <w:tcW w:w="1109"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ПЭ</w:t>
            </w:r>
          </w:p>
        </w:tc>
        <w:tc>
          <w:tcPr>
            <w:tcW w:w="972"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Нет</w:t>
            </w:r>
          </w:p>
        </w:tc>
        <w:tc>
          <w:tcPr>
            <w:tcW w:w="973"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5л</w:t>
            </w:r>
          </w:p>
        </w:tc>
        <w:tc>
          <w:tcPr>
            <w:tcW w:w="972"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pPr>
            <w:r>
              <w:t>4</w:t>
            </w:r>
          </w:p>
        </w:tc>
        <w:tc>
          <w:tcPr>
            <w:tcW w:w="1109"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w:t>
            </w:r>
          </w:p>
        </w:tc>
      </w:tr>
      <w:tr w:rsidR="00D9311A" w:rsidTr="00D9311A">
        <w:trPr>
          <w:trHeight w:val="302"/>
        </w:trPr>
        <w:tc>
          <w:tcPr>
            <w:tcW w:w="7561" w:type="dxa"/>
            <w:tcBorders>
              <w:top w:val="single" w:sz="4" w:space="0" w:color="auto"/>
              <w:left w:val="single" w:sz="4" w:space="0" w:color="auto"/>
              <w:bottom w:val="single" w:sz="4" w:space="0" w:color="auto"/>
              <w:right w:val="single" w:sz="4" w:space="0" w:color="auto"/>
            </w:tcBorders>
            <w:noWrap/>
            <w:hideMark/>
          </w:tcPr>
          <w:p w:rsidR="00D9311A" w:rsidRDefault="00D9311A">
            <w:pPr>
              <w:pStyle w:val="a5"/>
              <w:spacing w:line="256" w:lineRule="auto"/>
              <w:jc w:val="left"/>
            </w:pPr>
            <w:r>
              <w:t>адрес сайта ФНС</w:t>
            </w:r>
          </w:p>
        </w:tc>
        <w:tc>
          <w:tcPr>
            <w:tcW w:w="834"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pPr>
            <w:r>
              <w:t>1060</w:t>
            </w:r>
          </w:p>
        </w:tc>
        <w:tc>
          <w:tcPr>
            <w:tcW w:w="972" w:type="dxa"/>
            <w:tcBorders>
              <w:top w:val="single" w:sz="4" w:space="0" w:color="auto"/>
              <w:left w:val="single" w:sz="4" w:space="0" w:color="auto"/>
              <w:bottom w:val="single" w:sz="4" w:space="0" w:color="auto"/>
              <w:right w:val="single" w:sz="4" w:space="0" w:color="auto"/>
            </w:tcBorders>
            <w:noWrap/>
            <w:hideMark/>
          </w:tcPr>
          <w:p w:rsidR="00D9311A" w:rsidRDefault="00D9311A">
            <w:pPr>
              <w:pStyle w:val="a5"/>
              <w:spacing w:line="256" w:lineRule="auto"/>
              <w:jc w:val="center"/>
            </w:pPr>
            <w:r>
              <w:t>4</w:t>
            </w:r>
          </w:p>
        </w:tc>
        <w:tc>
          <w:tcPr>
            <w:tcW w:w="1109"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pPr>
            <w:r>
              <w:t>ПЭ</w:t>
            </w:r>
          </w:p>
        </w:tc>
        <w:tc>
          <w:tcPr>
            <w:tcW w:w="972"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pPr>
            <w:r>
              <w:t>Нет</w:t>
            </w:r>
          </w:p>
        </w:tc>
        <w:tc>
          <w:tcPr>
            <w:tcW w:w="973"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pPr>
            <w:r>
              <w:t>5л</w:t>
            </w:r>
          </w:p>
        </w:tc>
        <w:tc>
          <w:tcPr>
            <w:tcW w:w="972"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pPr>
            <w:r>
              <w:t>4</w:t>
            </w:r>
          </w:p>
        </w:tc>
        <w:tc>
          <w:tcPr>
            <w:tcW w:w="1109"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pPr>
            <w:r>
              <w:t>14</w:t>
            </w:r>
          </w:p>
        </w:tc>
      </w:tr>
      <w:tr w:rsidR="00D9311A" w:rsidTr="00D9311A">
        <w:trPr>
          <w:trHeight w:val="302"/>
        </w:trPr>
        <w:tc>
          <w:tcPr>
            <w:tcW w:w="7561" w:type="dxa"/>
            <w:tcBorders>
              <w:top w:val="single" w:sz="4" w:space="0" w:color="auto"/>
              <w:left w:val="single" w:sz="4" w:space="0" w:color="auto"/>
              <w:bottom w:val="single" w:sz="4" w:space="0" w:color="auto"/>
              <w:right w:val="single" w:sz="4" w:space="0" w:color="auto"/>
            </w:tcBorders>
            <w:noWrap/>
            <w:hideMark/>
          </w:tcPr>
          <w:p w:rsidR="00D9311A" w:rsidRDefault="00D9311A">
            <w:pPr>
              <w:pStyle w:val="a5"/>
              <w:spacing w:line="256" w:lineRule="auto"/>
              <w:jc w:val="left"/>
            </w:pPr>
            <w:r>
              <w:t>адрес электронной почты отправителя чека</w:t>
            </w:r>
          </w:p>
        </w:tc>
        <w:tc>
          <w:tcPr>
            <w:tcW w:w="834"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pPr>
            <w:r>
              <w:t>1117</w:t>
            </w:r>
          </w:p>
        </w:tc>
        <w:tc>
          <w:tcPr>
            <w:tcW w:w="972" w:type="dxa"/>
            <w:tcBorders>
              <w:top w:val="single" w:sz="4" w:space="0" w:color="auto"/>
              <w:left w:val="single" w:sz="4" w:space="0" w:color="auto"/>
              <w:bottom w:val="single" w:sz="4" w:space="0" w:color="auto"/>
              <w:right w:val="single" w:sz="4" w:space="0" w:color="auto"/>
            </w:tcBorders>
            <w:noWrap/>
            <w:hideMark/>
          </w:tcPr>
          <w:p w:rsidR="00D9311A" w:rsidRDefault="00D9311A">
            <w:pPr>
              <w:pStyle w:val="a5"/>
              <w:spacing w:line="256" w:lineRule="auto"/>
              <w:jc w:val="center"/>
            </w:pPr>
            <w:r>
              <w:t>4</w:t>
            </w:r>
          </w:p>
        </w:tc>
        <w:tc>
          <w:tcPr>
            <w:tcW w:w="1109"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pPr>
            <w:r>
              <w:t>ПЭ</w:t>
            </w:r>
          </w:p>
        </w:tc>
        <w:tc>
          <w:tcPr>
            <w:tcW w:w="972"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pPr>
            <w:r>
              <w:t>Нет</w:t>
            </w:r>
          </w:p>
        </w:tc>
        <w:tc>
          <w:tcPr>
            <w:tcW w:w="973"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pPr>
            <w:r>
              <w:t>5л</w:t>
            </w:r>
          </w:p>
        </w:tc>
        <w:tc>
          <w:tcPr>
            <w:tcW w:w="972"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pPr>
            <w:r>
              <w:t>4</w:t>
            </w:r>
          </w:p>
        </w:tc>
        <w:tc>
          <w:tcPr>
            <w:tcW w:w="1109"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pPr>
            <w:r>
              <w:t>14</w:t>
            </w:r>
          </w:p>
        </w:tc>
      </w:tr>
      <w:tr w:rsidR="00D9311A" w:rsidTr="00D9311A">
        <w:trPr>
          <w:trHeight w:val="302"/>
        </w:trPr>
        <w:tc>
          <w:tcPr>
            <w:tcW w:w="7561" w:type="dxa"/>
            <w:tcBorders>
              <w:top w:val="single" w:sz="4" w:space="0" w:color="auto"/>
              <w:left w:val="single" w:sz="4" w:space="0" w:color="auto"/>
              <w:bottom w:val="single" w:sz="4" w:space="0" w:color="auto"/>
              <w:right w:val="single" w:sz="4" w:space="0" w:color="auto"/>
            </w:tcBorders>
            <w:noWrap/>
            <w:hideMark/>
          </w:tcPr>
          <w:p w:rsidR="00D9311A" w:rsidRDefault="00D9311A">
            <w:pPr>
              <w:pStyle w:val="a5"/>
              <w:spacing w:line="256" w:lineRule="auto"/>
              <w:jc w:val="left"/>
            </w:pPr>
            <w:r>
              <w:t>ИНН ОФД</w:t>
            </w:r>
          </w:p>
        </w:tc>
        <w:tc>
          <w:tcPr>
            <w:tcW w:w="834"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1017</w:t>
            </w:r>
          </w:p>
        </w:tc>
        <w:tc>
          <w:tcPr>
            <w:tcW w:w="972" w:type="dxa"/>
            <w:tcBorders>
              <w:top w:val="single" w:sz="4" w:space="0" w:color="auto"/>
              <w:left w:val="single" w:sz="4" w:space="0" w:color="auto"/>
              <w:bottom w:val="single" w:sz="4" w:space="0" w:color="auto"/>
              <w:right w:val="single" w:sz="4" w:space="0" w:color="auto"/>
            </w:tcBorders>
            <w:noWrap/>
            <w:vAlign w:val="center"/>
            <w:hideMark/>
          </w:tcPr>
          <w:p w:rsidR="00D9311A" w:rsidRDefault="00D9311A">
            <w:pPr>
              <w:pStyle w:val="a5"/>
              <w:spacing w:line="256" w:lineRule="auto"/>
              <w:jc w:val="center"/>
            </w:pPr>
            <w:r>
              <w:t>2</w:t>
            </w:r>
          </w:p>
        </w:tc>
        <w:tc>
          <w:tcPr>
            <w:tcW w:w="1109"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ПЭ</w:t>
            </w:r>
          </w:p>
        </w:tc>
        <w:tc>
          <w:tcPr>
            <w:tcW w:w="972"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Нет</w:t>
            </w:r>
          </w:p>
        </w:tc>
        <w:tc>
          <w:tcPr>
            <w:tcW w:w="973"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5л</w:t>
            </w:r>
          </w:p>
        </w:tc>
        <w:tc>
          <w:tcPr>
            <w:tcW w:w="972"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pPr>
            <w:r>
              <w:t>1, 4</w:t>
            </w:r>
          </w:p>
        </w:tc>
        <w:tc>
          <w:tcPr>
            <w:tcW w:w="1109"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6, 9</w:t>
            </w:r>
          </w:p>
        </w:tc>
      </w:tr>
      <w:tr w:rsidR="00D9311A" w:rsidTr="00D9311A">
        <w:trPr>
          <w:trHeight w:val="302"/>
        </w:trPr>
        <w:tc>
          <w:tcPr>
            <w:tcW w:w="7561" w:type="dxa"/>
            <w:tcBorders>
              <w:top w:val="single" w:sz="4" w:space="0" w:color="auto"/>
              <w:left w:val="single" w:sz="4" w:space="0" w:color="auto"/>
              <w:bottom w:val="single" w:sz="4" w:space="0" w:color="auto"/>
              <w:right w:val="single" w:sz="4" w:space="0" w:color="auto"/>
            </w:tcBorders>
            <w:noWrap/>
            <w:hideMark/>
          </w:tcPr>
          <w:p w:rsidR="00D9311A" w:rsidRDefault="00D9311A">
            <w:pPr>
              <w:pStyle w:val="a5"/>
              <w:spacing w:line="256" w:lineRule="auto"/>
              <w:jc w:val="left"/>
            </w:pPr>
            <w:r>
              <w:t>наименование ОФД</w:t>
            </w:r>
          </w:p>
        </w:tc>
        <w:tc>
          <w:tcPr>
            <w:tcW w:w="834"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1046</w:t>
            </w:r>
          </w:p>
        </w:tc>
        <w:tc>
          <w:tcPr>
            <w:tcW w:w="972" w:type="dxa"/>
            <w:tcBorders>
              <w:top w:val="single" w:sz="4" w:space="0" w:color="auto"/>
              <w:left w:val="single" w:sz="4" w:space="0" w:color="auto"/>
              <w:bottom w:val="single" w:sz="4" w:space="0" w:color="auto"/>
              <w:right w:val="single" w:sz="4" w:space="0" w:color="auto"/>
            </w:tcBorders>
            <w:noWrap/>
            <w:vAlign w:val="center"/>
            <w:hideMark/>
          </w:tcPr>
          <w:p w:rsidR="00D9311A" w:rsidRDefault="00D9311A">
            <w:pPr>
              <w:pStyle w:val="a5"/>
              <w:spacing w:line="256" w:lineRule="auto"/>
              <w:jc w:val="center"/>
            </w:pPr>
            <w:r>
              <w:t>4</w:t>
            </w:r>
          </w:p>
        </w:tc>
        <w:tc>
          <w:tcPr>
            <w:tcW w:w="1109"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ПЭ</w:t>
            </w:r>
          </w:p>
        </w:tc>
        <w:tc>
          <w:tcPr>
            <w:tcW w:w="972"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Нет</w:t>
            </w:r>
          </w:p>
        </w:tc>
        <w:tc>
          <w:tcPr>
            <w:tcW w:w="973"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5л</w:t>
            </w:r>
          </w:p>
        </w:tc>
        <w:tc>
          <w:tcPr>
            <w:tcW w:w="972"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pPr>
            <w:r>
              <w:t>4</w:t>
            </w:r>
          </w:p>
        </w:tc>
        <w:tc>
          <w:tcPr>
            <w:tcW w:w="1109"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6, 9</w:t>
            </w:r>
          </w:p>
        </w:tc>
      </w:tr>
      <w:tr w:rsidR="00D9311A" w:rsidTr="00D9311A">
        <w:trPr>
          <w:trHeight w:val="302"/>
        </w:trPr>
        <w:tc>
          <w:tcPr>
            <w:tcW w:w="7561" w:type="dxa"/>
            <w:tcBorders>
              <w:top w:val="single" w:sz="4" w:space="0" w:color="auto"/>
              <w:left w:val="single" w:sz="4" w:space="0" w:color="auto"/>
              <w:bottom w:val="single" w:sz="4" w:space="0" w:color="auto"/>
              <w:right w:val="single" w:sz="4" w:space="0" w:color="auto"/>
            </w:tcBorders>
            <w:noWrap/>
            <w:hideMark/>
          </w:tcPr>
          <w:p w:rsidR="00D9311A" w:rsidRDefault="00D9311A">
            <w:pPr>
              <w:pStyle w:val="a5"/>
              <w:spacing w:line="256" w:lineRule="auto"/>
              <w:jc w:val="left"/>
            </w:pPr>
            <w:r>
              <w:t>версия ККТ</w:t>
            </w:r>
          </w:p>
        </w:tc>
        <w:tc>
          <w:tcPr>
            <w:tcW w:w="834"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1188</w:t>
            </w:r>
          </w:p>
        </w:tc>
        <w:tc>
          <w:tcPr>
            <w:tcW w:w="972" w:type="dxa"/>
            <w:tcBorders>
              <w:top w:val="single" w:sz="4" w:space="0" w:color="auto"/>
              <w:left w:val="single" w:sz="4" w:space="0" w:color="auto"/>
              <w:bottom w:val="single" w:sz="4" w:space="0" w:color="auto"/>
              <w:right w:val="single" w:sz="4" w:space="0" w:color="auto"/>
            </w:tcBorders>
            <w:noWrap/>
            <w:vAlign w:val="center"/>
            <w:hideMark/>
          </w:tcPr>
          <w:p w:rsidR="00D9311A" w:rsidRDefault="00D9311A">
            <w:pPr>
              <w:pStyle w:val="a5"/>
              <w:spacing w:line="256" w:lineRule="auto"/>
              <w:jc w:val="center"/>
            </w:pPr>
            <w:r>
              <w:t>3</w:t>
            </w:r>
          </w:p>
        </w:tc>
        <w:tc>
          <w:tcPr>
            <w:tcW w:w="1109"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ПЭ</w:t>
            </w:r>
          </w:p>
        </w:tc>
        <w:tc>
          <w:tcPr>
            <w:tcW w:w="972"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Нет</w:t>
            </w:r>
          </w:p>
        </w:tc>
        <w:tc>
          <w:tcPr>
            <w:tcW w:w="973"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5л</w:t>
            </w:r>
          </w:p>
        </w:tc>
        <w:tc>
          <w:tcPr>
            <w:tcW w:w="972"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pPr>
            <w:r>
              <w:t>4</w:t>
            </w:r>
          </w:p>
        </w:tc>
        <w:tc>
          <w:tcPr>
            <w:tcW w:w="1109"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w:t>
            </w:r>
          </w:p>
        </w:tc>
      </w:tr>
      <w:tr w:rsidR="00D9311A" w:rsidTr="00D9311A">
        <w:trPr>
          <w:trHeight w:val="302"/>
        </w:trPr>
        <w:tc>
          <w:tcPr>
            <w:tcW w:w="7561" w:type="dxa"/>
            <w:tcBorders>
              <w:top w:val="single" w:sz="4" w:space="0" w:color="auto"/>
              <w:left w:val="single" w:sz="4" w:space="0" w:color="auto"/>
              <w:bottom w:val="single" w:sz="4" w:space="0" w:color="auto"/>
              <w:right w:val="single" w:sz="4" w:space="0" w:color="auto"/>
            </w:tcBorders>
            <w:noWrap/>
            <w:hideMark/>
          </w:tcPr>
          <w:p w:rsidR="00D9311A" w:rsidRDefault="00D9311A">
            <w:pPr>
              <w:pStyle w:val="a5"/>
              <w:spacing w:line="256" w:lineRule="auto"/>
              <w:jc w:val="left"/>
            </w:pPr>
            <w:r>
              <w:lastRenderedPageBreak/>
              <w:t>версия ФФД ККТ</w:t>
            </w:r>
          </w:p>
        </w:tc>
        <w:tc>
          <w:tcPr>
            <w:tcW w:w="834"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1189</w:t>
            </w:r>
          </w:p>
        </w:tc>
        <w:tc>
          <w:tcPr>
            <w:tcW w:w="972" w:type="dxa"/>
            <w:tcBorders>
              <w:top w:val="single" w:sz="4" w:space="0" w:color="auto"/>
              <w:left w:val="single" w:sz="4" w:space="0" w:color="auto"/>
              <w:bottom w:val="single" w:sz="4" w:space="0" w:color="auto"/>
              <w:right w:val="single" w:sz="4" w:space="0" w:color="auto"/>
            </w:tcBorders>
            <w:noWrap/>
            <w:vAlign w:val="center"/>
            <w:hideMark/>
          </w:tcPr>
          <w:p w:rsidR="00D9311A" w:rsidRDefault="00D9311A">
            <w:pPr>
              <w:pStyle w:val="a5"/>
              <w:spacing w:line="256" w:lineRule="auto"/>
              <w:jc w:val="center"/>
            </w:pPr>
            <w:r>
              <w:t>3</w:t>
            </w:r>
          </w:p>
        </w:tc>
        <w:tc>
          <w:tcPr>
            <w:tcW w:w="1109"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ПЭ</w:t>
            </w:r>
          </w:p>
        </w:tc>
        <w:tc>
          <w:tcPr>
            <w:tcW w:w="972"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Нет</w:t>
            </w:r>
          </w:p>
        </w:tc>
        <w:tc>
          <w:tcPr>
            <w:tcW w:w="973"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5л</w:t>
            </w:r>
          </w:p>
        </w:tc>
        <w:tc>
          <w:tcPr>
            <w:tcW w:w="972"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pPr>
            <w:r>
              <w:t>4</w:t>
            </w:r>
          </w:p>
        </w:tc>
        <w:tc>
          <w:tcPr>
            <w:tcW w:w="1109"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4</w:t>
            </w:r>
          </w:p>
        </w:tc>
      </w:tr>
      <w:tr w:rsidR="00D9311A" w:rsidTr="00D9311A">
        <w:trPr>
          <w:trHeight w:val="302"/>
        </w:trPr>
        <w:tc>
          <w:tcPr>
            <w:tcW w:w="7561" w:type="dxa"/>
            <w:tcBorders>
              <w:top w:val="single" w:sz="4" w:space="0" w:color="auto"/>
              <w:left w:val="single" w:sz="4" w:space="0" w:color="auto"/>
              <w:bottom w:val="single" w:sz="4" w:space="0" w:color="auto"/>
              <w:right w:val="single" w:sz="4" w:space="0" w:color="auto"/>
            </w:tcBorders>
            <w:noWrap/>
            <w:hideMark/>
          </w:tcPr>
          <w:p w:rsidR="00D9311A" w:rsidRDefault="00D9311A">
            <w:pPr>
              <w:pStyle w:val="a5"/>
              <w:spacing w:line="256" w:lineRule="auto"/>
              <w:jc w:val="left"/>
            </w:pPr>
            <w:r>
              <w:t>версия ФФД ФН</w:t>
            </w:r>
          </w:p>
        </w:tc>
        <w:tc>
          <w:tcPr>
            <w:tcW w:w="834"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1190</w:t>
            </w:r>
          </w:p>
        </w:tc>
        <w:tc>
          <w:tcPr>
            <w:tcW w:w="972" w:type="dxa"/>
            <w:tcBorders>
              <w:top w:val="single" w:sz="4" w:space="0" w:color="auto"/>
              <w:left w:val="single" w:sz="4" w:space="0" w:color="auto"/>
              <w:bottom w:val="single" w:sz="4" w:space="0" w:color="auto"/>
              <w:right w:val="single" w:sz="4" w:space="0" w:color="auto"/>
            </w:tcBorders>
            <w:noWrap/>
            <w:vAlign w:val="center"/>
            <w:hideMark/>
          </w:tcPr>
          <w:p w:rsidR="00D9311A" w:rsidRDefault="00D9311A">
            <w:pPr>
              <w:pStyle w:val="a5"/>
              <w:spacing w:line="256" w:lineRule="auto"/>
              <w:jc w:val="center"/>
            </w:pPr>
            <w:r>
              <w:t>5</w:t>
            </w:r>
          </w:p>
        </w:tc>
        <w:tc>
          <w:tcPr>
            <w:tcW w:w="1109"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ПЭ</w:t>
            </w:r>
          </w:p>
        </w:tc>
        <w:tc>
          <w:tcPr>
            <w:tcW w:w="972"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Нет</w:t>
            </w:r>
          </w:p>
        </w:tc>
        <w:tc>
          <w:tcPr>
            <w:tcW w:w="973"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5л</w:t>
            </w:r>
          </w:p>
        </w:tc>
        <w:tc>
          <w:tcPr>
            <w:tcW w:w="972"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pPr>
            <w:r>
              <w:t>4</w:t>
            </w:r>
          </w:p>
        </w:tc>
        <w:tc>
          <w:tcPr>
            <w:tcW w:w="1109"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4</w:t>
            </w:r>
          </w:p>
        </w:tc>
      </w:tr>
      <w:tr w:rsidR="00D9311A" w:rsidTr="00D9311A">
        <w:trPr>
          <w:trHeight w:val="302"/>
        </w:trPr>
        <w:tc>
          <w:tcPr>
            <w:tcW w:w="7561" w:type="dxa"/>
            <w:tcBorders>
              <w:top w:val="single" w:sz="4" w:space="0" w:color="auto"/>
              <w:left w:val="single" w:sz="4" w:space="0" w:color="auto"/>
              <w:bottom w:val="single" w:sz="4" w:space="0" w:color="auto"/>
              <w:right w:val="single" w:sz="4" w:space="0" w:color="auto"/>
            </w:tcBorders>
            <w:noWrap/>
            <w:hideMark/>
          </w:tcPr>
          <w:p w:rsidR="00D9311A" w:rsidRDefault="00D9311A">
            <w:pPr>
              <w:pStyle w:val="a5"/>
              <w:spacing w:line="256" w:lineRule="auto"/>
              <w:jc w:val="left"/>
            </w:pPr>
            <w:r>
              <w:t>ресурс ключей ФП</w:t>
            </w:r>
          </w:p>
        </w:tc>
        <w:tc>
          <w:tcPr>
            <w:tcW w:w="834"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1213</w:t>
            </w:r>
          </w:p>
        </w:tc>
        <w:tc>
          <w:tcPr>
            <w:tcW w:w="972" w:type="dxa"/>
            <w:tcBorders>
              <w:top w:val="single" w:sz="4" w:space="0" w:color="auto"/>
              <w:left w:val="single" w:sz="4" w:space="0" w:color="auto"/>
              <w:bottom w:val="single" w:sz="4" w:space="0" w:color="auto"/>
              <w:right w:val="single" w:sz="4" w:space="0" w:color="auto"/>
            </w:tcBorders>
            <w:noWrap/>
            <w:vAlign w:val="center"/>
            <w:hideMark/>
          </w:tcPr>
          <w:p w:rsidR="00D9311A" w:rsidRDefault="00D9311A">
            <w:pPr>
              <w:pStyle w:val="a5"/>
              <w:spacing w:line="256" w:lineRule="auto"/>
              <w:jc w:val="center"/>
            </w:pPr>
            <w:r>
              <w:t>5</w:t>
            </w:r>
          </w:p>
        </w:tc>
        <w:tc>
          <w:tcPr>
            <w:tcW w:w="1109"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ПЭ</w:t>
            </w:r>
          </w:p>
        </w:tc>
        <w:tc>
          <w:tcPr>
            <w:tcW w:w="972"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Нет</w:t>
            </w:r>
          </w:p>
        </w:tc>
        <w:tc>
          <w:tcPr>
            <w:tcW w:w="973"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5л</w:t>
            </w:r>
          </w:p>
        </w:tc>
        <w:tc>
          <w:tcPr>
            <w:tcW w:w="972"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pPr>
            <w:r>
              <w:t>4</w:t>
            </w:r>
          </w:p>
        </w:tc>
        <w:tc>
          <w:tcPr>
            <w:tcW w:w="1109"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w:t>
            </w:r>
          </w:p>
        </w:tc>
      </w:tr>
      <w:tr w:rsidR="00D9311A" w:rsidTr="00D9311A">
        <w:trPr>
          <w:trHeight w:val="302"/>
        </w:trPr>
        <w:tc>
          <w:tcPr>
            <w:tcW w:w="7561" w:type="dxa"/>
            <w:tcBorders>
              <w:top w:val="single" w:sz="4" w:space="0" w:color="auto"/>
              <w:left w:val="single" w:sz="4" w:space="0" w:color="auto"/>
              <w:bottom w:val="single" w:sz="4" w:space="0" w:color="auto"/>
              <w:right w:val="single" w:sz="4" w:space="0" w:color="auto"/>
            </w:tcBorders>
            <w:noWrap/>
            <w:hideMark/>
          </w:tcPr>
          <w:p w:rsidR="00D9311A" w:rsidRDefault="00D9311A">
            <w:pPr>
              <w:pStyle w:val="a5"/>
              <w:spacing w:line="256" w:lineRule="auto"/>
              <w:jc w:val="left"/>
            </w:pPr>
            <w:r>
              <w:t>номер ФД</w:t>
            </w:r>
          </w:p>
        </w:tc>
        <w:tc>
          <w:tcPr>
            <w:tcW w:w="834"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1040</w:t>
            </w:r>
          </w:p>
        </w:tc>
        <w:tc>
          <w:tcPr>
            <w:tcW w:w="972" w:type="dxa"/>
            <w:tcBorders>
              <w:top w:val="single" w:sz="4" w:space="0" w:color="auto"/>
              <w:left w:val="single" w:sz="4" w:space="0" w:color="auto"/>
              <w:bottom w:val="single" w:sz="4" w:space="0" w:color="auto"/>
              <w:right w:val="single" w:sz="4" w:space="0" w:color="auto"/>
            </w:tcBorders>
            <w:noWrap/>
            <w:vAlign w:val="center"/>
            <w:hideMark/>
          </w:tcPr>
          <w:p w:rsidR="00D9311A" w:rsidRDefault="00D9311A">
            <w:pPr>
              <w:pStyle w:val="a5"/>
              <w:spacing w:line="256" w:lineRule="auto"/>
              <w:jc w:val="center"/>
            </w:pPr>
            <w:r>
              <w:t>1</w:t>
            </w:r>
          </w:p>
        </w:tc>
        <w:tc>
          <w:tcPr>
            <w:tcW w:w="1109"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ПЭ</w:t>
            </w:r>
          </w:p>
        </w:tc>
        <w:tc>
          <w:tcPr>
            <w:tcW w:w="972"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Нет</w:t>
            </w:r>
          </w:p>
        </w:tc>
        <w:tc>
          <w:tcPr>
            <w:tcW w:w="973"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5л</w:t>
            </w:r>
          </w:p>
        </w:tc>
        <w:tc>
          <w:tcPr>
            <w:tcW w:w="972"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pPr>
            <w:r>
              <w:t>1, 4</w:t>
            </w:r>
          </w:p>
        </w:tc>
        <w:tc>
          <w:tcPr>
            <w:tcW w:w="1109"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11</w:t>
            </w:r>
          </w:p>
        </w:tc>
      </w:tr>
      <w:tr w:rsidR="00D9311A" w:rsidTr="00D9311A">
        <w:trPr>
          <w:trHeight w:val="302"/>
        </w:trPr>
        <w:tc>
          <w:tcPr>
            <w:tcW w:w="7561" w:type="dxa"/>
            <w:tcBorders>
              <w:top w:val="single" w:sz="4" w:space="0" w:color="auto"/>
              <w:left w:val="single" w:sz="4" w:space="0" w:color="auto"/>
              <w:bottom w:val="single" w:sz="4" w:space="0" w:color="auto"/>
              <w:right w:val="single" w:sz="4" w:space="0" w:color="auto"/>
            </w:tcBorders>
            <w:noWrap/>
            <w:hideMark/>
          </w:tcPr>
          <w:p w:rsidR="00D9311A" w:rsidRDefault="00D9311A">
            <w:pPr>
              <w:pStyle w:val="a5"/>
              <w:spacing w:line="256" w:lineRule="auto"/>
              <w:jc w:val="left"/>
            </w:pPr>
            <w:r>
              <w:t>номер ФН</w:t>
            </w:r>
          </w:p>
        </w:tc>
        <w:tc>
          <w:tcPr>
            <w:tcW w:w="834"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pPr>
            <w:r>
              <w:t>1041</w:t>
            </w:r>
          </w:p>
        </w:tc>
        <w:tc>
          <w:tcPr>
            <w:tcW w:w="972" w:type="dxa"/>
            <w:tcBorders>
              <w:top w:val="single" w:sz="4" w:space="0" w:color="auto"/>
              <w:left w:val="single" w:sz="4" w:space="0" w:color="auto"/>
              <w:bottom w:val="single" w:sz="4" w:space="0" w:color="auto"/>
              <w:right w:val="single" w:sz="4" w:space="0" w:color="auto"/>
            </w:tcBorders>
            <w:noWrap/>
            <w:hideMark/>
          </w:tcPr>
          <w:p w:rsidR="00D9311A" w:rsidRDefault="00D9311A">
            <w:pPr>
              <w:pStyle w:val="a5"/>
              <w:spacing w:line="256" w:lineRule="auto"/>
              <w:jc w:val="center"/>
            </w:pPr>
            <w:r>
              <w:t>1</w:t>
            </w:r>
          </w:p>
        </w:tc>
        <w:tc>
          <w:tcPr>
            <w:tcW w:w="1109"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pPr>
            <w:r>
              <w:t>ПЭ</w:t>
            </w:r>
          </w:p>
        </w:tc>
        <w:tc>
          <w:tcPr>
            <w:tcW w:w="972"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pPr>
            <w:r>
              <w:t>Нет</w:t>
            </w:r>
          </w:p>
        </w:tc>
        <w:tc>
          <w:tcPr>
            <w:tcW w:w="973"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pPr>
            <w:r>
              <w:t>5л</w:t>
            </w:r>
          </w:p>
        </w:tc>
        <w:tc>
          <w:tcPr>
            <w:tcW w:w="972"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pPr>
            <w:r>
              <w:t>1, 4</w:t>
            </w:r>
          </w:p>
        </w:tc>
        <w:tc>
          <w:tcPr>
            <w:tcW w:w="1109"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pPr>
            <w:r>
              <w:t>–</w:t>
            </w:r>
          </w:p>
        </w:tc>
      </w:tr>
      <w:tr w:rsidR="00D9311A" w:rsidTr="00D9311A">
        <w:trPr>
          <w:trHeight w:val="418"/>
        </w:trPr>
        <w:tc>
          <w:tcPr>
            <w:tcW w:w="7561" w:type="dxa"/>
            <w:tcBorders>
              <w:top w:val="single" w:sz="4" w:space="0" w:color="auto"/>
              <w:left w:val="single" w:sz="4" w:space="0" w:color="auto"/>
              <w:bottom w:val="single" w:sz="4" w:space="0" w:color="auto"/>
              <w:right w:val="single" w:sz="4" w:space="0" w:color="auto"/>
            </w:tcBorders>
            <w:noWrap/>
            <w:hideMark/>
          </w:tcPr>
          <w:p w:rsidR="00D9311A" w:rsidRDefault="00D9311A">
            <w:pPr>
              <w:pStyle w:val="a5"/>
              <w:spacing w:line="256" w:lineRule="auto"/>
              <w:jc w:val="left"/>
            </w:pPr>
            <w:r>
              <w:t>ФПД (1)</w:t>
            </w:r>
          </w:p>
        </w:tc>
        <w:tc>
          <w:tcPr>
            <w:tcW w:w="834"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1077</w:t>
            </w:r>
          </w:p>
        </w:tc>
        <w:tc>
          <w:tcPr>
            <w:tcW w:w="972" w:type="dxa"/>
            <w:tcBorders>
              <w:top w:val="single" w:sz="4" w:space="0" w:color="auto"/>
              <w:left w:val="single" w:sz="4" w:space="0" w:color="auto"/>
              <w:bottom w:val="single" w:sz="4" w:space="0" w:color="auto"/>
              <w:right w:val="single" w:sz="4" w:space="0" w:color="auto"/>
            </w:tcBorders>
            <w:noWrap/>
            <w:vAlign w:val="center"/>
            <w:hideMark/>
          </w:tcPr>
          <w:p w:rsidR="00D9311A" w:rsidRDefault="00D9311A">
            <w:pPr>
              <w:pStyle w:val="a5"/>
              <w:spacing w:line="256" w:lineRule="auto"/>
              <w:jc w:val="center"/>
            </w:pPr>
            <w:r>
              <w:t>1</w:t>
            </w:r>
          </w:p>
        </w:tc>
        <w:tc>
          <w:tcPr>
            <w:tcW w:w="1109"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ПЭ</w:t>
            </w:r>
          </w:p>
        </w:tc>
        <w:tc>
          <w:tcPr>
            <w:tcW w:w="972"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Нет</w:t>
            </w:r>
          </w:p>
        </w:tc>
        <w:tc>
          <w:tcPr>
            <w:tcW w:w="973"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5л</w:t>
            </w:r>
          </w:p>
        </w:tc>
        <w:tc>
          <w:tcPr>
            <w:tcW w:w="972"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4</w:t>
            </w:r>
          </w:p>
        </w:tc>
        <w:tc>
          <w:tcPr>
            <w:tcW w:w="1109"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w:t>
            </w:r>
          </w:p>
        </w:tc>
      </w:tr>
      <w:tr w:rsidR="00D9311A" w:rsidTr="00D9311A">
        <w:trPr>
          <w:trHeight w:val="418"/>
        </w:trPr>
        <w:tc>
          <w:tcPr>
            <w:tcW w:w="7561" w:type="dxa"/>
            <w:tcBorders>
              <w:top w:val="single" w:sz="4" w:space="0" w:color="auto"/>
              <w:left w:val="single" w:sz="4" w:space="0" w:color="auto"/>
              <w:bottom w:val="single" w:sz="4" w:space="0" w:color="auto"/>
              <w:right w:val="single" w:sz="4" w:space="0" w:color="auto"/>
            </w:tcBorders>
            <w:noWrap/>
            <w:hideMark/>
          </w:tcPr>
          <w:p w:rsidR="00D9311A" w:rsidRDefault="00D9311A">
            <w:pPr>
              <w:pStyle w:val="a5"/>
              <w:spacing w:line="256" w:lineRule="auto"/>
              <w:jc w:val="left"/>
            </w:pPr>
            <w:r>
              <w:t>ФПС (4)</w:t>
            </w:r>
          </w:p>
        </w:tc>
        <w:tc>
          <w:tcPr>
            <w:tcW w:w="834"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w:t>
            </w:r>
          </w:p>
        </w:tc>
        <w:tc>
          <w:tcPr>
            <w:tcW w:w="972" w:type="dxa"/>
            <w:tcBorders>
              <w:top w:val="single" w:sz="4" w:space="0" w:color="auto"/>
              <w:left w:val="single" w:sz="4" w:space="0" w:color="auto"/>
              <w:bottom w:val="single" w:sz="4" w:space="0" w:color="auto"/>
              <w:right w:val="single" w:sz="4" w:space="0" w:color="auto"/>
            </w:tcBorders>
            <w:noWrap/>
            <w:vAlign w:val="center"/>
            <w:hideMark/>
          </w:tcPr>
          <w:p w:rsidR="00D9311A" w:rsidRDefault="00D9311A">
            <w:pPr>
              <w:pStyle w:val="a5"/>
              <w:spacing w:line="256" w:lineRule="auto"/>
              <w:jc w:val="center"/>
            </w:pPr>
            <w:r>
              <w:t>1</w:t>
            </w:r>
          </w:p>
        </w:tc>
        <w:tc>
          <w:tcPr>
            <w:tcW w:w="1109"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Э</w:t>
            </w:r>
          </w:p>
        </w:tc>
        <w:tc>
          <w:tcPr>
            <w:tcW w:w="972"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Нет</w:t>
            </w:r>
          </w:p>
        </w:tc>
        <w:tc>
          <w:tcPr>
            <w:tcW w:w="973"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5л</w:t>
            </w:r>
          </w:p>
        </w:tc>
        <w:tc>
          <w:tcPr>
            <w:tcW w:w="972"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w:t>
            </w:r>
          </w:p>
        </w:tc>
        <w:tc>
          <w:tcPr>
            <w:tcW w:w="1109"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rPr>
                <w:lang w:val="en-US"/>
              </w:rPr>
            </w:pPr>
            <w:r>
              <w:t>–</w:t>
            </w:r>
          </w:p>
        </w:tc>
      </w:tr>
    </w:tbl>
    <w:p w:rsidR="00D9311A" w:rsidRDefault="00D9311A" w:rsidP="00D9311A">
      <w:pPr>
        <w:pStyle w:val="a5"/>
        <w:rPr>
          <w:b/>
        </w:rPr>
      </w:pPr>
    </w:p>
    <w:tbl>
      <w:tblPr>
        <w:tblStyle w:val="aff"/>
        <w:tblW w:w="4962"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1"/>
        <w:gridCol w:w="13751"/>
      </w:tblGrid>
      <w:tr w:rsidR="00D9311A" w:rsidTr="00D9311A">
        <w:tc>
          <w:tcPr>
            <w:tcW w:w="15068" w:type="dxa"/>
            <w:gridSpan w:val="2"/>
            <w:hideMark/>
          </w:tcPr>
          <w:p w:rsidR="00D9311A" w:rsidRDefault="00D9311A">
            <w:pPr>
              <w:pStyle w:val="a5"/>
              <w:ind w:right="32"/>
            </w:pPr>
            <w:r>
              <w:rPr>
                <w:spacing w:val="30"/>
              </w:rPr>
              <w:t>Примечания:</w:t>
            </w:r>
          </w:p>
        </w:tc>
      </w:tr>
      <w:tr w:rsidR="00D9311A" w:rsidTr="00D9311A">
        <w:tc>
          <w:tcPr>
            <w:tcW w:w="665" w:type="dxa"/>
            <w:hideMark/>
          </w:tcPr>
          <w:p w:rsidR="00D9311A" w:rsidRDefault="00D9311A">
            <w:pPr>
              <w:pStyle w:val="a5"/>
              <w:ind w:right="-1243"/>
              <w:rPr>
                <w:spacing w:val="30"/>
              </w:rPr>
            </w:pPr>
            <w:r>
              <w:rPr>
                <w:spacing w:val="30"/>
              </w:rPr>
              <w:t>1.</w:t>
            </w:r>
          </w:p>
        </w:tc>
        <w:tc>
          <w:tcPr>
            <w:tcW w:w="14403" w:type="dxa"/>
            <w:hideMark/>
          </w:tcPr>
          <w:p w:rsidR="00D9311A" w:rsidRDefault="00D9311A">
            <w:pPr>
              <w:pStyle w:val="a5"/>
              <w:ind w:right="32"/>
            </w:pPr>
            <w:r>
              <w:t>Реквизит «дата, время» (тег 1012) указывает реальное время в месте (по адресу) осуществления расчетов, указанному в Отчете о регистрации ККТ.</w:t>
            </w:r>
          </w:p>
        </w:tc>
      </w:tr>
      <w:tr w:rsidR="00D9311A" w:rsidTr="00D9311A">
        <w:tc>
          <w:tcPr>
            <w:tcW w:w="665" w:type="dxa"/>
            <w:hideMark/>
          </w:tcPr>
          <w:p w:rsidR="00D9311A" w:rsidRDefault="00D9311A">
            <w:pPr>
              <w:pStyle w:val="a5"/>
              <w:ind w:right="-1243"/>
              <w:rPr>
                <w:spacing w:val="30"/>
              </w:rPr>
            </w:pPr>
            <w:r>
              <w:rPr>
                <w:spacing w:val="30"/>
              </w:rPr>
              <w:t>2.</w:t>
            </w:r>
          </w:p>
        </w:tc>
        <w:tc>
          <w:tcPr>
            <w:tcW w:w="14403" w:type="dxa"/>
            <w:hideMark/>
          </w:tcPr>
          <w:p w:rsidR="00D9311A" w:rsidRDefault="00D9311A">
            <w:pPr>
              <w:pStyle w:val="a5"/>
            </w:pPr>
            <w:r>
              <w:t>Реквизит «кассир» (тег 1021) содержит фамилию, имя, отчество (при наличии), должность, а реквизит «ИНН кассира» (тег 1203) содержит ИНН (при наличии) лица, уполномоченного пользователем для формирования ФД. Реквизит «кассир» (тег 1021) может не включаться в состав ФД в случае применения ККТ для расчетов, осуществляемых с использованием автоматических устройств для расчетов. В случае, если у кассира отсутствует ИНН, реквизит «ИНН кассира» (тег 1203) в ФД не включается.</w:t>
            </w:r>
          </w:p>
        </w:tc>
      </w:tr>
      <w:tr w:rsidR="00D9311A" w:rsidTr="00D9311A">
        <w:tc>
          <w:tcPr>
            <w:tcW w:w="665" w:type="dxa"/>
            <w:hideMark/>
          </w:tcPr>
          <w:p w:rsidR="00D9311A" w:rsidRDefault="00D9311A">
            <w:pPr>
              <w:pStyle w:val="a5"/>
              <w:ind w:right="-1243"/>
              <w:rPr>
                <w:spacing w:val="30"/>
              </w:rPr>
            </w:pPr>
            <w:r>
              <w:rPr>
                <w:spacing w:val="30"/>
              </w:rPr>
              <w:t>3.</w:t>
            </w:r>
          </w:p>
        </w:tc>
        <w:tc>
          <w:tcPr>
            <w:tcW w:w="14403" w:type="dxa"/>
            <w:hideMark/>
          </w:tcPr>
          <w:p w:rsidR="00D9311A" w:rsidRDefault="00D9311A">
            <w:pPr>
              <w:pStyle w:val="a5"/>
              <w:ind w:right="32"/>
            </w:pPr>
            <w:r>
              <w:t>Реквизиты «признак автономного режима» (тег 1002), «признак АС БСО» (тег 1110), «признак шифрования» (тег 1056), «признак автоматического режима» (тег 1001), «признак ККТ для расчетов только в Интернет» (тег 1108), «признак расчетов за услуги» (тег 1109) и «признак торговли подакцизными товарами» (тег 1207), «признак проведения азартных игр» (тег 1193), «признак проведения лотереи» (тег 1126), «признак установки принтера в автомате» (тег 1221) включаются в состав ФД с единичным значением при наличии соответствующих причин и с нулевым значением в случае отсутствия этих причин.</w:t>
            </w:r>
          </w:p>
          <w:p w:rsidR="00D9311A" w:rsidRDefault="00D9311A">
            <w:pPr>
              <w:pStyle w:val="a5"/>
              <w:ind w:right="32"/>
            </w:pPr>
            <w:r>
              <w:t>Реквизиты «номер автомата» (тег 1036) и «признак агента» (тег 1057) включаются в состав ФД при наличии соответствующих причин.</w:t>
            </w:r>
          </w:p>
        </w:tc>
      </w:tr>
      <w:tr w:rsidR="00D9311A" w:rsidTr="00D9311A">
        <w:tc>
          <w:tcPr>
            <w:tcW w:w="665" w:type="dxa"/>
            <w:hideMark/>
          </w:tcPr>
          <w:p w:rsidR="00D9311A" w:rsidRDefault="00D9311A">
            <w:pPr>
              <w:pStyle w:val="a5"/>
              <w:ind w:right="-1243"/>
              <w:rPr>
                <w:spacing w:val="30"/>
              </w:rPr>
            </w:pPr>
            <w:r>
              <w:rPr>
                <w:spacing w:val="30"/>
              </w:rPr>
              <w:t>4.</w:t>
            </w:r>
          </w:p>
        </w:tc>
        <w:tc>
          <w:tcPr>
            <w:tcW w:w="14403" w:type="dxa"/>
            <w:hideMark/>
          </w:tcPr>
          <w:p w:rsidR="00D9311A" w:rsidRDefault="00D9311A">
            <w:pPr>
              <w:pStyle w:val="a5"/>
              <w:ind w:right="32"/>
            </w:pPr>
            <w:r>
              <w:t>Значения реквизита «версия ФФД ККТ» (тег 1189) записывается в ККТ при ее изготовлении и при изменении программного обеспечения ККТ, значение реквизита «версия ФФД ФН» (тег 1190) записывается в ФН при его изготовлении. Значения реквизитов «версия ФФД ККТ» (тег 1189) и «версия ФФД ФН» (тег 1190) включаются в состав ФД автоматически, по значениям указанных реквизитов, записанных в ККТ и в ФН.</w:t>
            </w:r>
          </w:p>
        </w:tc>
      </w:tr>
      <w:tr w:rsidR="00D9311A" w:rsidTr="00D9311A">
        <w:tc>
          <w:tcPr>
            <w:tcW w:w="665" w:type="dxa"/>
            <w:hideMark/>
          </w:tcPr>
          <w:p w:rsidR="00D9311A" w:rsidRDefault="00D9311A">
            <w:pPr>
              <w:pStyle w:val="a5"/>
              <w:ind w:right="-1243"/>
              <w:rPr>
                <w:spacing w:val="30"/>
              </w:rPr>
            </w:pPr>
            <w:r>
              <w:rPr>
                <w:spacing w:val="30"/>
              </w:rPr>
              <w:lastRenderedPageBreak/>
              <w:t>5.</w:t>
            </w:r>
          </w:p>
        </w:tc>
        <w:tc>
          <w:tcPr>
            <w:tcW w:w="14403" w:type="dxa"/>
            <w:hideMark/>
          </w:tcPr>
          <w:p w:rsidR="00D9311A" w:rsidRDefault="00D9311A">
            <w:pPr>
              <w:pStyle w:val="a5"/>
              <w:ind w:right="32"/>
            </w:pPr>
            <w:r>
              <w:t>Реквизит «номер автомата» (тег 1036) должен содержаться в составе ФД при применении ККТ в составе автоматического устройства.</w:t>
            </w:r>
          </w:p>
        </w:tc>
      </w:tr>
      <w:tr w:rsidR="00D9311A" w:rsidTr="00D9311A">
        <w:tc>
          <w:tcPr>
            <w:tcW w:w="665" w:type="dxa"/>
            <w:hideMark/>
          </w:tcPr>
          <w:p w:rsidR="00D9311A" w:rsidRDefault="00D9311A">
            <w:pPr>
              <w:pStyle w:val="a5"/>
              <w:ind w:right="-1243"/>
              <w:rPr>
                <w:spacing w:val="30"/>
              </w:rPr>
            </w:pPr>
            <w:r>
              <w:rPr>
                <w:spacing w:val="30"/>
              </w:rPr>
              <w:t>6.</w:t>
            </w:r>
          </w:p>
        </w:tc>
        <w:tc>
          <w:tcPr>
            <w:tcW w:w="14403" w:type="dxa"/>
            <w:hideMark/>
          </w:tcPr>
          <w:p w:rsidR="00D9311A" w:rsidRDefault="00D9311A">
            <w:pPr>
              <w:pStyle w:val="a5"/>
              <w:ind w:right="32"/>
            </w:pPr>
            <w:r>
              <w:t>Реквизиты «ИНН ОФД» (тег 1017) и «наименование ОФД» (тег 1046) обязательны в случае применения ККТ в режиме передачи данных. В случае если ККТ применяется в автономном режиме, реквизит «ИНН ОФД» (тег 1017) должен иметь значение равное «000000000000».</w:t>
            </w:r>
          </w:p>
        </w:tc>
      </w:tr>
      <w:tr w:rsidR="00D9311A" w:rsidTr="00D9311A">
        <w:tc>
          <w:tcPr>
            <w:tcW w:w="665" w:type="dxa"/>
            <w:hideMark/>
          </w:tcPr>
          <w:p w:rsidR="00D9311A" w:rsidRDefault="00D9311A">
            <w:pPr>
              <w:pStyle w:val="a5"/>
              <w:ind w:right="-1243"/>
              <w:rPr>
                <w:spacing w:val="30"/>
              </w:rPr>
            </w:pPr>
            <w:r>
              <w:rPr>
                <w:spacing w:val="30"/>
              </w:rPr>
              <w:t>7.</w:t>
            </w:r>
          </w:p>
        </w:tc>
        <w:tc>
          <w:tcPr>
            <w:tcW w:w="14403" w:type="dxa"/>
            <w:hideMark/>
          </w:tcPr>
          <w:p w:rsidR="00D9311A" w:rsidRDefault="00D9311A">
            <w:pPr>
              <w:pStyle w:val="a5"/>
              <w:ind w:right="32"/>
            </w:pPr>
            <w:r>
              <w:t>Реквизит «системы налогообложения» (тег 1062) должен содержать сведения о системах налогообложения, которые могут применяться пользователем при применении регистрируемого экземпляра ККТ, в соответствии правилами, указанными в таблице 9.</w:t>
            </w:r>
          </w:p>
        </w:tc>
      </w:tr>
      <w:tr w:rsidR="00D9311A" w:rsidTr="00D9311A">
        <w:tc>
          <w:tcPr>
            <w:tcW w:w="665" w:type="dxa"/>
            <w:hideMark/>
          </w:tcPr>
          <w:p w:rsidR="00D9311A" w:rsidRDefault="00D9311A">
            <w:pPr>
              <w:pStyle w:val="a5"/>
              <w:ind w:right="-1243"/>
              <w:rPr>
                <w:spacing w:val="30"/>
              </w:rPr>
            </w:pPr>
            <w:r>
              <w:t>8.</w:t>
            </w:r>
          </w:p>
        </w:tc>
        <w:tc>
          <w:tcPr>
            <w:tcW w:w="14403" w:type="dxa"/>
            <w:hideMark/>
          </w:tcPr>
          <w:p w:rsidR="00D9311A" w:rsidRDefault="00D9311A">
            <w:pPr>
              <w:pStyle w:val="a5"/>
            </w:pPr>
            <w:r>
              <w:t xml:space="preserve">При наличии в составе ФД реквизита «признак автоматического режима» (тег 1001) </w:t>
            </w:r>
            <w:r>
              <w:rPr>
                <w:color w:val="000000" w:themeColor="text1"/>
              </w:rPr>
              <w:t>со значением реквизита равным «1»,</w:t>
            </w:r>
            <w:r>
              <w:t xml:space="preserve"> ФД должен содержать реквизит «номер автомата» (тег 1036).</w:t>
            </w:r>
          </w:p>
        </w:tc>
      </w:tr>
      <w:tr w:rsidR="00D9311A" w:rsidTr="00D9311A">
        <w:tc>
          <w:tcPr>
            <w:tcW w:w="665" w:type="dxa"/>
            <w:hideMark/>
          </w:tcPr>
          <w:p w:rsidR="00D9311A" w:rsidRDefault="00D9311A">
            <w:pPr>
              <w:pStyle w:val="a5"/>
              <w:ind w:right="-1243"/>
              <w:rPr>
                <w:spacing w:val="30"/>
              </w:rPr>
            </w:pPr>
            <w:r>
              <w:rPr>
                <w:spacing w:val="30"/>
              </w:rPr>
              <w:t>9.</w:t>
            </w:r>
          </w:p>
        </w:tc>
        <w:tc>
          <w:tcPr>
            <w:tcW w:w="14403" w:type="dxa"/>
            <w:hideMark/>
          </w:tcPr>
          <w:p w:rsidR="00D9311A" w:rsidRDefault="00D9311A">
            <w:pPr>
              <w:pStyle w:val="a5"/>
              <w:widowControl w:val="0"/>
            </w:pPr>
            <w:r>
              <w:t>При наличии в составе ФД реквизита «признак автономного режима» (тег 1002) со значением, равным «1», ФД может не содержать реквизиты «ИНН ОФД» (тег 1017) и «наименование ОФД» (тег 1046), реквизит «признак шифрования» (тег 1056) не может принимать значение, равное «1». При наличии в составе ФД реквизита «признак автономного режима» (тег 1002) со значением, равным «0», ККТ применяется в режиме передачи данных.</w:t>
            </w:r>
          </w:p>
        </w:tc>
      </w:tr>
      <w:tr w:rsidR="00D9311A" w:rsidTr="00D9311A">
        <w:tc>
          <w:tcPr>
            <w:tcW w:w="665" w:type="dxa"/>
            <w:hideMark/>
          </w:tcPr>
          <w:p w:rsidR="00D9311A" w:rsidRDefault="00D9311A">
            <w:pPr>
              <w:pStyle w:val="a5"/>
              <w:ind w:right="-1243"/>
              <w:rPr>
                <w:spacing w:val="30"/>
              </w:rPr>
            </w:pPr>
            <w:r>
              <w:rPr>
                <w:spacing w:val="30"/>
              </w:rPr>
              <w:t>10.</w:t>
            </w:r>
          </w:p>
        </w:tc>
        <w:tc>
          <w:tcPr>
            <w:tcW w:w="14403" w:type="dxa"/>
            <w:hideMark/>
          </w:tcPr>
          <w:p w:rsidR="00D9311A" w:rsidRDefault="00D9311A">
            <w:pPr>
              <w:pStyle w:val="a5"/>
              <w:widowControl w:val="0"/>
            </w:pPr>
            <w:r>
              <w:t>В случае если значение реквизита «продажа подакцизного товара» (тег 1207) равно «0», то кассовый чек (БСО) не может содержать сведения о подакцизных товарах.</w:t>
            </w:r>
          </w:p>
        </w:tc>
      </w:tr>
    </w:tbl>
    <w:tbl>
      <w:tblPr>
        <w:tblStyle w:val="41"/>
        <w:tblW w:w="4863" w:type="pct"/>
        <w:tblInd w:w="2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
        <w:gridCol w:w="13504"/>
      </w:tblGrid>
      <w:tr w:rsidR="00D9311A" w:rsidTr="00D9311A">
        <w:tc>
          <w:tcPr>
            <w:tcW w:w="601" w:type="dxa"/>
            <w:hideMark/>
          </w:tcPr>
          <w:p w:rsidR="00D9311A" w:rsidRDefault="00D9311A">
            <w:pPr>
              <w:pStyle w:val="a5"/>
              <w:ind w:left="-74" w:right="-1243"/>
              <w:rPr>
                <w:spacing w:val="30"/>
              </w:rPr>
            </w:pPr>
            <w:r>
              <w:rPr>
                <w:spacing w:val="30"/>
              </w:rPr>
              <w:t>11.</w:t>
            </w:r>
          </w:p>
        </w:tc>
        <w:tc>
          <w:tcPr>
            <w:tcW w:w="13503" w:type="dxa"/>
            <w:hideMark/>
          </w:tcPr>
          <w:p w:rsidR="00D9311A" w:rsidRDefault="00D9311A">
            <w:pPr>
              <w:pStyle w:val="a5"/>
              <w:widowControl w:val="0"/>
              <w:ind w:left="-108"/>
            </w:pPr>
            <w:r>
              <w:t>Реквизит «номер ФД» (тег 1040) отчета о регистрации и отчета об изменении параметров регистрации в связи с заменой фискального накопителя должен иметь значение, равное «1».</w:t>
            </w:r>
          </w:p>
          <w:p w:rsidR="00D9311A" w:rsidRDefault="00D9311A">
            <w:pPr>
              <w:pStyle w:val="a5"/>
              <w:widowControl w:val="0"/>
              <w:ind w:left="-108"/>
            </w:pPr>
            <w:r>
              <w:t>В случае если до формирования отчета об изменении параметров регистрации был сформирован только отчет о регистрации или отчет об изменении параметров регистрации, то такой отчет об изменении параметров регистрации в целях настоящих форматов приравнивается к отчету о регистрации, если значение реквизита «номер ФД» (тег 1040), равное «1», было указано в отчете о регистрации или к отчету об изменении параметров регистрации в связи с заменой фискального накопителя, если значение реквизита «номер ФД» (тег 1040), равное «1», было указано в отчете об изменении параметров регистрации в связи с заменой фискального накопителя.</w:t>
            </w:r>
          </w:p>
          <w:p w:rsidR="00D9311A" w:rsidRDefault="00D9311A">
            <w:pPr>
              <w:pStyle w:val="a5"/>
              <w:widowControl w:val="0"/>
              <w:ind w:left="-108"/>
            </w:pPr>
            <w:r>
              <w:t>При регистрации и перерегистрации контрольно-кассовой техники, до получения пользователем карточки регистрации контрольно-кассовой техники, формирование иных ФД, кроме отчета о регистрации или отчета об изменении параметров регистрации, не допускается.</w:t>
            </w:r>
          </w:p>
        </w:tc>
      </w:tr>
      <w:tr w:rsidR="00D9311A" w:rsidTr="00D9311A">
        <w:tc>
          <w:tcPr>
            <w:tcW w:w="601" w:type="dxa"/>
            <w:hideMark/>
          </w:tcPr>
          <w:p w:rsidR="00D9311A" w:rsidRDefault="00D9311A">
            <w:pPr>
              <w:pStyle w:val="a5"/>
              <w:ind w:right="-1243" w:hanging="74"/>
              <w:rPr>
                <w:spacing w:val="30"/>
              </w:rPr>
            </w:pPr>
            <w:r>
              <w:rPr>
                <w:spacing w:val="30"/>
              </w:rPr>
              <w:lastRenderedPageBreak/>
              <w:t>12.</w:t>
            </w:r>
          </w:p>
        </w:tc>
        <w:tc>
          <w:tcPr>
            <w:tcW w:w="13503" w:type="dxa"/>
            <w:hideMark/>
          </w:tcPr>
          <w:p w:rsidR="00D9311A" w:rsidRDefault="00D9311A">
            <w:pPr>
              <w:pStyle w:val="a5"/>
              <w:ind w:left="-108"/>
            </w:pPr>
            <w:r>
              <w:t xml:space="preserve">В случае если отчет о регистрации или отчет об изменении параметров регистрации содержит реквизит «номер версии ФФД» (тег 1209), имеющий значение, равное «3», то отчет об изменении параметров регистрации, за исключением отчета об изменении параметров регистрации, сформированного в связи с заменой фискального накопителя, с реквизитом «признак автономного режима» (тег 1002), имеющим значение «1», не может быть сформирован, если до момента формирования этого отчета об изменении параметров регистрации ККТ применялась в режиме передачи данных и для всех ФД, сформированных ККТ в режиме передачи данных, не были получены подтверждения оператора, за исключением случая если предыдущими ФД, сформированными ККТ, были только отчет о регистрации или отчеты об изменении параметров регистрации. При этом: </w:t>
            </w:r>
          </w:p>
          <w:p w:rsidR="00D9311A" w:rsidRDefault="00D9311A">
            <w:pPr>
              <w:pStyle w:val="a5"/>
              <w:ind w:left="-108" w:right="32"/>
            </w:pPr>
            <w:r>
              <w:t>в случае если ФД, сформированными ФН, были только отчет о регистрации или отчеты об изменении параметров регистрации и в последнем из этих документов реквизит «признак автономного режима» (тег 1002) имел значение «0», то все эти документы подлежат передаче ОФД;</w:t>
            </w:r>
          </w:p>
          <w:p w:rsidR="00D9311A" w:rsidRDefault="00D9311A">
            <w:pPr>
              <w:pStyle w:val="a5"/>
              <w:ind w:left="-108" w:right="32"/>
            </w:pPr>
            <w:r>
              <w:t>в случае если ФД, сформированными ФН, были только отчет о регистрации или отчеты об изменении параметров регистрации и в последнем из этих документов реквизит «признак автономного режима» (тег 1002) имел значение «1», то все эти документы могут не передаваться ОФД;</w:t>
            </w:r>
          </w:p>
          <w:p w:rsidR="00D9311A" w:rsidRDefault="00D9311A">
            <w:pPr>
              <w:pStyle w:val="a5"/>
              <w:ind w:left="-108" w:right="32"/>
            </w:pPr>
            <w:r>
              <w:t>в случае если в момент перевода ККТ из режима передачи данных в автономный режим или перевода из автономного режима в режим передачи данных, было сформировано несколько отчетов об изменении параметров регистрации и в последнем из этих документов реквизит «признак автономного режима» (тег 1002) имел значение «1», то все эти документы могут не передаваться ОФД;</w:t>
            </w:r>
          </w:p>
          <w:p w:rsidR="00D9311A" w:rsidRDefault="00D9311A">
            <w:pPr>
              <w:pStyle w:val="a5"/>
              <w:ind w:left="-108" w:right="32"/>
            </w:pPr>
            <w:r>
              <w:t>в случае если в момент перевода ККТ из режима передачи данных в автономный режим или перевода из автономного режима в режим передачи данных, было сформировано несколько отчетов об изменении параметров регистрации и в последнем из этих документов реквизит «признак автономного режима» (тег 1002) имел значение «0», то все эти документы подлежат передаче ОФД.</w:t>
            </w:r>
          </w:p>
        </w:tc>
      </w:tr>
      <w:tr w:rsidR="00D9311A" w:rsidTr="00D9311A">
        <w:tc>
          <w:tcPr>
            <w:tcW w:w="601" w:type="dxa"/>
            <w:hideMark/>
          </w:tcPr>
          <w:p w:rsidR="00D9311A" w:rsidRDefault="00D9311A">
            <w:pPr>
              <w:pStyle w:val="a5"/>
              <w:ind w:right="-1243" w:hanging="74"/>
              <w:rPr>
                <w:spacing w:val="30"/>
              </w:rPr>
            </w:pPr>
            <w:r>
              <w:t>13.</w:t>
            </w:r>
          </w:p>
        </w:tc>
        <w:tc>
          <w:tcPr>
            <w:tcW w:w="13503" w:type="dxa"/>
            <w:hideMark/>
          </w:tcPr>
          <w:p w:rsidR="00D9311A" w:rsidRDefault="00D9311A">
            <w:pPr>
              <w:pStyle w:val="a5"/>
              <w:ind w:hanging="39"/>
            </w:pPr>
            <w:r>
              <w:t>В случае если отчет о регистрации или отчет об изменении параметров регистрации не содержит реквизит «номер версии ФФД» (тег 1209), то указанный ФД может не содержать реквизит «заводской номер ККТ» (тег 1013).</w:t>
            </w:r>
          </w:p>
        </w:tc>
      </w:tr>
      <w:tr w:rsidR="00D9311A" w:rsidTr="00D9311A">
        <w:tc>
          <w:tcPr>
            <w:tcW w:w="601" w:type="dxa"/>
            <w:hideMark/>
          </w:tcPr>
          <w:p w:rsidR="00D9311A" w:rsidRDefault="00D9311A">
            <w:pPr>
              <w:pStyle w:val="a5"/>
              <w:ind w:right="-1243" w:hanging="74"/>
            </w:pPr>
            <w:r>
              <w:t>14.</w:t>
            </w:r>
          </w:p>
        </w:tc>
        <w:tc>
          <w:tcPr>
            <w:tcW w:w="13503" w:type="dxa"/>
            <w:hideMark/>
          </w:tcPr>
          <w:p w:rsidR="00D9311A" w:rsidRDefault="00D9311A">
            <w:pPr>
              <w:pStyle w:val="a5"/>
              <w:ind w:hanging="39"/>
            </w:pPr>
            <w:r>
              <w:t>При формировании ФД ККТ, применяемой в автономном режиме, реквизиты «адрес сайта ФНС» (тег 1060) и «адрес электронной почты отправителя чека» (тег 1117) могут не указываться.</w:t>
            </w:r>
          </w:p>
        </w:tc>
      </w:tr>
      <w:tr w:rsidR="00D9311A" w:rsidTr="00D9311A">
        <w:tc>
          <w:tcPr>
            <w:tcW w:w="601" w:type="dxa"/>
          </w:tcPr>
          <w:p w:rsidR="00D9311A" w:rsidRDefault="00D9311A">
            <w:pPr>
              <w:pStyle w:val="a5"/>
              <w:ind w:right="-1243" w:hanging="74"/>
            </w:pPr>
          </w:p>
        </w:tc>
        <w:tc>
          <w:tcPr>
            <w:tcW w:w="13503" w:type="dxa"/>
          </w:tcPr>
          <w:p w:rsidR="00D9311A" w:rsidRDefault="00D9311A">
            <w:pPr>
              <w:pStyle w:val="a5"/>
              <w:ind w:hanging="39"/>
            </w:pPr>
          </w:p>
        </w:tc>
      </w:tr>
    </w:tbl>
    <w:p w:rsidR="00D9311A" w:rsidRDefault="00D9311A" w:rsidP="00D9311A">
      <w:pPr>
        <w:spacing w:after="0"/>
        <w:rPr>
          <w:sz w:val="28"/>
        </w:rPr>
      </w:pPr>
      <w:r>
        <w:t>12. Отчет об изменении параметров регистрации помимо реквизитов, указанных для отчета о регистрации, должен содержать следующие реквизиты, указанные в таблице 8.</w:t>
      </w:r>
    </w:p>
    <w:p w:rsidR="00D9311A" w:rsidRDefault="00D9311A" w:rsidP="00D9311A">
      <w:pPr>
        <w:spacing w:after="0"/>
        <w:jc w:val="right"/>
      </w:pPr>
      <w:r>
        <w:lastRenderedPageBreak/>
        <w:t>Таблица 8</w:t>
      </w:r>
    </w:p>
    <w:p w:rsidR="00D9311A" w:rsidRDefault="00D9311A" w:rsidP="00D9311A">
      <w:pPr>
        <w:spacing w:after="0"/>
        <w:jc w:val="center"/>
      </w:pPr>
      <w:r>
        <w:t>Реквизиты, содержащиеся в отчете об изменении параметров регистрации</w:t>
      </w:r>
    </w:p>
    <w:p w:rsidR="00D9311A" w:rsidRDefault="00D9311A" w:rsidP="00D9311A">
      <w:pPr>
        <w:spacing w:after="0"/>
        <w:jc w:val="right"/>
      </w:pPr>
      <w: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63"/>
        <w:gridCol w:w="1306"/>
        <w:gridCol w:w="1522"/>
        <w:gridCol w:w="1736"/>
        <w:gridCol w:w="1522"/>
        <w:gridCol w:w="2110"/>
        <w:gridCol w:w="1261"/>
        <w:gridCol w:w="1382"/>
      </w:tblGrid>
      <w:tr w:rsidR="00D9311A" w:rsidTr="00D9311A">
        <w:trPr>
          <w:trHeight w:val="317"/>
          <w:jc w:val="center"/>
        </w:trPr>
        <w:tc>
          <w:tcPr>
            <w:tcW w:w="3808"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rPr>
                <w:b/>
              </w:rPr>
            </w:pPr>
            <w:r>
              <w:rPr>
                <w:b/>
              </w:rPr>
              <w:t>Наименование реквизита</w:t>
            </w:r>
          </w:p>
        </w:tc>
        <w:tc>
          <w:tcPr>
            <w:tcW w:w="1351"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rPr>
                <w:b/>
              </w:rPr>
            </w:pPr>
            <w:r>
              <w:rPr>
                <w:b/>
              </w:rPr>
              <w:t>Тег</w:t>
            </w:r>
          </w:p>
        </w:tc>
        <w:tc>
          <w:tcPr>
            <w:tcW w:w="1576"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rPr>
                <w:b/>
              </w:rPr>
            </w:pPr>
            <w:r>
              <w:rPr>
                <w:b/>
              </w:rPr>
              <w:t>Обяз.</w:t>
            </w:r>
          </w:p>
        </w:tc>
        <w:tc>
          <w:tcPr>
            <w:tcW w:w="1799"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rPr>
                <w:b/>
              </w:rPr>
            </w:pPr>
            <w:r>
              <w:rPr>
                <w:b/>
              </w:rPr>
              <w:t>Форм.</w:t>
            </w:r>
          </w:p>
        </w:tc>
        <w:tc>
          <w:tcPr>
            <w:tcW w:w="1576"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rPr>
                <w:b/>
              </w:rPr>
            </w:pPr>
            <w:r>
              <w:rPr>
                <w:b/>
              </w:rPr>
              <w:t>Повт.</w:t>
            </w:r>
          </w:p>
        </w:tc>
        <w:tc>
          <w:tcPr>
            <w:tcW w:w="2189"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rPr>
                <w:b/>
              </w:rPr>
            </w:pPr>
            <w:r>
              <w:rPr>
                <w:b/>
              </w:rPr>
              <w:t>Хран.</w:t>
            </w:r>
          </w:p>
        </w:tc>
        <w:tc>
          <w:tcPr>
            <w:tcW w:w="1304"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rPr>
                <w:b/>
              </w:rPr>
            </w:pPr>
            <w:r>
              <w:rPr>
                <w:b/>
              </w:rPr>
              <w:t>ФП</w:t>
            </w:r>
          </w:p>
        </w:tc>
        <w:tc>
          <w:tcPr>
            <w:tcW w:w="1430"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rPr>
                <w:b/>
              </w:rPr>
            </w:pPr>
            <w:r>
              <w:rPr>
                <w:b/>
              </w:rPr>
              <w:t>№прим.</w:t>
            </w:r>
          </w:p>
        </w:tc>
      </w:tr>
      <w:tr w:rsidR="00D9311A" w:rsidTr="00D9311A">
        <w:trPr>
          <w:trHeight w:val="418"/>
          <w:jc w:val="center"/>
        </w:trPr>
        <w:tc>
          <w:tcPr>
            <w:tcW w:w="3808" w:type="dxa"/>
            <w:tcBorders>
              <w:top w:val="single" w:sz="4" w:space="0" w:color="auto"/>
              <w:left w:val="single" w:sz="4" w:space="0" w:color="auto"/>
              <w:bottom w:val="single" w:sz="4" w:space="0" w:color="auto"/>
              <w:right w:val="single" w:sz="4" w:space="0" w:color="auto"/>
            </w:tcBorders>
            <w:noWrap/>
            <w:vAlign w:val="center"/>
            <w:hideMark/>
          </w:tcPr>
          <w:p w:rsidR="00D9311A" w:rsidRDefault="00D9311A">
            <w:pPr>
              <w:pStyle w:val="a5"/>
              <w:spacing w:line="256" w:lineRule="auto"/>
              <w:jc w:val="left"/>
            </w:pPr>
            <w:r>
              <w:t>код причины перерегистрации</w:t>
            </w:r>
          </w:p>
        </w:tc>
        <w:tc>
          <w:tcPr>
            <w:tcW w:w="1351"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1101</w:t>
            </w:r>
          </w:p>
        </w:tc>
        <w:tc>
          <w:tcPr>
            <w:tcW w:w="1576" w:type="dxa"/>
            <w:tcBorders>
              <w:top w:val="single" w:sz="4" w:space="0" w:color="auto"/>
              <w:left w:val="single" w:sz="4" w:space="0" w:color="auto"/>
              <w:bottom w:val="single" w:sz="4" w:space="0" w:color="auto"/>
              <w:right w:val="single" w:sz="4" w:space="0" w:color="auto"/>
            </w:tcBorders>
            <w:noWrap/>
            <w:vAlign w:val="center"/>
            <w:hideMark/>
          </w:tcPr>
          <w:p w:rsidR="00D9311A" w:rsidRDefault="00D9311A">
            <w:pPr>
              <w:pStyle w:val="a5"/>
              <w:spacing w:line="256" w:lineRule="auto"/>
              <w:jc w:val="center"/>
            </w:pPr>
            <w:r>
              <w:t>2</w:t>
            </w:r>
          </w:p>
        </w:tc>
        <w:tc>
          <w:tcPr>
            <w:tcW w:w="1799"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ПЭ</w:t>
            </w:r>
          </w:p>
        </w:tc>
        <w:tc>
          <w:tcPr>
            <w:tcW w:w="1576"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Да</w:t>
            </w:r>
          </w:p>
        </w:tc>
        <w:tc>
          <w:tcPr>
            <w:tcW w:w="2189"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5л</w:t>
            </w:r>
          </w:p>
        </w:tc>
        <w:tc>
          <w:tcPr>
            <w:tcW w:w="1304"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4</w:t>
            </w:r>
          </w:p>
        </w:tc>
        <w:tc>
          <w:tcPr>
            <w:tcW w:w="1430"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1</w:t>
            </w:r>
          </w:p>
        </w:tc>
      </w:tr>
      <w:tr w:rsidR="00D9311A" w:rsidTr="00D9311A">
        <w:trPr>
          <w:trHeight w:val="418"/>
          <w:jc w:val="center"/>
        </w:trPr>
        <w:tc>
          <w:tcPr>
            <w:tcW w:w="3808" w:type="dxa"/>
            <w:tcBorders>
              <w:top w:val="single" w:sz="4" w:space="0" w:color="auto"/>
              <w:left w:val="single" w:sz="4" w:space="0" w:color="auto"/>
              <w:bottom w:val="single" w:sz="4" w:space="0" w:color="auto"/>
              <w:right w:val="single" w:sz="4" w:space="0" w:color="auto"/>
            </w:tcBorders>
            <w:noWrap/>
            <w:vAlign w:val="center"/>
            <w:hideMark/>
          </w:tcPr>
          <w:p w:rsidR="00D9311A" w:rsidRDefault="00D9311A">
            <w:pPr>
              <w:pStyle w:val="a5"/>
              <w:spacing w:line="256" w:lineRule="auto"/>
              <w:jc w:val="left"/>
            </w:pPr>
            <w:r>
              <w:t>коды причин изменения сведений о ККТ</w:t>
            </w:r>
          </w:p>
        </w:tc>
        <w:tc>
          <w:tcPr>
            <w:tcW w:w="1351"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1205</w:t>
            </w:r>
          </w:p>
        </w:tc>
        <w:tc>
          <w:tcPr>
            <w:tcW w:w="1576" w:type="dxa"/>
            <w:tcBorders>
              <w:top w:val="single" w:sz="4" w:space="0" w:color="auto"/>
              <w:left w:val="single" w:sz="4" w:space="0" w:color="auto"/>
              <w:bottom w:val="single" w:sz="4" w:space="0" w:color="auto"/>
              <w:right w:val="single" w:sz="4" w:space="0" w:color="auto"/>
            </w:tcBorders>
            <w:noWrap/>
            <w:vAlign w:val="center"/>
            <w:hideMark/>
          </w:tcPr>
          <w:p w:rsidR="00D9311A" w:rsidRDefault="00D9311A">
            <w:pPr>
              <w:pStyle w:val="a5"/>
              <w:spacing w:line="256" w:lineRule="auto"/>
              <w:jc w:val="center"/>
            </w:pPr>
            <w:r>
              <w:t>6</w:t>
            </w:r>
          </w:p>
        </w:tc>
        <w:tc>
          <w:tcPr>
            <w:tcW w:w="1799"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ПЭ</w:t>
            </w:r>
          </w:p>
        </w:tc>
        <w:tc>
          <w:tcPr>
            <w:tcW w:w="1576"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Да</w:t>
            </w:r>
          </w:p>
        </w:tc>
        <w:tc>
          <w:tcPr>
            <w:tcW w:w="2189"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5л</w:t>
            </w:r>
          </w:p>
        </w:tc>
        <w:tc>
          <w:tcPr>
            <w:tcW w:w="1304"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4</w:t>
            </w:r>
          </w:p>
        </w:tc>
        <w:tc>
          <w:tcPr>
            <w:tcW w:w="1430"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2</w:t>
            </w:r>
          </w:p>
        </w:tc>
      </w:tr>
      <w:tr w:rsidR="00D9311A" w:rsidTr="00D9311A">
        <w:trPr>
          <w:trHeight w:val="418"/>
          <w:jc w:val="center"/>
        </w:trPr>
        <w:tc>
          <w:tcPr>
            <w:tcW w:w="3808" w:type="dxa"/>
            <w:tcBorders>
              <w:top w:val="single" w:sz="4" w:space="0" w:color="auto"/>
              <w:left w:val="single" w:sz="4" w:space="0" w:color="auto"/>
              <w:bottom w:val="single" w:sz="4" w:space="0" w:color="auto"/>
              <w:right w:val="single" w:sz="4" w:space="0" w:color="auto"/>
            </w:tcBorders>
            <w:noWrap/>
            <w:vAlign w:val="center"/>
            <w:hideMark/>
          </w:tcPr>
          <w:p w:rsidR="00D9311A" w:rsidRDefault="00D9311A">
            <w:pPr>
              <w:pStyle w:val="a5"/>
              <w:spacing w:line="256" w:lineRule="auto"/>
            </w:pPr>
            <w:r>
              <w:t>счетчики итогов ФН</w:t>
            </w:r>
          </w:p>
        </w:tc>
        <w:tc>
          <w:tcPr>
            <w:tcW w:w="1351"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1157</w:t>
            </w:r>
          </w:p>
        </w:tc>
        <w:tc>
          <w:tcPr>
            <w:tcW w:w="1576" w:type="dxa"/>
            <w:tcBorders>
              <w:top w:val="single" w:sz="4" w:space="0" w:color="auto"/>
              <w:left w:val="single" w:sz="4" w:space="0" w:color="auto"/>
              <w:bottom w:val="single" w:sz="4" w:space="0" w:color="auto"/>
              <w:right w:val="single" w:sz="4" w:space="0" w:color="auto"/>
            </w:tcBorders>
            <w:noWrap/>
            <w:vAlign w:val="center"/>
            <w:hideMark/>
          </w:tcPr>
          <w:p w:rsidR="00D9311A" w:rsidRDefault="00D9311A">
            <w:pPr>
              <w:pStyle w:val="a5"/>
              <w:spacing w:line="256" w:lineRule="auto"/>
              <w:jc w:val="center"/>
            </w:pPr>
            <w:r>
              <w:t>6</w:t>
            </w:r>
          </w:p>
        </w:tc>
        <w:tc>
          <w:tcPr>
            <w:tcW w:w="1799"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ПЭ</w:t>
            </w:r>
          </w:p>
        </w:tc>
        <w:tc>
          <w:tcPr>
            <w:tcW w:w="1576"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Нет</w:t>
            </w:r>
          </w:p>
        </w:tc>
        <w:tc>
          <w:tcPr>
            <w:tcW w:w="2189"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5л</w:t>
            </w:r>
          </w:p>
        </w:tc>
        <w:tc>
          <w:tcPr>
            <w:tcW w:w="1304"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4</w:t>
            </w:r>
          </w:p>
        </w:tc>
        <w:tc>
          <w:tcPr>
            <w:tcW w:w="1430"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3</w:t>
            </w:r>
          </w:p>
        </w:tc>
      </w:tr>
    </w:tbl>
    <w:p w:rsidR="00D9311A" w:rsidRDefault="00D9311A" w:rsidP="00D9311A">
      <w:pPr>
        <w:spacing w:after="0"/>
        <w:rPr>
          <w:sz w:val="28"/>
        </w:rPr>
      </w:pPr>
    </w:p>
    <w:tbl>
      <w:tblPr>
        <w:tblW w:w="5000" w:type="pct"/>
        <w:tblLayout w:type="fixed"/>
        <w:tblLook w:val="04A0" w:firstRow="1" w:lastRow="0" w:firstColumn="1" w:lastColumn="0" w:noHBand="0" w:noVBand="1"/>
      </w:tblPr>
      <w:tblGrid>
        <w:gridCol w:w="664"/>
        <w:gridCol w:w="13838"/>
      </w:tblGrid>
      <w:tr w:rsidR="00D9311A" w:rsidTr="00D9311A">
        <w:trPr>
          <w:cantSplit/>
        </w:trPr>
        <w:tc>
          <w:tcPr>
            <w:tcW w:w="14286" w:type="dxa"/>
            <w:gridSpan w:val="2"/>
            <w:hideMark/>
          </w:tcPr>
          <w:p w:rsidR="00D9311A" w:rsidRDefault="00D9311A">
            <w:pPr>
              <w:spacing w:after="0" w:line="256" w:lineRule="auto"/>
              <w:jc w:val="both"/>
              <w:rPr>
                <w:rFonts w:ascii="Times New Roman" w:hAnsi="Times New Roman"/>
                <w:sz w:val="28"/>
              </w:rPr>
            </w:pPr>
            <w:r>
              <w:t>Примечания:</w:t>
            </w:r>
          </w:p>
        </w:tc>
      </w:tr>
      <w:tr w:rsidR="00D9311A" w:rsidTr="00D9311A">
        <w:trPr>
          <w:cantSplit/>
        </w:trPr>
        <w:tc>
          <w:tcPr>
            <w:tcW w:w="654" w:type="dxa"/>
            <w:hideMark/>
          </w:tcPr>
          <w:p w:rsidR="00D9311A" w:rsidRDefault="00D9311A">
            <w:pPr>
              <w:spacing w:after="0" w:line="256" w:lineRule="auto"/>
              <w:jc w:val="both"/>
              <w:rPr>
                <w:rFonts w:ascii="Times New Roman" w:hAnsi="Times New Roman"/>
                <w:sz w:val="28"/>
              </w:rPr>
            </w:pPr>
            <w:r>
              <w:t>1.</w:t>
            </w:r>
          </w:p>
        </w:tc>
        <w:tc>
          <w:tcPr>
            <w:tcW w:w="13632" w:type="dxa"/>
            <w:hideMark/>
          </w:tcPr>
          <w:p w:rsidR="00D9311A" w:rsidRDefault="00D9311A">
            <w:pPr>
              <w:spacing w:after="0" w:line="256" w:lineRule="auto"/>
              <w:jc w:val="both"/>
              <w:rPr>
                <w:rFonts w:ascii="Times New Roman" w:hAnsi="Times New Roman"/>
                <w:sz w:val="28"/>
              </w:rPr>
            </w:pPr>
            <w:r>
              <w:t>Реквизит «код причины перерегистрации» (тег 1101) включается в состав отчета об изменении параметров регистрации при наличии причин изменения параметров регистрации, указанных в таблице 15, и только в том случае, если указанный отчет об изменении параметров регистрации не содержит реквизит «номер версии ФФД» (тег 1209) или содержит реквизит «номер версии ФФД» и его значение равно «2».</w:t>
            </w:r>
          </w:p>
        </w:tc>
      </w:tr>
      <w:tr w:rsidR="00D9311A" w:rsidTr="00D9311A">
        <w:trPr>
          <w:cantSplit/>
        </w:trPr>
        <w:tc>
          <w:tcPr>
            <w:tcW w:w="654" w:type="dxa"/>
            <w:hideMark/>
          </w:tcPr>
          <w:p w:rsidR="00D9311A" w:rsidRDefault="00D9311A">
            <w:pPr>
              <w:spacing w:after="0" w:line="256" w:lineRule="auto"/>
              <w:jc w:val="both"/>
              <w:rPr>
                <w:rFonts w:ascii="Times New Roman" w:hAnsi="Times New Roman"/>
                <w:sz w:val="28"/>
              </w:rPr>
            </w:pPr>
            <w:r>
              <w:t>2.</w:t>
            </w:r>
          </w:p>
        </w:tc>
        <w:tc>
          <w:tcPr>
            <w:tcW w:w="13632" w:type="dxa"/>
            <w:hideMark/>
          </w:tcPr>
          <w:p w:rsidR="00D9311A" w:rsidRDefault="00D9311A">
            <w:pPr>
              <w:spacing w:after="0" w:line="256" w:lineRule="auto"/>
              <w:jc w:val="both"/>
              <w:rPr>
                <w:rFonts w:ascii="Times New Roman" w:hAnsi="Times New Roman"/>
                <w:sz w:val="28"/>
              </w:rPr>
            </w:pPr>
            <w:r>
              <w:t>Реквизит «коды причин изменения сведений о ККТ» (тег 1205) включается в состав отчета об изменении параметров регистрации при наличии причин изменения параметров регистрации, указанных в таблице 16, и только в том случае, если указанный отчет об изменении параметров регистрации содержит реквизит «номер версии ФФД» (тег 1209), который имеет значение, равное «3».</w:t>
            </w:r>
          </w:p>
        </w:tc>
      </w:tr>
      <w:tr w:rsidR="00D9311A" w:rsidTr="00D9311A">
        <w:trPr>
          <w:cantSplit/>
        </w:trPr>
        <w:tc>
          <w:tcPr>
            <w:tcW w:w="654" w:type="dxa"/>
            <w:hideMark/>
          </w:tcPr>
          <w:p w:rsidR="00D9311A" w:rsidRDefault="00D9311A">
            <w:pPr>
              <w:spacing w:after="0" w:line="256" w:lineRule="auto"/>
              <w:jc w:val="both"/>
              <w:rPr>
                <w:rFonts w:ascii="Times New Roman" w:hAnsi="Times New Roman"/>
                <w:sz w:val="28"/>
              </w:rPr>
            </w:pPr>
            <w:r>
              <w:t>3.</w:t>
            </w:r>
          </w:p>
        </w:tc>
        <w:tc>
          <w:tcPr>
            <w:tcW w:w="13632" w:type="dxa"/>
            <w:hideMark/>
          </w:tcPr>
          <w:p w:rsidR="00D9311A" w:rsidRDefault="00D9311A">
            <w:pPr>
              <w:spacing w:after="0" w:line="256" w:lineRule="auto"/>
              <w:jc w:val="both"/>
              <w:rPr>
                <w:rFonts w:ascii="Times New Roman" w:hAnsi="Times New Roman"/>
                <w:sz w:val="28"/>
              </w:rPr>
            </w:pPr>
            <w:r>
              <w:t>Отчет об изменении параметров регистрации, сформированный в связи с заменой фискального накопителя, не должен содержать реквизит «счетчики итогов ФН» (тег 1157).</w:t>
            </w:r>
          </w:p>
        </w:tc>
      </w:tr>
    </w:tbl>
    <w:p w:rsidR="00D9311A" w:rsidRDefault="00D9311A" w:rsidP="00D9311A">
      <w:pPr>
        <w:spacing w:after="0"/>
        <w:rPr>
          <w:sz w:val="28"/>
        </w:rPr>
      </w:pPr>
    </w:p>
    <w:p w:rsidR="00D9311A" w:rsidRDefault="00D9311A" w:rsidP="00D9311A">
      <w:pPr>
        <w:spacing w:after="0"/>
      </w:pPr>
      <w:r>
        <w:t>13. Способ кодирования типа систем налогообложения в реквизитах «системы налогообложения» (тег 1062) и «применяемая система налогообложения» (тег 1055), а также описание форматов этих реквизитов ФД в печатной форме указаны в таблице 9.</w:t>
      </w:r>
    </w:p>
    <w:p w:rsidR="00D9311A" w:rsidRDefault="00D9311A" w:rsidP="00D9311A">
      <w:pPr>
        <w:pStyle w:val="a5"/>
        <w:keepNext/>
        <w:jc w:val="right"/>
      </w:pPr>
      <w:r>
        <w:t>Таблица 9</w:t>
      </w:r>
    </w:p>
    <w:p w:rsidR="00D9311A" w:rsidRDefault="00D9311A" w:rsidP="00D9311A">
      <w:pPr>
        <w:pStyle w:val="a5"/>
        <w:keepNext/>
        <w:jc w:val="center"/>
      </w:pPr>
      <w:r>
        <w:t>Способ кодирования типа систем налогообложения в реквизитах «системы налогообложения» и «применяемая система налогообложения», а также описание форматов этих реквизитов ФД в печатной форме</w:t>
      </w:r>
    </w:p>
    <w:p w:rsidR="00D9311A" w:rsidRDefault="00D9311A" w:rsidP="00D9311A">
      <w:pPr>
        <w:pStyle w:val="a5"/>
        <w:keepNext/>
        <w:jc w:val="cente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3"/>
        <w:gridCol w:w="8137"/>
        <w:gridCol w:w="4262"/>
      </w:tblGrid>
      <w:tr w:rsidR="00D9311A" w:rsidTr="00D9311A">
        <w:trPr>
          <w:trHeight w:val="20"/>
          <w:jc w:val="center"/>
        </w:trPr>
        <w:tc>
          <w:tcPr>
            <w:tcW w:w="1893" w:type="dxa"/>
            <w:tcBorders>
              <w:top w:val="single" w:sz="4" w:space="0" w:color="auto"/>
              <w:left w:val="single" w:sz="4" w:space="0" w:color="auto"/>
              <w:bottom w:val="single" w:sz="4" w:space="0" w:color="auto"/>
              <w:right w:val="single" w:sz="4" w:space="0" w:color="auto"/>
            </w:tcBorders>
            <w:hideMark/>
          </w:tcPr>
          <w:p w:rsidR="00D9311A" w:rsidRDefault="00D9311A">
            <w:pPr>
              <w:pStyle w:val="a5"/>
              <w:keepNext/>
              <w:widowControl w:val="0"/>
              <w:spacing w:line="256" w:lineRule="auto"/>
              <w:jc w:val="center"/>
              <w:rPr>
                <w:b/>
              </w:rPr>
            </w:pPr>
            <w:r>
              <w:rPr>
                <w:b/>
              </w:rPr>
              <w:t>Номер бита</w:t>
            </w:r>
          </w:p>
        </w:tc>
        <w:tc>
          <w:tcPr>
            <w:tcW w:w="7322" w:type="dxa"/>
            <w:tcBorders>
              <w:top w:val="single" w:sz="4" w:space="0" w:color="auto"/>
              <w:left w:val="single" w:sz="4" w:space="0" w:color="auto"/>
              <w:bottom w:val="single" w:sz="4" w:space="0" w:color="auto"/>
              <w:right w:val="single" w:sz="4" w:space="0" w:color="auto"/>
            </w:tcBorders>
            <w:hideMark/>
          </w:tcPr>
          <w:p w:rsidR="00D9311A" w:rsidRDefault="00D9311A">
            <w:pPr>
              <w:pStyle w:val="a5"/>
              <w:keepNext/>
              <w:widowControl w:val="0"/>
              <w:spacing w:line="256" w:lineRule="auto"/>
              <w:jc w:val="center"/>
              <w:rPr>
                <w:b/>
              </w:rPr>
            </w:pPr>
            <w:r>
              <w:rPr>
                <w:b/>
              </w:rPr>
              <w:t>Тип системы налогообложения</w:t>
            </w:r>
          </w:p>
        </w:tc>
        <w:tc>
          <w:tcPr>
            <w:tcW w:w="3835" w:type="dxa"/>
            <w:tcBorders>
              <w:top w:val="single" w:sz="4" w:space="0" w:color="auto"/>
              <w:left w:val="single" w:sz="4" w:space="0" w:color="auto"/>
              <w:bottom w:val="single" w:sz="4" w:space="0" w:color="auto"/>
              <w:right w:val="single" w:sz="4" w:space="0" w:color="auto"/>
            </w:tcBorders>
            <w:hideMark/>
          </w:tcPr>
          <w:p w:rsidR="00D9311A" w:rsidRDefault="00D9311A">
            <w:pPr>
              <w:pStyle w:val="a5"/>
              <w:keepNext/>
              <w:widowControl w:val="0"/>
              <w:spacing w:line="256" w:lineRule="auto"/>
              <w:jc w:val="center"/>
              <w:rPr>
                <w:b/>
              </w:rPr>
            </w:pPr>
            <w:r>
              <w:rPr>
                <w:b/>
              </w:rPr>
              <w:t>Формат ПФ</w:t>
            </w:r>
          </w:p>
        </w:tc>
      </w:tr>
      <w:tr w:rsidR="00D9311A" w:rsidTr="00D9311A">
        <w:trPr>
          <w:trHeight w:val="20"/>
          <w:jc w:val="center"/>
        </w:trPr>
        <w:tc>
          <w:tcPr>
            <w:tcW w:w="1893" w:type="dxa"/>
            <w:tcBorders>
              <w:top w:val="single" w:sz="4" w:space="0" w:color="auto"/>
              <w:left w:val="single" w:sz="4" w:space="0" w:color="auto"/>
              <w:bottom w:val="single" w:sz="4" w:space="0" w:color="auto"/>
              <w:right w:val="single" w:sz="4" w:space="0" w:color="auto"/>
            </w:tcBorders>
            <w:hideMark/>
          </w:tcPr>
          <w:p w:rsidR="00D9311A" w:rsidRDefault="00D9311A">
            <w:pPr>
              <w:pStyle w:val="a5"/>
              <w:widowControl w:val="0"/>
              <w:spacing w:line="256" w:lineRule="auto"/>
              <w:jc w:val="center"/>
            </w:pPr>
            <w:r>
              <w:t>0</w:t>
            </w:r>
          </w:p>
        </w:tc>
        <w:tc>
          <w:tcPr>
            <w:tcW w:w="7322" w:type="dxa"/>
            <w:tcBorders>
              <w:top w:val="single" w:sz="4" w:space="0" w:color="auto"/>
              <w:left w:val="single" w:sz="4" w:space="0" w:color="auto"/>
              <w:bottom w:val="single" w:sz="4" w:space="0" w:color="auto"/>
              <w:right w:val="single" w:sz="4" w:space="0" w:color="auto"/>
            </w:tcBorders>
            <w:hideMark/>
          </w:tcPr>
          <w:p w:rsidR="00D9311A" w:rsidRDefault="00D9311A">
            <w:pPr>
              <w:pStyle w:val="a5"/>
              <w:widowControl w:val="0"/>
              <w:spacing w:line="256" w:lineRule="auto"/>
            </w:pPr>
            <w:r>
              <w:t>Общая</w:t>
            </w:r>
          </w:p>
        </w:tc>
        <w:tc>
          <w:tcPr>
            <w:tcW w:w="3835" w:type="dxa"/>
            <w:tcBorders>
              <w:top w:val="single" w:sz="4" w:space="0" w:color="auto"/>
              <w:left w:val="single" w:sz="4" w:space="0" w:color="auto"/>
              <w:bottom w:val="single" w:sz="4" w:space="0" w:color="auto"/>
              <w:right w:val="single" w:sz="4" w:space="0" w:color="auto"/>
            </w:tcBorders>
            <w:hideMark/>
          </w:tcPr>
          <w:p w:rsidR="00D9311A" w:rsidRDefault="00D9311A">
            <w:pPr>
              <w:pStyle w:val="a5"/>
              <w:widowControl w:val="0"/>
              <w:spacing w:line="256" w:lineRule="auto"/>
            </w:pPr>
            <w:r>
              <w:t>ОСН</w:t>
            </w:r>
          </w:p>
        </w:tc>
      </w:tr>
      <w:tr w:rsidR="00D9311A" w:rsidTr="00D9311A">
        <w:trPr>
          <w:trHeight w:val="20"/>
          <w:jc w:val="center"/>
        </w:trPr>
        <w:tc>
          <w:tcPr>
            <w:tcW w:w="1893" w:type="dxa"/>
            <w:tcBorders>
              <w:top w:val="single" w:sz="4" w:space="0" w:color="auto"/>
              <w:left w:val="single" w:sz="4" w:space="0" w:color="auto"/>
              <w:bottom w:val="single" w:sz="4" w:space="0" w:color="auto"/>
              <w:right w:val="single" w:sz="4" w:space="0" w:color="auto"/>
            </w:tcBorders>
            <w:hideMark/>
          </w:tcPr>
          <w:p w:rsidR="00D9311A" w:rsidRDefault="00D9311A">
            <w:pPr>
              <w:pStyle w:val="a5"/>
              <w:widowControl w:val="0"/>
              <w:spacing w:line="256" w:lineRule="auto"/>
              <w:jc w:val="center"/>
            </w:pPr>
            <w:r>
              <w:t>1</w:t>
            </w:r>
          </w:p>
        </w:tc>
        <w:tc>
          <w:tcPr>
            <w:tcW w:w="7322" w:type="dxa"/>
            <w:tcBorders>
              <w:top w:val="single" w:sz="4" w:space="0" w:color="auto"/>
              <w:left w:val="single" w:sz="4" w:space="0" w:color="auto"/>
              <w:bottom w:val="single" w:sz="4" w:space="0" w:color="auto"/>
              <w:right w:val="single" w:sz="4" w:space="0" w:color="auto"/>
            </w:tcBorders>
            <w:hideMark/>
          </w:tcPr>
          <w:p w:rsidR="00D9311A" w:rsidRDefault="00D9311A">
            <w:pPr>
              <w:pStyle w:val="a5"/>
              <w:widowControl w:val="0"/>
              <w:spacing w:line="256" w:lineRule="auto"/>
            </w:pPr>
            <w:r>
              <w:t>Упрощенная доход</w:t>
            </w:r>
          </w:p>
        </w:tc>
        <w:tc>
          <w:tcPr>
            <w:tcW w:w="3835" w:type="dxa"/>
            <w:tcBorders>
              <w:top w:val="single" w:sz="4" w:space="0" w:color="auto"/>
              <w:left w:val="single" w:sz="4" w:space="0" w:color="auto"/>
              <w:bottom w:val="single" w:sz="4" w:space="0" w:color="auto"/>
              <w:right w:val="single" w:sz="4" w:space="0" w:color="auto"/>
            </w:tcBorders>
            <w:hideMark/>
          </w:tcPr>
          <w:p w:rsidR="00D9311A" w:rsidRDefault="00D9311A">
            <w:pPr>
              <w:pStyle w:val="a5"/>
              <w:widowControl w:val="0"/>
              <w:spacing w:line="256" w:lineRule="auto"/>
            </w:pPr>
            <w:r>
              <w:t>УСН доход</w:t>
            </w:r>
          </w:p>
        </w:tc>
      </w:tr>
      <w:tr w:rsidR="00D9311A" w:rsidTr="00D9311A">
        <w:trPr>
          <w:trHeight w:val="20"/>
          <w:jc w:val="center"/>
        </w:trPr>
        <w:tc>
          <w:tcPr>
            <w:tcW w:w="1893" w:type="dxa"/>
            <w:tcBorders>
              <w:top w:val="single" w:sz="4" w:space="0" w:color="auto"/>
              <w:left w:val="single" w:sz="4" w:space="0" w:color="auto"/>
              <w:bottom w:val="single" w:sz="4" w:space="0" w:color="auto"/>
              <w:right w:val="single" w:sz="4" w:space="0" w:color="auto"/>
            </w:tcBorders>
            <w:hideMark/>
          </w:tcPr>
          <w:p w:rsidR="00D9311A" w:rsidRDefault="00D9311A">
            <w:pPr>
              <w:pStyle w:val="a5"/>
              <w:widowControl w:val="0"/>
              <w:spacing w:line="256" w:lineRule="auto"/>
              <w:jc w:val="center"/>
            </w:pPr>
            <w:r>
              <w:lastRenderedPageBreak/>
              <w:t>2</w:t>
            </w:r>
          </w:p>
        </w:tc>
        <w:tc>
          <w:tcPr>
            <w:tcW w:w="7322" w:type="dxa"/>
            <w:tcBorders>
              <w:top w:val="single" w:sz="4" w:space="0" w:color="auto"/>
              <w:left w:val="single" w:sz="4" w:space="0" w:color="auto"/>
              <w:bottom w:val="single" w:sz="4" w:space="0" w:color="auto"/>
              <w:right w:val="single" w:sz="4" w:space="0" w:color="auto"/>
            </w:tcBorders>
            <w:hideMark/>
          </w:tcPr>
          <w:p w:rsidR="00D9311A" w:rsidRDefault="00D9311A">
            <w:pPr>
              <w:pStyle w:val="a5"/>
              <w:widowControl w:val="0"/>
              <w:spacing w:line="256" w:lineRule="auto"/>
            </w:pPr>
            <w:r>
              <w:t>Упрощенная доход минус расход</w:t>
            </w:r>
          </w:p>
        </w:tc>
        <w:tc>
          <w:tcPr>
            <w:tcW w:w="3835" w:type="dxa"/>
            <w:tcBorders>
              <w:top w:val="single" w:sz="4" w:space="0" w:color="auto"/>
              <w:left w:val="single" w:sz="4" w:space="0" w:color="auto"/>
              <w:bottom w:val="single" w:sz="4" w:space="0" w:color="auto"/>
              <w:right w:val="single" w:sz="4" w:space="0" w:color="auto"/>
            </w:tcBorders>
            <w:hideMark/>
          </w:tcPr>
          <w:p w:rsidR="00D9311A" w:rsidRDefault="00D9311A">
            <w:pPr>
              <w:pStyle w:val="a5"/>
              <w:widowControl w:val="0"/>
              <w:spacing w:line="256" w:lineRule="auto"/>
            </w:pPr>
            <w:r>
              <w:t>УСН доход - расход</w:t>
            </w:r>
          </w:p>
        </w:tc>
      </w:tr>
      <w:tr w:rsidR="00D9311A" w:rsidTr="00D9311A">
        <w:trPr>
          <w:trHeight w:val="20"/>
          <w:jc w:val="center"/>
        </w:trPr>
        <w:tc>
          <w:tcPr>
            <w:tcW w:w="1893" w:type="dxa"/>
            <w:tcBorders>
              <w:top w:val="single" w:sz="4" w:space="0" w:color="auto"/>
              <w:left w:val="single" w:sz="4" w:space="0" w:color="auto"/>
              <w:bottom w:val="single" w:sz="4" w:space="0" w:color="auto"/>
              <w:right w:val="single" w:sz="4" w:space="0" w:color="auto"/>
            </w:tcBorders>
            <w:hideMark/>
          </w:tcPr>
          <w:p w:rsidR="00D9311A" w:rsidRDefault="00D9311A">
            <w:pPr>
              <w:pStyle w:val="a5"/>
              <w:widowControl w:val="0"/>
              <w:spacing w:line="256" w:lineRule="auto"/>
              <w:jc w:val="center"/>
            </w:pPr>
            <w:r>
              <w:t>3</w:t>
            </w:r>
          </w:p>
        </w:tc>
        <w:tc>
          <w:tcPr>
            <w:tcW w:w="7322" w:type="dxa"/>
            <w:tcBorders>
              <w:top w:val="single" w:sz="4" w:space="0" w:color="auto"/>
              <w:left w:val="single" w:sz="4" w:space="0" w:color="auto"/>
              <w:bottom w:val="single" w:sz="4" w:space="0" w:color="auto"/>
              <w:right w:val="single" w:sz="4" w:space="0" w:color="auto"/>
            </w:tcBorders>
            <w:hideMark/>
          </w:tcPr>
          <w:p w:rsidR="00D9311A" w:rsidRDefault="00D9311A">
            <w:pPr>
              <w:pStyle w:val="a5"/>
              <w:widowControl w:val="0"/>
              <w:spacing w:line="256" w:lineRule="auto"/>
            </w:pPr>
            <w:r>
              <w:t>Единый налог на вмененный доход</w:t>
            </w:r>
          </w:p>
        </w:tc>
        <w:tc>
          <w:tcPr>
            <w:tcW w:w="3835" w:type="dxa"/>
            <w:tcBorders>
              <w:top w:val="single" w:sz="4" w:space="0" w:color="auto"/>
              <w:left w:val="single" w:sz="4" w:space="0" w:color="auto"/>
              <w:bottom w:val="single" w:sz="4" w:space="0" w:color="auto"/>
              <w:right w:val="single" w:sz="4" w:space="0" w:color="auto"/>
            </w:tcBorders>
            <w:hideMark/>
          </w:tcPr>
          <w:p w:rsidR="00D9311A" w:rsidRDefault="00D9311A">
            <w:pPr>
              <w:pStyle w:val="a5"/>
              <w:widowControl w:val="0"/>
              <w:spacing w:line="256" w:lineRule="auto"/>
            </w:pPr>
            <w:r>
              <w:t>ЕНВД</w:t>
            </w:r>
          </w:p>
        </w:tc>
      </w:tr>
      <w:tr w:rsidR="00D9311A" w:rsidTr="00D9311A">
        <w:trPr>
          <w:trHeight w:val="20"/>
          <w:jc w:val="center"/>
        </w:trPr>
        <w:tc>
          <w:tcPr>
            <w:tcW w:w="1893" w:type="dxa"/>
            <w:tcBorders>
              <w:top w:val="single" w:sz="4" w:space="0" w:color="auto"/>
              <w:left w:val="single" w:sz="4" w:space="0" w:color="auto"/>
              <w:bottom w:val="single" w:sz="4" w:space="0" w:color="auto"/>
              <w:right w:val="single" w:sz="4" w:space="0" w:color="auto"/>
            </w:tcBorders>
            <w:hideMark/>
          </w:tcPr>
          <w:p w:rsidR="00D9311A" w:rsidRDefault="00D9311A">
            <w:pPr>
              <w:pStyle w:val="a5"/>
              <w:widowControl w:val="0"/>
              <w:spacing w:line="256" w:lineRule="auto"/>
              <w:jc w:val="center"/>
            </w:pPr>
            <w:r>
              <w:t>4</w:t>
            </w:r>
          </w:p>
        </w:tc>
        <w:tc>
          <w:tcPr>
            <w:tcW w:w="7322" w:type="dxa"/>
            <w:tcBorders>
              <w:top w:val="single" w:sz="4" w:space="0" w:color="auto"/>
              <w:left w:val="single" w:sz="4" w:space="0" w:color="auto"/>
              <w:bottom w:val="single" w:sz="4" w:space="0" w:color="auto"/>
              <w:right w:val="single" w:sz="4" w:space="0" w:color="auto"/>
            </w:tcBorders>
            <w:hideMark/>
          </w:tcPr>
          <w:p w:rsidR="00D9311A" w:rsidRDefault="00D9311A">
            <w:pPr>
              <w:pStyle w:val="a5"/>
              <w:widowControl w:val="0"/>
              <w:spacing w:line="256" w:lineRule="auto"/>
            </w:pPr>
            <w:r>
              <w:t>Единый сельскохозяйственный налог</w:t>
            </w:r>
          </w:p>
        </w:tc>
        <w:tc>
          <w:tcPr>
            <w:tcW w:w="3835" w:type="dxa"/>
            <w:tcBorders>
              <w:top w:val="single" w:sz="4" w:space="0" w:color="auto"/>
              <w:left w:val="single" w:sz="4" w:space="0" w:color="auto"/>
              <w:bottom w:val="single" w:sz="4" w:space="0" w:color="auto"/>
              <w:right w:val="single" w:sz="4" w:space="0" w:color="auto"/>
            </w:tcBorders>
            <w:hideMark/>
          </w:tcPr>
          <w:p w:rsidR="00D9311A" w:rsidRDefault="00D9311A">
            <w:pPr>
              <w:pStyle w:val="a5"/>
              <w:widowControl w:val="0"/>
              <w:spacing w:line="256" w:lineRule="auto"/>
            </w:pPr>
            <w:r>
              <w:t>ЕСН</w:t>
            </w:r>
          </w:p>
        </w:tc>
      </w:tr>
      <w:tr w:rsidR="00D9311A" w:rsidTr="00D9311A">
        <w:trPr>
          <w:trHeight w:val="20"/>
          <w:jc w:val="center"/>
        </w:trPr>
        <w:tc>
          <w:tcPr>
            <w:tcW w:w="1893" w:type="dxa"/>
            <w:tcBorders>
              <w:top w:val="single" w:sz="4" w:space="0" w:color="auto"/>
              <w:left w:val="single" w:sz="4" w:space="0" w:color="auto"/>
              <w:bottom w:val="single" w:sz="4" w:space="0" w:color="auto"/>
              <w:right w:val="single" w:sz="4" w:space="0" w:color="auto"/>
            </w:tcBorders>
            <w:hideMark/>
          </w:tcPr>
          <w:p w:rsidR="00D9311A" w:rsidRDefault="00D9311A">
            <w:pPr>
              <w:pStyle w:val="a5"/>
              <w:widowControl w:val="0"/>
              <w:spacing w:line="256" w:lineRule="auto"/>
              <w:jc w:val="center"/>
            </w:pPr>
            <w:r>
              <w:t>5</w:t>
            </w:r>
          </w:p>
        </w:tc>
        <w:tc>
          <w:tcPr>
            <w:tcW w:w="7322" w:type="dxa"/>
            <w:tcBorders>
              <w:top w:val="single" w:sz="4" w:space="0" w:color="auto"/>
              <w:left w:val="single" w:sz="4" w:space="0" w:color="auto"/>
              <w:bottom w:val="single" w:sz="4" w:space="0" w:color="auto"/>
              <w:right w:val="single" w:sz="4" w:space="0" w:color="auto"/>
            </w:tcBorders>
            <w:hideMark/>
          </w:tcPr>
          <w:p w:rsidR="00D9311A" w:rsidRDefault="00D9311A">
            <w:pPr>
              <w:pStyle w:val="a5"/>
              <w:widowControl w:val="0"/>
              <w:spacing w:line="256" w:lineRule="auto"/>
            </w:pPr>
            <w:r>
              <w:t>Патентная система налогообложения</w:t>
            </w:r>
          </w:p>
        </w:tc>
        <w:tc>
          <w:tcPr>
            <w:tcW w:w="3835" w:type="dxa"/>
            <w:tcBorders>
              <w:top w:val="single" w:sz="4" w:space="0" w:color="auto"/>
              <w:left w:val="single" w:sz="4" w:space="0" w:color="auto"/>
              <w:bottom w:val="single" w:sz="4" w:space="0" w:color="auto"/>
              <w:right w:val="single" w:sz="4" w:space="0" w:color="auto"/>
            </w:tcBorders>
            <w:hideMark/>
          </w:tcPr>
          <w:p w:rsidR="00D9311A" w:rsidRDefault="00D9311A">
            <w:pPr>
              <w:pStyle w:val="a5"/>
              <w:widowControl w:val="0"/>
              <w:spacing w:line="256" w:lineRule="auto"/>
            </w:pPr>
            <w:r>
              <w:t>Патент</w:t>
            </w:r>
          </w:p>
        </w:tc>
      </w:tr>
    </w:tbl>
    <w:p w:rsidR="00D9311A" w:rsidRDefault="00D9311A" w:rsidP="00D9311A">
      <w:pPr>
        <w:pStyle w:val="a5"/>
      </w:pPr>
    </w:p>
    <w:tbl>
      <w:tblPr>
        <w:tblStyle w:val="31"/>
        <w:tblW w:w="5000"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
        <w:gridCol w:w="13709"/>
      </w:tblGrid>
      <w:tr w:rsidR="00D9311A" w:rsidTr="00D9311A">
        <w:tc>
          <w:tcPr>
            <w:tcW w:w="15183" w:type="dxa"/>
            <w:gridSpan w:val="2"/>
            <w:hideMark/>
          </w:tcPr>
          <w:p w:rsidR="00D9311A" w:rsidRDefault="00D9311A">
            <w:pPr>
              <w:keepNext/>
              <w:overflowPunct w:val="0"/>
              <w:spacing w:after="0"/>
              <w:ind w:right="34"/>
              <w:jc w:val="both"/>
              <w:textAlignment w:val="baseline"/>
              <w:rPr>
                <w:rFonts w:ascii="Times New Roman" w:hAnsi="Times New Roman"/>
                <w:sz w:val="28"/>
              </w:rPr>
            </w:pPr>
            <w:r>
              <w:rPr>
                <w:spacing w:val="30"/>
              </w:rPr>
              <w:t>Примечания:</w:t>
            </w:r>
          </w:p>
        </w:tc>
      </w:tr>
      <w:tr w:rsidR="00D9311A" w:rsidTr="00D9311A">
        <w:tc>
          <w:tcPr>
            <w:tcW w:w="825" w:type="dxa"/>
            <w:hideMark/>
          </w:tcPr>
          <w:p w:rsidR="00D9311A" w:rsidRDefault="00D9311A">
            <w:pPr>
              <w:overflowPunct w:val="0"/>
              <w:spacing w:after="0"/>
              <w:ind w:right="-1243"/>
              <w:jc w:val="both"/>
              <w:textAlignment w:val="baseline"/>
              <w:rPr>
                <w:rFonts w:ascii="Times New Roman" w:hAnsi="Times New Roman"/>
                <w:spacing w:val="30"/>
                <w:sz w:val="28"/>
              </w:rPr>
            </w:pPr>
            <w:r>
              <w:rPr>
                <w:spacing w:val="30"/>
              </w:rPr>
              <w:t>1.</w:t>
            </w:r>
          </w:p>
        </w:tc>
        <w:tc>
          <w:tcPr>
            <w:tcW w:w="14358" w:type="dxa"/>
            <w:hideMark/>
          </w:tcPr>
          <w:p w:rsidR="00D9311A" w:rsidRDefault="00D9311A">
            <w:pPr>
              <w:overflowPunct w:val="0"/>
              <w:spacing w:after="0"/>
              <w:ind w:right="32"/>
              <w:jc w:val="both"/>
              <w:textAlignment w:val="baseline"/>
              <w:rPr>
                <w:rFonts w:ascii="Times New Roman" w:hAnsi="Times New Roman"/>
                <w:sz w:val="28"/>
              </w:rPr>
            </w:pPr>
            <w:r>
              <w:t>Значение бита (колонка «Номер бита») в байте данных реквизита «системы налогообложения» (тег 1062), равное «1», указывает, что пользователем ККТ при осуществлении расчетов применяется система налогообложения, указанная в колонке «Тип системы налогообложения» таблицы 9.</w:t>
            </w:r>
          </w:p>
        </w:tc>
      </w:tr>
      <w:tr w:rsidR="00D9311A" w:rsidTr="00D9311A">
        <w:tc>
          <w:tcPr>
            <w:tcW w:w="825" w:type="dxa"/>
            <w:hideMark/>
          </w:tcPr>
          <w:p w:rsidR="00D9311A" w:rsidRDefault="00D9311A">
            <w:pPr>
              <w:overflowPunct w:val="0"/>
              <w:spacing w:after="0"/>
              <w:ind w:right="-1243"/>
              <w:jc w:val="both"/>
              <w:textAlignment w:val="baseline"/>
              <w:rPr>
                <w:rFonts w:ascii="Times New Roman" w:hAnsi="Times New Roman"/>
                <w:spacing w:val="30"/>
                <w:sz w:val="28"/>
              </w:rPr>
            </w:pPr>
            <w:r>
              <w:rPr>
                <w:spacing w:val="30"/>
              </w:rPr>
              <w:t>2.</w:t>
            </w:r>
          </w:p>
        </w:tc>
        <w:tc>
          <w:tcPr>
            <w:tcW w:w="14358" w:type="dxa"/>
            <w:hideMark/>
          </w:tcPr>
          <w:p w:rsidR="00D9311A" w:rsidRDefault="00D9311A">
            <w:pPr>
              <w:overflowPunct w:val="0"/>
              <w:spacing w:after="0"/>
              <w:ind w:right="32"/>
              <w:jc w:val="both"/>
              <w:textAlignment w:val="baseline"/>
              <w:rPr>
                <w:rFonts w:ascii="Times New Roman" w:hAnsi="Times New Roman"/>
                <w:sz w:val="28"/>
              </w:rPr>
            </w:pPr>
            <w:r>
              <w:t>В случае применения пользователем ККТ нескольких систем налогообложения, значение соответствующих битов в байте реквизита «системы налогообложения» (тег 1062) должно быть равно «1». В отчете о регистрации и в отчете об изменении параметров регистрации реквизиты «системы налогообложения» (тег 1062) со значением, равным «1», печатаются в виде текста согласно колонке «Формат ПФ» таблицы 9. Обозначения нескольких систем налогообложения печатаются через запятую.</w:t>
            </w:r>
          </w:p>
        </w:tc>
      </w:tr>
      <w:tr w:rsidR="00D9311A" w:rsidTr="00D9311A">
        <w:tc>
          <w:tcPr>
            <w:tcW w:w="825" w:type="dxa"/>
            <w:hideMark/>
          </w:tcPr>
          <w:p w:rsidR="00D9311A" w:rsidRDefault="00D9311A">
            <w:pPr>
              <w:overflowPunct w:val="0"/>
              <w:spacing w:after="0"/>
              <w:ind w:right="-1243"/>
              <w:jc w:val="both"/>
              <w:textAlignment w:val="baseline"/>
              <w:rPr>
                <w:rFonts w:ascii="Times New Roman" w:hAnsi="Times New Roman"/>
                <w:spacing w:val="30"/>
                <w:sz w:val="28"/>
              </w:rPr>
            </w:pPr>
            <w:r>
              <w:rPr>
                <w:spacing w:val="30"/>
              </w:rPr>
              <w:t>3.</w:t>
            </w:r>
          </w:p>
        </w:tc>
        <w:tc>
          <w:tcPr>
            <w:tcW w:w="14358" w:type="dxa"/>
            <w:hideMark/>
          </w:tcPr>
          <w:p w:rsidR="00D9311A" w:rsidRDefault="00D9311A">
            <w:pPr>
              <w:overflowPunct w:val="0"/>
              <w:spacing w:after="0"/>
              <w:ind w:right="32"/>
              <w:jc w:val="both"/>
              <w:textAlignment w:val="baseline"/>
              <w:rPr>
                <w:rFonts w:ascii="Times New Roman" w:hAnsi="Times New Roman"/>
                <w:sz w:val="28"/>
              </w:rPr>
            </w:pPr>
            <w:r>
              <w:t>Значение только одного бита (колонка «Номер бита») в байте реквизита «применяемая система налогообложения» (тег 1055) может принимать значение, равное «1», определяя, что данная система налогообложения была применена пользователем при осуществлении расчета, сведения о которой содержатся в кассовом чеке (БСО, кассовом чеке коррекции или БСО коррекции).</w:t>
            </w:r>
          </w:p>
        </w:tc>
      </w:tr>
      <w:tr w:rsidR="00D9311A" w:rsidTr="00D9311A">
        <w:tc>
          <w:tcPr>
            <w:tcW w:w="825" w:type="dxa"/>
            <w:hideMark/>
          </w:tcPr>
          <w:p w:rsidR="00D9311A" w:rsidRDefault="00D9311A">
            <w:pPr>
              <w:overflowPunct w:val="0"/>
              <w:spacing w:after="0"/>
              <w:ind w:right="-1243"/>
              <w:jc w:val="both"/>
              <w:textAlignment w:val="baseline"/>
              <w:rPr>
                <w:rFonts w:ascii="Times New Roman" w:hAnsi="Times New Roman"/>
                <w:spacing w:val="30"/>
                <w:sz w:val="28"/>
              </w:rPr>
            </w:pPr>
            <w:r>
              <w:rPr>
                <w:spacing w:val="30"/>
              </w:rPr>
              <w:t>4.</w:t>
            </w:r>
          </w:p>
        </w:tc>
        <w:tc>
          <w:tcPr>
            <w:tcW w:w="14358" w:type="dxa"/>
            <w:hideMark/>
          </w:tcPr>
          <w:p w:rsidR="00D9311A" w:rsidRDefault="00D9311A">
            <w:pPr>
              <w:overflowPunct w:val="0"/>
              <w:spacing w:after="0"/>
              <w:ind w:right="32"/>
              <w:jc w:val="both"/>
              <w:textAlignment w:val="baseline"/>
              <w:rPr>
                <w:rFonts w:ascii="Times New Roman" w:hAnsi="Times New Roman"/>
                <w:sz w:val="28"/>
              </w:rPr>
            </w:pPr>
            <w:r>
              <w:t>Значение любого бита (колонка «Номер бита») в байте реквизита «системы налогообложения» (тег 1062) или в байте реквизита «применяемая система налогообложения» (тег 1055), равное «0», указывает, что при осуществлении расчетов данная система налогообложения не применяется пользователем ККТ.</w:t>
            </w:r>
          </w:p>
        </w:tc>
      </w:tr>
      <w:tr w:rsidR="00D9311A" w:rsidTr="00D9311A">
        <w:tc>
          <w:tcPr>
            <w:tcW w:w="825" w:type="dxa"/>
            <w:hideMark/>
          </w:tcPr>
          <w:p w:rsidR="00D9311A" w:rsidRDefault="00D9311A">
            <w:pPr>
              <w:overflowPunct w:val="0"/>
              <w:spacing w:after="0"/>
              <w:ind w:right="-1243"/>
              <w:jc w:val="both"/>
              <w:textAlignment w:val="baseline"/>
              <w:rPr>
                <w:rFonts w:ascii="Times New Roman" w:hAnsi="Times New Roman"/>
                <w:spacing w:val="30"/>
                <w:sz w:val="28"/>
              </w:rPr>
            </w:pPr>
            <w:r>
              <w:rPr>
                <w:spacing w:val="30"/>
              </w:rPr>
              <w:t>5.</w:t>
            </w:r>
          </w:p>
        </w:tc>
        <w:tc>
          <w:tcPr>
            <w:tcW w:w="14358" w:type="dxa"/>
            <w:hideMark/>
          </w:tcPr>
          <w:p w:rsidR="00D9311A" w:rsidRDefault="00D9311A">
            <w:pPr>
              <w:overflowPunct w:val="0"/>
              <w:spacing w:after="0"/>
              <w:ind w:right="32"/>
              <w:jc w:val="both"/>
              <w:textAlignment w:val="baseline"/>
              <w:rPr>
                <w:rFonts w:ascii="Times New Roman" w:hAnsi="Times New Roman"/>
                <w:sz w:val="28"/>
              </w:rPr>
            </w:pPr>
            <w:r>
              <w:t>Биты с номерами 6 и 7 всегда имеют значение, равное «0».</w:t>
            </w:r>
          </w:p>
        </w:tc>
      </w:tr>
    </w:tbl>
    <w:p w:rsidR="00D9311A" w:rsidRDefault="00D9311A" w:rsidP="00D9311A">
      <w:pPr>
        <w:spacing w:after="0"/>
        <w:rPr>
          <w:sz w:val="28"/>
        </w:rPr>
      </w:pPr>
    </w:p>
    <w:p w:rsidR="00D9311A" w:rsidRDefault="00D9311A" w:rsidP="00D9311A">
      <w:pPr>
        <w:spacing w:after="0"/>
      </w:pPr>
      <w:r>
        <w:t>14. Значения реквизита «признак агента» (тег 1057) и описание формата данных этого реквизита в ФД в печатной форме указаны в таблице 10.</w:t>
      </w:r>
    </w:p>
    <w:p w:rsidR="00D9311A" w:rsidRDefault="00D9311A" w:rsidP="00D9311A">
      <w:pPr>
        <w:pStyle w:val="a5"/>
        <w:jc w:val="right"/>
      </w:pPr>
      <w:r>
        <w:t>Таблица 10</w:t>
      </w:r>
    </w:p>
    <w:p w:rsidR="00D9311A" w:rsidRDefault="00D9311A" w:rsidP="00D9311A">
      <w:pPr>
        <w:pStyle w:val="a5"/>
        <w:jc w:val="center"/>
      </w:pPr>
      <w:r>
        <w:t>Значения реквизита «признак агента» и описание формата данных этого реквизита в ФД в печатной форме</w:t>
      </w:r>
    </w:p>
    <w:p w:rsidR="00D9311A" w:rsidRDefault="00D9311A" w:rsidP="00D9311A">
      <w:pPr>
        <w:pStyle w:val="a5"/>
        <w:jc w:val="right"/>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93"/>
        <w:gridCol w:w="9722"/>
        <w:gridCol w:w="3487"/>
      </w:tblGrid>
      <w:tr w:rsidR="00D9311A" w:rsidTr="00D9311A">
        <w:trPr>
          <w:trHeight w:val="20"/>
          <w:jc w:val="center"/>
        </w:trPr>
        <w:tc>
          <w:tcPr>
            <w:tcW w:w="1293" w:type="dxa"/>
            <w:tcBorders>
              <w:top w:val="single" w:sz="4" w:space="0" w:color="auto"/>
              <w:left w:val="single" w:sz="4" w:space="0" w:color="auto"/>
              <w:bottom w:val="single" w:sz="4" w:space="0" w:color="auto"/>
              <w:right w:val="single" w:sz="4" w:space="0" w:color="auto"/>
            </w:tcBorders>
            <w:hideMark/>
          </w:tcPr>
          <w:p w:rsidR="00D9311A" w:rsidRDefault="00D9311A">
            <w:pPr>
              <w:pStyle w:val="a5"/>
              <w:keepNext/>
              <w:widowControl w:val="0"/>
              <w:spacing w:line="256" w:lineRule="auto"/>
              <w:jc w:val="center"/>
              <w:rPr>
                <w:b/>
              </w:rPr>
            </w:pPr>
            <w:r>
              <w:rPr>
                <w:b/>
              </w:rPr>
              <w:t>Номер бита</w:t>
            </w:r>
          </w:p>
        </w:tc>
        <w:tc>
          <w:tcPr>
            <w:tcW w:w="9722" w:type="dxa"/>
            <w:tcBorders>
              <w:top w:val="single" w:sz="4" w:space="0" w:color="auto"/>
              <w:left w:val="single" w:sz="4" w:space="0" w:color="auto"/>
              <w:bottom w:val="single" w:sz="4" w:space="0" w:color="auto"/>
              <w:right w:val="single" w:sz="4" w:space="0" w:color="auto"/>
            </w:tcBorders>
            <w:hideMark/>
          </w:tcPr>
          <w:p w:rsidR="00D9311A" w:rsidRDefault="00D9311A">
            <w:pPr>
              <w:pStyle w:val="a5"/>
              <w:keepNext/>
              <w:widowControl w:val="0"/>
              <w:spacing w:line="256" w:lineRule="auto"/>
              <w:jc w:val="center"/>
              <w:rPr>
                <w:b/>
              </w:rPr>
            </w:pPr>
            <w:r>
              <w:rPr>
                <w:b/>
              </w:rPr>
              <w:t>Основание для присвоения кода реквизиту</w:t>
            </w:r>
          </w:p>
        </w:tc>
        <w:tc>
          <w:tcPr>
            <w:tcW w:w="3487" w:type="dxa"/>
            <w:tcBorders>
              <w:top w:val="single" w:sz="4" w:space="0" w:color="auto"/>
              <w:left w:val="single" w:sz="4" w:space="0" w:color="auto"/>
              <w:bottom w:val="single" w:sz="4" w:space="0" w:color="auto"/>
              <w:right w:val="single" w:sz="4" w:space="0" w:color="auto"/>
            </w:tcBorders>
            <w:hideMark/>
          </w:tcPr>
          <w:p w:rsidR="00D9311A" w:rsidRDefault="00D9311A">
            <w:pPr>
              <w:pStyle w:val="a5"/>
              <w:keepNext/>
              <w:widowControl w:val="0"/>
              <w:spacing w:line="256" w:lineRule="auto"/>
              <w:jc w:val="center"/>
              <w:rPr>
                <w:b/>
              </w:rPr>
            </w:pPr>
            <w:r>
              <w:rPr>
                <w:b/>
              </w:rPr>
              <w:t>Формат ПФ</w:t>
            </w:r>
          </w:p>
        </w:tc>
      </w:tr>
      <w:tr w:rsidR="00D9311A" w:rsidTr="00D9311A">
        <w:trPr>
          <w:trHeight w:val="20"/>
          <w:jc w:val="center"/>
        </w:trPr>
        <w:tc>
          <w:tcPr>
            <w:tcW w:w="1293" w:type="dxa"/>
            <w:tcBorders>
              <w:top w:val="single" w:sz="4" w:space="0" w:color="auto"/>
              <w:left w:val="single" w:sz="4" w:space="0" w:color="auto"/>
              <w:bottom w:val="single" w:sz="4" w:space="0" w:color="auto"/>
              <w:right w:val="single" w:sz="4" w:space="0" w:color="auto"/>
            </w:tcBorders>
            <w:hideMark/>
          </w:tcPr>
          <w:p w:rsidR="00D9311A" w:rsidRDefault="00D9311A">
            <w:pPr>
              <w:pStyle w:val="a5"/>
              <w:widowControl w:val="0"/>
              <w:spacing w:line="256" w:lineRule="auto"/>
              <w:jc w:val="center"/>
            </w:pPr>
            <w:r>
              <w:t>0</w:t>
            </w:r>
          </w:p>
        </w:tc>
        <w:tc>
          <w:tcPr>
            <w:tcW w:w="9722" w:type="dxa"/>
            <w:tcBorders>
              <w:top w:val="single" w:sz="4" w:space="0" w:color="auto"/>
              <w:left w:val="single" w:sz="4" w:space="0" w:color="auto"/>
              <w:bottom w:val="single" w:sz="4" w:space="0" w:color="auto"/>
              <w:right w:val="single" w:sz="4" w:space="0" w:color="auto"/>
            </w:tcBorders>
            <w:hideMark/>
          </w:tcPr>
          <w:p w:rsidR="00D9311A" w:rsidRDefault="00D9311A">
            <w:pPr>
              <w:pStyle w:val="a5"/>
              <w:widowControl w:val="0"/>
              <w:spacing w:line="256" w:lineRule="auto"/>
              <w:jc w:val="left"/>
            </w:pPr>
            <w:r>
              <w:t>Оказание услуг покупателю (клиенту) пользователем, являющимся банковским платежным агентом</w:t>
            </w:r>
          </w:p>
        </w:tc>
        <w:tc>
          <w:tcPr>
            <w:tcW w:w="3487" w:type="dxa"/>
            <w:tcBorders>
              <w:top w:val="single" w:sz="4" w:space="0" w:color="auto"/>
              <w:left w:val="single" w:sz="4" w:space="0" w:color="auto"/>
              <w:bottom w:val="single" w:sz="4" w:space="0" w:color="auto"/>
              <w:right w:val="single" w:sz="4" w:space="0" w:color="auto"/>
            </w:tcBorders>
            <w:hideMark/>
          </w:tcPr>
          <w:p w:rsidR="00D9311A" w:rsidRDefault="00D9311A">
            <w:pPr>
              <w:pStyle w:val="a5"/>
              <w:widowControl w:val="0"/>
              <w:spacing w:line="256" w:lineRule="auto"/>
              <w:jc w:val="left"/>
            </w:pPr>
            <w:r>
              <w:t>«БАНК. ПЛ. АГЕНТ»</w:t>
            </w:r>
          </w:p>
        </w:tc>
      </w:tr>
      <w:tr w:rsidR="00D9311A" w:rsidTr="00D9311A">
        <w:trPr>
          <w:trHeight w:val="20"/>
          <w:jc w:val="center"/>
        </w:trPr>
        <w:tc>
          <w:tcPr>
            <w:tcW w:w="1293" w:type="dxa"/>
            <w:tcBorders>
              <w:top w:val="single" w:sz="4" w:space="0" w:color="auto"/>
              <w:left w:val="single" w:sz="4" w:space="0" w:color="auto"/>
              <w:bottom w:val="single" w:sz="4" w:space="0" w:color="auto"/>
              <w:right w:val="single" w:sz="4" w:space="0" w:color="auto"/>
            </w:tcBorders>
            <w:hideMark/>
          </w:tcPr>
          <w:p w:rsidR="00D9311A" w:rsidRDefault="00D9311A">
            <w:pPr>
              <w:pStyle w:val="a5"/>
              <w:widowControl w:val="0"/>
              <w:spacing w:line="256" w:lineRule="auto"/>
              <w:jc w:val="center"/>
            </w:pPr>
            <w:r>
              <w:t>1</w:t>
            </w:r>
          </w:p>
        </w:tc>
        <w:tc>
          <w:tcPr>
            <w:tcW w:w="9722" w:type="dxa"/>
            <w:tcBorders>
              <w:top w:val="single" w:sz="4" w:space="0" w:color="auto"/>
              <w:left w:val="single" w:sz="4" w:space="0" w:color="auto"/>
              <w:bottom w:val="single" w:sz="4" w:space="0" w:color="auto"/>
              <w:right w:val="single" w:sz="4" w:space="0" w:color="auto"/>
            </w:tcBorders>
            <w:hideMark/>
          </w:tcPr>
          <w:p w:rsidR="00D9311A" w:rsidRDefault="00D9311A">
            <w:pPr>
              <w:pStyle w:val="a5"/>
              <w:widowControl w:val="0"/>
              <w:spacing w:line="256" w:lineRule="auto"/>
              <w:jc w:val="left"/>
            </w:pPr>
            <w:r>
              <w:t xml:space="preserve">Оказание услуг покупателю (клиенту) пользователем, являющимся </w:t>
            </w:r>
            <w:r>
              <w:lastRenderedPageBreak/>
              <w:t>банковским платежным субагентом</w:t>
            </w:r>
          </w:p>
        </w:tc>
        <w:tc>
          <w:tcPr>
            <w:tcW w:w="3487" w:type="dxa"/>
            <w:tcBorders>
              <w:top w:val="single" w:sz="4" w:space="0" w:color="auto"/>
              <w:left w:val="single" w:sz="4" w:space="0" w:color="auto"/>
              <w:bottom w:val="single" w:sz="4" w:space="0" w:color="auto"/>
              <w:right w:val="single" w:sz="4" w:space="0" w:color="auto"/>
            </w:tcBorders>
            <w:hideMark/>
          </w:tcPr>
          <w:p w:rsidR="00D9311A" w:rsidRDefault="00D9311A">
            <w:pPr>
              <w:pStyle w:val="a5"/>
              <w:widowControl w:val="0"/>
              <w:spacing w:line="256" w:lineRule="auto"/>
              <w:jc w:val="left"/>
            </w:pPr>
            <w:r>
              <w:lastRenderedPageBreak/>
              <w:t>«БАНК. ПЛ. СУБАГЕНТ»</w:t>
            </w:r>
          </w:p>
        </w:tc>
      </w:tr>
      <w:tr w:rsidR="00D9311A" w:rsidTr="00D9311A">
        <w:trPr>
          <w:trHeight w:val="20"/>
          <w:jc w:val="center"/>
        </w:trPr>
        <w:tc>
          <w:tcPr>
            <w:tcW w:w="1293" w:type="dxa"/>
            <w:tcBorders>
              <w:top w:val="single" w:sz="4" w:space="0" w:color="auto"/>
              <w:left w:val="single" w:sz="4" w:space="0" w:color="auto"/>
              <w:bottom w:val="single" w:sz="4" w:space="0" w:color="auto"/>
              <w:right w:val="single" w:sz="4" w:space="0" w:color="auto"/>
            </w:tcBorders>
            <w:hideMark/>
          </w:tcPr>
          <w:p w:rsidR="00D9311A" w:rsidRDefault="00D9311A">
            <w:pPr>
              <w:pStyle w:val="a5"/>
              <w:widowControl w:val="0"/>
              <w:spacing w:line="256" w:lineRule="auto"/>
              <w:jc w:val="center"/>
            </w:pPr>
            <w:r>
              <w:lastRenderedPageBreak/>
              <w:t>2</w:t>
            </w:r>
          </w:p>
        </w:tc>
        <w:tc>
          <w:tcPr>
            <w:tcW w:w="9722" w:type="dxa"/>
            <w:tcBorders>
              <w:top w:val="single" w:sz="4" w:space="0" w:color="auto"/>
              <w:left w:val="single" w:sz="4" w:space="0" w:color="auto"/>
              <w:bottom w:val="single" w:sz="4" w:space="0" w:color="auto"/>
              <w:right w:val="single" w:sz="4" w:space="0" w:color="auto"/>
            </w:tcBorders>
            <w:hideMark/>
          </w:tcPr>
          <w:p w:rsidR="00D9311A" w:rsidRDefault="00D9311A">
            <w:pPr>
              <w:pStyle w:val="a5"/>
              <w:widowControl w:val="0"/>
              <w:spacing w:line="256" w:lineRule="auto"/>
              <w:jc w:val="left"/>
            </w:pPr>
            <w:r>
              <w:t>Оказание услуг покупателю (клиенту) пользователем, являющимся платежным агентом</w:t>
            </w:r>
          </w:p>
        </w:tc>
        <w:tc>
          <w:tcPr>
            <w:tcW w:w="3487" w:type="dxa"/>
            <w:tcBorders>
              <w:top w:val="single" w:sz="4" w:space="0" w:color="auto"/>
              <w:left w:val="single" w:sz="4" w:space="0" w:color="auto"/>
              <w:bottom w:val="single" w:sz="4" w:space="0" w:color="auto"/>
              <w:right w:val="single" w:sz="4" w:space="0" w:color="auto"/>
            </w:tcBorders>
            <w:hideMark/>
          </w:tcPr>
          <w:p w:rsidR="00D9311A" w:rsidRDefault="00D9311A">
            <w:pPr>
              <w:pStyle w:val="a5"/>
              <w:widowControl w:val="0"/>
              <w:spacing w:line="256" w:lineRule="auto"/>
              <w:jc w:val="left"/>
            </w:pPr>
            <w:r>
              <w:t>«ПЛ. АГЕНТ»</w:t>
            </w:r>
          </w:p>
        </w:tc>
      </w:tr>
      <w:tr w:rsidR="00D9311A" w:rsidTr="00D9311A">
        <w:trPr>
          <w:trHeight w:val="20"/>
          <w:jc w:val="center"/>
        </w:trPr>
        <w:tc>
          <w:tcPr>
            <w:tcW w:w="1293" w:type="dxa"/>
            <w:tcBorders>
              <w:top w:val="single" w:sz="4" w:space="0" w:color="auto"/>
              <w:left w:val="single" w:sz="4" w:space="0" w:color="auto"/>
              <w:bottom w:val="single" w:sz="4" w:space="0" w:color="auto"/>
              <w:right w:val="single" w:sz="4" w:space="0" w:color="auto"/>
            </w:tcBorders>
            <w:hideMark/>
          </w:tcPr>
          <w:p w:rsidR="00D9311A" w:rsidRDefault="00D9311A">
            <w:pPr>
              <w:pStyle w:val="a5"/>
              <w:widowControl w:val="0"/>
              <w:spacing w:line="256" w:lineRule="auto"/>
              <w:jc w:val="center"/>
            </w:pPr>
            <w:r>
              <w:t>3</w:t>
            </w:r>
          </w:p>
        </w:tc>
        <w:tc>
          <w:tcPr>
            <w:tcW w:w="9722" w:type="dxa"/>
            <w:tcBorders>
              <w:top w:val="single" w:sz="4" w:space="0" w:color="auto"/>
              <w:left w:val="single" w:sz="4" w:space="0" w:color="auto"/>
              <w:bottom w:val="single" w:sz="4" w:space="0" w:color="auto"/>
              <w:right w:val="single" w:sz="4" w:space="0" w:color="auto"/>
            </w:tcBorders>
            <w:hideMark/>
          </w:tcPr>
          <w:p w:rsidR="00D9311A" w:rsidRDefault="00D9311A">
            <w:pPr>
              <w:pStyle w:val="a5"/>
              <w:widowControl w:val="0"/>
              <w:spacing w:line="256" w:lineRule="auto"/>
              <w:jc w:val="left"/>
            </w:pPr>
            <w:r>
              <w:t>Оказание услуг покупателю (клиенту) пользователем, являющимся платежным субагентом</w:t>
            </w:r>
          </w:p>
        </w:tc>
        <w:tc>
          <w:tcPr>
            <w:tcW w:w="3487" w:type="dxa"/>
            <w:tcBorders>
              <w:top w:val="single" w:sz="4" w:space="0" w:color="auto"/>
              <w:left w:val="single" w:sz="4" w:space="0" w:color="auto"/>
              <w:bottom w:val="single" w:sz="4" w:space="0" w:color="auto"/>
              <w:right w:val="single" w:sz="4" w:space="0" w:color="auto"/>
            </w:tcBorders>
            <w:hideMark/>
          </w:tcPr>
          <w:p w:rsidR="00D9311A" w:rsidRDefault="00D9311A">
            <w:pPr>
              <w:pStyle w:val="a5"/>
              <w:widowControl w:val="0"/>
              <w:spacing w:line="256" w:lineRule="auto"/>
              <w:jc w:val="left"/>
            </w:pPr>
            <w:r>
              <w:t>«ПЛ. СУБАГЕНТ»</w:t>
            </w:r>
          </w:p>
        </w:tc>
      </w:tr>
      <w:tr w:rsidR="00D9311A" w:rsidTr="00D9311A">
        <w:trPr>
          <w:trHeight w:val="20"/>
          <w:jc w:val="center"/>
        </w:trPr>
        <w:tc>
          <w:tcPr>
            <w:tcW w:w="1293" w:type="dxa"/>
            <w:tcBorders>
              <w:top w:val="single" w:sz="4" w:space="0" w:color="auto"/>
              <w:left w:val="single" w:sz="4" w:space="0" w:color="auto"/>
              <w:bottom w:val="single" w:sz="4" w:space="0" w:color="auto"/>
              <w:right w:val="single" w:sz="4" w:space="0" w:color="auto"/>
            </w:tcBorders>
            <w:hideMark/>
          </w:tcPr>
          <w:p w:rsidR="00D9311A" w:rsidRDefault="00D9311A">
            <w:pPr>
              <w:pStyle w:val="a5"/>
              <w:widowControl w:val="0"/>
              <w:spacing w:line="256" w:lineRule="auto"/>
              <w:jc w:val="center"/>
            </w:pPr>
            <w:r>
              <w:t>4</w:t>
            </w:r>
          </w:p>
        </w:tc>
        <w:tc>
          <w:tcPr>
            <w:tcW w:w="9722" w:type="dxa"/>
            <w:tcBorders>
              <w:top w:val="single" w:sz="4" w:space="0" w:color="auto"/>
              <w:left w:val="single" w:sz="4" w:space="0" w:color="auto"/>
              <w:bottom w:val="single" w:sz="4" w:space="0" w:color="auto"/>
              <w:right w:val="single" w:sz="4" w:space="0" w:color="auto"/>
            </w:tcBorders>
            <w:hideMark/>
          </w:tcPr>
          <w:p w:rsidR="00D9311A" w:rsidRDefault="00D9311A">
            <w:pPr>
              <w:pStyle w:val="a5"/>
              <w:widowControl w:val="0"/>
              <w:spacing w:line="256" w:lineRule="auto"/>
              <w:jc w:val="left"/>
            </w:pPr>
            <w:r>
              <w:t>Осуществление расчета с покупателем (клиентом) пользователем, являющимся поверенным</w:t>
            </w:r>
          </w:p>
        </w:tc>
        <w:tc>
          <w:tcPr>
            <w:tcW w:w="3487" w:type="dxa"/>
            <w:tcBorders>
              <w:top w:val="single" w:sz="4" w:space="0" w:color="auto"/>
              <w:left w:val="single" w:sz="4" w:space="0" w:color="auto"/>
              <w:bottom w:val="single" w:sz="4" w:space="0" w:color="auto"/>
              <w:right w:val="single" w:sz="4" w:space="0" w:color="auto"/>
            </w:tcBorders>
            <w:hideMark/>
          </w:tcPr>
          <w:p w:rsidR="00D9311A" w:rsidRDefault="00D9311A">
            <w:pPr>
              <w:pStyle w:val="a5"/>
              <w:widowControl w:val="0"/>
              <w:spacing w:line="256" w:lineRule="auto"/>
              <w:jc w:val="left"/>
            </w:pPr>
            <w:r>
              <w:t>«ПОВЕРЕННЫЙ»</w:t>
            </w:r>
          </w:p>
        </w:tc>
      </w:tr>
      <w:tr w:rsidR="00D9311A" w:rsidTr="00D9311A">
        <w:trPr>
          <w:trHeight w:val="20"/>
          <w:jc w:val="center"/>
        </w:trPr>
        <w:tc>
          <w:tcPr>
            <w:tcW w:w="1293" w:type="dxa"/>
            <w:tcBorders>
              <w:top w:val="single" w:sz="4" w:space="0" w:color="auto"/>
              <w:left w:val="single" w:sz="4" w:space="0" w:color="auto"/>
              <w:bottom w:val="single" w:sz="4" w:space="0" w:color="auto"/>
              <w:right w:val="single" w:sz="4" w:space="0" w:color="auto"/>
            </w:tcBorders>
            <w:hideMark/>
          </w:tcPr>
          <w:p w:rsidR="00D9311A" w:rsidRDefault="00D9311A">
            <w:pPr>
              <w:pStyle w:val="a5"/>
              <w:widowControl w:val="0"/>
              <w:spacing w:line="256" w:lineRule="auto"/>
              <w:jc w:val="center"/>
            </w:pPr>
            <w:r>
              <w:t>5</w:t>
            </w:r>
          </w:p>
        </w:tc>
        <w:tc>
          <w:tcPr>
            <w:tcW w:w="9722" w:type="dxa"/>
            <w:tcBorders>
              <w:top w:val="single" w:sz="4" w:space="0" w:color="auto"/>
              <w:left w:val="single" w:sz="4" w:space="0" w:color="auto"/>
              <w:bottom w:val="single" w:sz="4" w:space="0" w:color="auto"/>
              <w:right w:val="single" w:sz="4" w:space="0" w:color="auto"/>
            </w:tcBorders>
            <w:hideMark/>
          </w:tcPr>
          <w:p w:rsidR="00D9311A" w:rsidRDefault="00D9311A">
            <w:pPr>
              <w:pStyle w:val="a5"/>
              <w:widowControl w:val="0"/>
              <w:spacing w:line="256" w:lineRule="auto"/>
              <w:jc w:val="left"/>
            </w:pPr>
            <w:r>
              <w:t>Осуществление расчета с покупателем (клиентом) пользователем, являющимся комиссионером</w:t>
            </w:r>
          </w:p>
        </w:tc>
        <w:tc>
          <w:tcPr>
            <w:tcW w:w="3487" w:type="dxa"/>
            <w:tcBorders>
              <w:top w:val="single" w:sz="4" w:space="0" w:color="auto"/>
              <w:left w:val="single" w:sz="4" w:space="0" w:color="auto"/>
              <w:bottom w:val="single" w:sz="4" w:space="0" w:color="auto"/>
              <w:right w:val="single" w:sz="4" w:space="0" w:color="auto"/>
            </w:tcBorders>
            <w:hideMark/>
          </w:tcPr>
          <w:p w:rsidR="00D9311A" w:rsidRDefault="00D9311A">
            <w:pPr>
              <w:pStyle w:val="a5"/>
              <w:widowControl w:val="0"/>
              <w:spacing w:line="256" w:lineRule="auto"/>
              <w:jc w:val="left"/>
            </w:pPr>
            <w:r>
              <w:t>«КОМИССИОНЕР»</w:t>
            </w:r>
          </w:p>
        </w:tc>
      </w:tr>
      <w:tr w:rsidR="00D9311A" w:rsidTr="00D9311A">
        <w:trPr>
          <w:trHeight w:val="20"/>
          <w:jc w:val="center"/>
        </w:trPr>
        <w:tc>
          <w:tcPr>
            <w:tcW w:w="1293" w:type="dxa"/>
            <w:tcBorders>
              <w:top w:val="single" w:sz="4" w:space="0" w:color="auto"/>
              <w:left w:val="single" w:sz="4" w:space="0" w:color="auto"/>
              <w:bottom w:val="single" w:sz="4" w:space="0" w:color="auto"/>
              <w:right w:val="single" w:sz="4" w:space="0" w:color="auto"/>
            </w:tcBorders>
            <w:hideMark/>
          </w:tcPr>
          <w:p w:rsidR="00D9311A" w:rsidRDefault="00D9311A">
            <w:pPr>
              <w:pStyle w:val="a5"/>
              <w:widowControl w:val="0"/>
              <w:spacing w:line="256" w:lineRule="auto"/>
              <w:jc w:val="center"/>
            </w:pPr>
            <w:r>
              <w:t>6</w:t>
            </w:r>
          </w:p>
        </w:tc>
        <w:tc>
          <w:tcPr>
            <w:tcW w:w="9722" w:type="dxa"/>
            <w:tcBorders>
              <w:top w:val="single" w:sz="4" w:space="0" w:color="auto"/>
              <w:left w:val="single" w:sz="4" w:space="0" w:color="auto"/>
              <w:bottom w:val="single" w:sz="4" w:space="0" w:color="auto"/>
              <w:right w:val="single" w:sz="4" w:space="0" w:color="auto"/>
            </w:tcBorders>
            <w:hideMark/>
          </w:tcPr>
          <w:p w:rsidR="00D9311A" w:rsidRDefault="00D9311A">
            <w:pPr>
              <w:pStyle w:val="a5"/>
              <w:widowControl w:val="0"/>
              <w:spacing w:line="256" w:lineRule="auto"/>
              <w:jc w:val="left"/>
            </w:pPr>
            <w:r>
              <w:t>Осуществление расчета с покупателем (клиентом) пользователем, являющимся агентом и не являющимся банковским платежным агентом (субагентом), платежным агентом (субагентом), поверенным, комиссионером</w:t>
            </w:r>
          </w:p>
        </w:tc>
        <w:tc>
          <w:tcPr>
            <w:tcW w:w="3487" w:type="dxa"/>
            <w:tcBorders>
              <w:top w:val="single" w:sz="4" w:space="0" w:color="auto"/>
              <w:left w:val="single" w:sz="4" w:space="0" w:color="auto"/>
              <w:bottom w:val="single" w:sz="4" w:space="0" w:color="auto"/>
              <w:right w:val="single" w:sz="4" w:space="0" w:color="auto"/>
            </w:tcBorders>
            <w:hideMark/>
          </w:tcPr>
          <w:p w:rsidR="00D9311A" w:rsidRDefault="00D9311A">
            <w:pPr>
              <w:pStyle w:val="a5"/>
              <w:widowControl w:val="0"/>
              <w:spacing w:line="256" w:lineRule="auto"/>
              <w:jc w:val="left"/>
            </w:pPr>
            <w:r>
              <w:t>«АГЕНТ»</w:t>
            </w:r>
          </w:p>
        </w:tc>
      </w:tr>
    </w:tbl>
    <w:p w:rsidR="00D9311A" w:rsidRDefault="00D9311A" w:rsidP="00D9311A">
      <w:pPr>
        <w:pStyle w:val="a5"/>
      </w:pPr>
    </w:p>
    <w:tbl>
      <w:tblPr>
        <w:tblStyle w:val="aff"/>
        <w:tblW w:w="5000"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2"/>
        <w:gridCol w:w="13690"/>
      </w:tblGrid>
      <w:tr w:rsidR="00D9311A" w:rsidTr="00D9311A">
        <w:tc>
          <w:tcPr>
            <w:tcW w:w="14286" w:type="dxa"/>
            <w:gridSpan w:val="2"/>
            <w:hideMark/>
          </w:tcPr>
          <w:p w:rsidR="00D9311A" w:rsidRDefault="00D9311A">
            <w:pPr>
              <w:pStyle w:val="a5"/>
              <w:keepNext/>
              <w:ind w:right="34"/>
            </w:pPr>
            <w:r>
              <w:rPr>
                <w:spacing w:val="30"/>
              </w:rPr>
              <w:t>Примечания:</w:t>
            </w:r>
          </w:p>
        </w:tc>
      </w:tr>
      <w:tr w:rsidR="00D9311A" w:rsidTr="00D9311A">
        <w:tc>
          <w:tcPr>
            <w:tcW w:w="800" w:type="dxa"/>
            <w:hideMark/>
          </w:tcPr>
          <w:p w:rsidR="00D9311A" w:rsidRDefault="00D9311A">
            <w:pPr>
              <w:pStyle w:val="a5"/>
              <w:ind w:right="-1243"/>
              <w:rPr>
                <w:spacing w:val="30"/>
              </w:rPr>
            </w:pPr>
            <w:r>
              <w:rPr>
                <w:spacing w:val="30"/>
              </w:rPr>
              <w:t>1.</w:t>
            </w:r>
          </w:p>
        </w:tc>
        <w:tc>
          <w:tcPr>
            <w:tcW w:w="13486" w:type="dxa"/>
            <w:hideMark/>
          </w:tcPr>
          <w:p w:rsidR="00D9311A" w:rsidRDefault="00D9311A">
            <w:pPr>
              <w:pStyle w:val="a5"/>
              <w:ind w:right="32"/>
            </w:pPr>
            <w:r>
              <w:t>Значение бита (колонка «Номер бита») в байте реквизита «признак агента» (тег 1057), равное «1», в отчете о регистрации и в отчете об изменении параметров регистрации указывает, что пользователь может осуществлять расчеты, являясь соответствующим агентом. В кассовом чеке (БСО) соответствующий бит реквизита «признак агента» (тег 1057) должен указывать, что пользователь осуществляет расчет, являясь соответствующим агентом.</w:t>
            </w:r>
          </w:p>
        </w:tc>
      </w:tr>
      <w:tr w:rsidR="00D9311A" w:rsidTr="00D9311A">
        <w:tc>
          <w:tcPr>
            <w:tcW w:w="800" w:type="dxa"/>
            <w:hideMark/>
          </w:tcPr>
          <w:p w:rsidR="00D9311A" w:rsidRDefault="00D9311A">
            <w:pPr>
              <w:pStyle w:val="a5"/>
              <w:ind w:right="-1243"/>
              <w:rPr>
                <w:spacing w:val="30"/>
              </w:rPr>
            </w:pPr>
            <w:r>
              <w:rPr>
                <w:spacing w:val="30"/>
              </w:rPr>
              <w:t>2.</w:t>
            </w:r>
          </w:p>
        </w:tc>
        <w:tc>
          <w:tcPr>
            <w:tcW w:w="13486" w:type="dxa"/>
          </w:tcPr>
          <w:p w:rsidR="00D9311A" w:rsidRDefault="00D9311A">
            <w:pPr>
              <w:pStyle w:val="a5"/>
              <w:ind w:right="32"/>
            </w:pPr>
            <w:r>
              <w:t>Бит с номером 7 всегда имеет значение «0».</w:t>
            </w:r>
          </w:p>
          <w:p w:rsidR="00D9311A" w:rsidRDefault="00D9311A">
            <w:pPr>
              <w:pStyle w:val="a5"/>
              <w:ind w:right="32"/>
            </w:pPr>
          </w:p>
        </w:tc>
      </w:tr>
    </w:tbl>
    <w:p w:rsidR="00D9311A" w:rsidRDefault="00D9311A" w:rsidP="00D9311A">
      <w:pPr>
        <w:pStyle w:val="ConsPlusNormal"/>
        <w:ind w:firstLine="851"/>
        <w:jc w:val="both"/>
      </w:pPr>
      <w:r>
        <w:t>15. Значение реквизита «ресурс ключей ФП» (тег 1213) формируется автоматически в момент формирования отчета о регистрации или отчета об изменении параметров регистрации на основании параметров ФН.</w:t>
      </w:r>
    </w:p>
    <w:p w:rsidR="00D9311A" w:rsidRDefault="00D9311A" w:rsidP="00D9311A">
      <w:pPr>
        <w:spacing w:after="0"/>
      </w:pPr>
      <w:r>
        <w:t>16. Данные о количестве всех ФД, в том числе кассовых чеков (БСО), отчетов об открытии смены, итоговые сведения о суммах расчетов, указанных в кассовых чеках (БСО) и кассовых чеках коррекции (БСО коррекции), а также иные итоговые сведения, формируемые и фиксируемые в счетчиках фискального накопителя ККТ, именуемых в дальнейшем счетчики ФН, должны включаться в состав ФД в соответствии с форматами, предусмотренными настоящими форматами.</w:t>
      </w:r>
    </w:p>
    <w:p w:rsidR="00D9311A" w:rsidRDefault="00D9311A" w:rsidP="00D9311A">
      <w:pPr>
        <w:spacing w:after="0"/>
      </w:pPr>
      <w:r>
        <w:t xml:space="preserve">Счетчики ФН, на основе данных которых формируются значения реквизитов «номер смены» (тег 1038), «номер ФД» (тег 1040), «номер чека за смену» (тег 1042), «количество чеков (БСО) со всеми признаками расчетов» (тег 1134), «количество чеков по признаку расчетов» (тег 1135), «количество чеков </w:t>
      </w:r>
      <w:r>
        <w:lastRenderedPageBreak/>
        <w:t>коррекции» (тег 1144), «количество самостоятельных корректировок» (тег 1148) и «количество корректировок по предписанию» (тег 1149) до момента формирования отчета о регистрации или отчета об изменении параметров регистрации в связи с заменой ФН, должны иметь нулевое значение.</w:t>
      </w:r>
    </w:p>
    <w:p w:rsidR="00D9311A" w:rsidRDefault="00D9311A" w:rsidP="00D9311A">
      <w:pPr>
        <w:spacing w:after="0"/>
      </w:pPr>
      <w:r>
        <w:t>В счетчике ФН, на основе данных которого формируются значения реквизита «номер чека за смену» (тег 1042), при формировании отчета об открытии смены должно устанавливаться нулевое значение.</w:t>
      </w:r>
    </w:p>
    <w:p w:rsidR="00D9311A" w:rsidRDefault="00D9311A" w:rsidP="00D9311A">
      <w:pPr>
        <w:spacing w:after="0"/>
      </w:pPr>
      <w:r>
        <w:t>Счетчики формируются ФН ККТ для следующих реквизитов: «номер ФД» (тег 1040), «номер смены» (тег 1038), «номер чека за смену» (тег 1042), «счетчики итогов ФН» (тег 1157), «счетчики итогов смены» (тег 1194), «счетчики итогов непереданных ФД» (тег 1158).</w:t>
      </w:r>
    </w:p>
    <w:p w:rsidR="00D9311A" w:rsidRDefault="00D9311A" w:rsidP="00D9311A">
      <w:pPr>
        <w:spacing w:after="0"/>
      </w:pPr>
      <w:r>
        <w:t>Структура реквизита «счетчики итогов ФН» (тег 1157) должна включать в свой состав все реквизиты, указанные в таблице 11, данные для которых формируются счетчиками итогов ФН, начиная от ФД, имеющего номер один до фискального документа, в состав которого включается реквизит «счетчики итогов ФН» (тег 1157).</w:t>
      </w:r>
    </w:p>
    <w:p w:rsidR="00D9311A" w:rsidRDefault="00D9311A" w:rsidP="00D9311A">
      <w:pPr>
        <w:spacing w:after="0"/>
      </w:pPr>
      <w:r>
        <w:t>Структура реквизита «счетчики итогов смены» (тег 1194) должна включать в свой состав все реквизиты, указанные в таблице 11, данные для которых формируются счетчиками итогов смены, начиная от отчета об открытии смены и до отчета о закрытии смены, который формируется после этого отчета об открытии смены и в состав которого включается реквизит «счетчик итогов смены» (тег 1194).</w:t>
      </w:r>
    </w:p>
    <w:p w:rsidR="00D9311A" w:rsidRDefault="00D9311A" w:rsidP="00D9311A">
      <w:pPr>
        <w:spacing w:after="0"/>
      </w:pPr>
      <w:r>
        <w:t>Структура реквизита «счетчики итогов непереданных ФД» (тег 1158) должна включать в свой состав все реквизиты, указанные в таблице 11, данные для которых формируются счетчиками итогов непереданных ФД, начиная от первого непереданного ФД и до фискального документа, в состав которого включается реквизит «счетчики итогов непереданных ФД» (тег 1158).</w:t>
      </w:r>
    </w:p>
    <w:p w:rsidR="00D9311A" w:rsidRDefault="00D9311A" w:rsidP="00D9311A">
      <w:pPr>
        <w:spacing w:after="0"/>
      </w:pPr>
      <w:r>
        <w:t>В случае если данные реквизитов счетчиков равны нулю, то такие данные могут не указываться в ФД в печатной форме.</w:t>
      </w:r>
    </w:p>
    <w:p w:rsidR="00D9311A" w:rsidRDefault="00D9311A" w:rsidP="00D9311A">
      <w:pPr>
        <w:spacing w:after="0"/>
      </w:pPr>
      <w:r>
        <w:t>В случае если данные реквизита «количество чеков (БСО) по признаку расчетов» (тег 1135) для реквизита «счетчики операций «приход» (тег 1129) и (или) «счетчики операций «расход» (тег 1131) и (или) «счетчики операций «возврат прихода» (тег 1130) и (или) «счетчики операций «возврат расхода» (тег 1132) равны нулю, то иные реквизиты, указанные в таблице 12, могут не включаться в состав этого реквизита.</w:t>
      </w:r>
    </w:p>
    <w:p w:rsidR="00D9311A" w:rsidRDefault="00D9311A" w:rsidP="00D9311A">
      <w:pPr>
        <w:spacing w:after="0"/>
      </w:pPr>
      <w:r>
        <w:t>В случае если данные реквизита «количество чеков коррекции» (тег 1144) равны нулю, то реквизиты «счетчики коррекций «приход» (тег 1145) и «счетчики коррекций «расход» (тег 1146) могут не включаться в состав реквизита «счетчики операций по чекам коррекции» (тег 1133).</w:t>
      </w:r>
    </w:p>
    <w:p w:rsidR="00D9311A" w:rsidRDefault="00D9311A" w:rsidP="00D9311A">
      <w:pPr>
        <w:spacing w:after="0"/>
      </w:pPr>
    </w:p>
    <w:p w:rsidR="00D9311A" w:rsidRDefault="00D9311A" w:rsidP="00D9311A">
      <w:pPr>
        <w:keepNext/>
        <w:spacing w:after="0"/>
        <w:jc w:val="right"/>
      </w:pPr>
      <w:r>
        <w:t>Таблица 11</w:t>
      </w:r>
    </w:p>
    <w:p w:rsidR="00D9311A" w:rsidRDefault="00D9311A" w:rsidP="00D9311A">
      <w:pPr>
        <w:keepNext/>
        <w:spacing w:after="0"/>
        <w:jc w:val="center"/>
      </w:pPr>
      <w:r>
        <w:t>Реквизиты, содержащиеся в структуре реквизитов «счетчики итогов ФН», «счетчики итогов смены», «счетчики итогов непереданных ФД»</w:t>
      </w:r>
    </w:p>
    <w:p w:rsidR="00D9311A" w:rsidRDefault="00D9311A" w:rsidP="00D9311A">
      <w:pPr>
        <w:keepNext/>
        <w:spacing w:after="0"/>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05"/>
        <w:gridCol w:w="1788"/>
        <w:gridCol w:w="2609"/>
      </w:tblGrid>
      <w:tr w:rsidR="00D9311A" w:rsidTr="00D9311A">
        <w:trPr>
          <w:trHeight w:val="317"/>
        </w:trPr>
        <w:tc>
          <w:tcPr>
            <w:tcW w:w="10456"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rPr>
                <w:b/>
              </w:rPr>
            </w:pPr>
            <w:r>
              <w:rPr>
                <w:b/>
              </w:rPr>
              <w:t>Наименование реквизита</w:t>
            </w:r>
          </w:p>
        </w:tc>
        <w:tc>
          <w:tcPr>
            <w:tcW w:w="1843"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rPr>
                <w:b/>
              </w:rPr>
            </w:pPr>
            <w:r>
              <w:rPr>
                <w:b/>
              </w:rPr>
              <w:t>Тег</w:t>
            </w:r>
          </w:p>
        </w:tc>
        <w:tc>
          <w:tcPr>
            <w:tcW w:w="2693"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rPr>
                <w:b/>
              </w:rPr>
            </w:pPr>
            <w:r>
              <w:rPr>
                <w:b/>
              </w:rPr>
              <w:t>Тип</w:t>
            </w:r>
          </w:p>
        </w:tc>
      </w:tr>
      <w:tr w:rsidR="00D9311A" w:rsidTr="00D9311A">
        <w:trPr>
          <w:trHeight w:val="302"/>
        </w:trPr>
        <w:tc>
          <w:tcPr>
            <w:tcW w:w="10456" w:type="dxa"/>
            <w:tcBorders>
              <w:top w:val="single" w:sz="4" w:space="0" w:color="auto"/>
              <w:left w:val="single" w:sz="4" w:space="0" w:color="auto"/>
              <w:bottom w:val="single" w:sz="4" w:space="0" w:color="auto"/>
              <w:right w:val="single" w:sz="4" w:space="0" w:color="auto"/>
            </w:tcBorders>
            <w:noWrap/>
            <w:hideMark/>
          </w:tcPr>
          <w:p w:rsidR="00D9311A" w:rsidRDefault="00D9311A">
            <w:pPr>
              <w:pStyle w:val="a5"/>
              <w:spacing w:line="256" w:lineRule="auto"/>
            </w:pPr>
            <w:r>
              <w:t>количество чеков (БСО) со всеми признаками расчетов</w:t>
            </w:r>
          </w:p>
        </w:tc>
        <w:tc>
          <w:tcPr>
            <w:tcW w:w="1843"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1134</w:t>
            </w:r>
          </w:p>
        </w:tc>
        <w:tc>
          <w:tcPr>
            <w:tcW w:w="2693"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Целое</w:t>
            </w:r>
          </w:p>
        </w:tc>
      </w:tr>
      <w:tr w:rsidR="00D9311A" w:rsidTr="00D9311A">
        <w:trPr>
          <w:trHeight w:val="302"/>
        </w:trPr>
        <w:tc>
          <w:tcPr>
            <w:tcW w:w="10456" w:type="dxa"/>
            <w:tcBorders>
              <w:top w:val="single" w:sz="4" w:space="0" w:color="auto"/>
              <w:left w:val="single" w:sz="4" w:space="0" w:color="auto"/>
              <w:bottom w:val="single" w:sz="4" w:space="0" w:color="auto"/>
              <w:right w:val="single" w:sz="4" w:space="0" w:color="auto"/>
            </w:tcBorders>
            <w:noWrap/>
            <w:hideMark/>
          </w:tcPr>
          <w:p w:rsidR="00D9311A" w:rsidRDefault="00D9311A">
            <w:pPr>
              <w:pStyle w:val="a5"/>
              <w:spacing w:line="256" w:lineRule="auto"/>
            </w:pPr>
            <w:r>
              <w:t>счетчики операций «приход»</w:t>
            </w:r>
          </w:p>
        </w:tc>
        <w:tc>
          <w:tcPr>
            <w:tcW w:w="1843"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rPr>
                <w:lang w:val="en-US"/>
              </w:rPr>
            </w:pPr>
            <w:r>
              <w:t>1129</w:t>
            </w:r>
          </w:p>
        </w:tc>
        <w:tc>
          <w:tcPr>
            <w:tcW w:w="2693"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Структура</w:t>
            </w:r>
          </w:p>
        </w:tc>
      </w:tr>
      <w:tr w:rsidR="00D9311A" w:rsidTr="00D9311A">
        <w:trPr>
          <w:trHeight w:val="302"/>
        </w:trPr>
        <w:tc>
          <w:tcPr>
            <w:tcW w:w="10456" w:type="dxa"/>
            <w:tcBorders>
              <w:top w:val="single" w:sz="4" w:space="0" w:color="auto"/>
              <w:left w:val="single" w:sz="4" w:space="0" w:color="auto"/>
              <w:bottom w:val="single" w:sz="4" w:space="0" w:color="auto"/>
              <w:right w:val="single" w:sz="4" w:space="0" w:color="auto"/>
            </w:tcBorders>
            <w:noWrap/>
            <w:hideMark/>
          </w:tcPr>
          <w:p w:rsidR="00D9311A" w:rsidRDefault="00D9311A">
            <w:pPr>
              <w:pStyle w:val="a5"/>
              <w:spacing w:line="256" w:lineRule="auto"/>
            </w:pPr>
            <w:r>
              <w:t>счетчики операций «возврат прихода»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rPr>
                <w:lang w:val="en-US"/>
              </w:rPr>
            </w:pPr>
            <w:r>
              <w:t>1130</w:t>
            </w:r>
          </w:p>
        </w:tc>
        <w:tc>
          <w:tcPr>
            <w:tcW w:w="2693"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Структура</w:t>
            </w:r>
          </w:p>
        </w:tc>
      </w:tr>
      <w:tr w:rsidR="00D9311A" w:rsidTr="00D9311A">
        <w:trPr>
          <w:trHeight w:val="302"/>
        </w:trPr>
        <w:tc>
          <w:tcPr>
            <w:tcW w:w="10456" w:type="dxa"/>
            <w:tcBorders>
              <w:top w:val="single" w:sz="4" w:space="0" w:color="auto"/>
              <w:left w:val="single" w:sz="4" w:space="0" w:color="auto"/>
              <w:bottom w:val="single" w:sz="4" w:space="0" w:color="auto"/>
              <w:right w:val="single" w:sz="4" w:space="0" w:color="auto"/>
            </w:tcBorders>
            <w:noWrap/>
            <w:hideMark/>
          </w:tcPr>
          <w:p w:rsidR="00D9311A" w:rsidRDefault="00D9311A">
            <w:pPr>
              <w:pStyle w:val="a5"/>
              <w:spacing w:line="256" w:lineRule="auto"/>
            </w:pPr>
            <w:r>
              <w:t>счетчики операций «расход»</w:t>
            </w:r>
          </w:p>
        </w:tc>
        <w:tc>
          <w:tcPr>
            <w:tcW w:w="1843"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rPr>
                <w:lang w:val="en-US"/>
              </w:rPr>
            </w:pPr>
            <w:r>
              <w:t>1131</w:t>
            </w:r>
          </w:p>
        </w:tc>
        <w:tc>
          <w:tcPr>
            <w:tcW w:w="2693"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pPr>
            <w:r>
              <w:t>Структура</w:t>
            </w:r>
          </w:p>
        </w:tc>
      </w:tr>
      <w:tr w:rsidR="00D9311A" w:rsidTr="00D9311A">
        <w:trPr>
          <w:trHeight w:val="302"/>
        </w:trPr>
        <w:tc>
          <w:tcPr>
            <w:tcW w:w="10456" w:type="dxa"/>
            <w:tcBorders>
              <w:top w:val="single" w:sz="4" w:space="0" w:color="auto"/>
              <w:left w:val="single" w:sz="4" w:space="0" w:color="auto"/>
              <w:bottom w:val="single" w:sz="4" w:space="0" w:color="auto"/>
              <w:right w:val="single" w:sz="4" w:space="0" w:color="auto"/>
            </w:tcBorders>
            <w:noWrap/>
            <w:hideMark/>
          </w:tcPr>
          <w:p w:rsidR="00D9311A" w:rsidRDefault="00D9311A">
            <w:pPr>
              <w:pStyle w:val="a5"/>
              <w:spacing w:line="256" w:lineRule="auto"/>
            </w:pPr>
            <w:r>
              <w:t>счетчики операций «возврат расхода»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rPr>
                <w:lang w:val="en-US"/>
              </w:rPr>
            </w:pPr>
            <w:r>
              <w:t>1132</w:t>
            </w:r>
          </w:p>
        </w:tc>
        <w:tc>
          <w:tcPr>
            <w:tcW w:w="2693"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pPr>
            <w:r>
              <w:t>Структура</w:t>
            </w:r>
          </w:p>
        </w:tc>
      </w:tr>
      <w:tr w:rsidR="00D9311A" w:rsidTr="00D9311A">
        <w:trPr>
          <w:trHeight w:val="302"/>
        </w:trPr>
        <w:tc>
          <w:tcPr>
            <w:tcW w:w="10456" w:type="dxa"/>
            <w:tcBorders>
              <w:top w:val="single" w:sz="4" w:space="0" w:color="auto"/>
              <w:left w:val="single" w:sz="4" w:space="0" w:color="auto"/>
              <w:bottom w:val="single" w:sz="4" w:space="0" w:color="auto"/>
              <w:right w:val="single" w:sz="4" w:space="0" w:color="auto"/>
            </w:tcBorders>
            <w:noWrap/>
            <w:hideMark/>
          </w:tcPr>
          <w:p w:rsidR="00D9311A" w:rsidRDefault="00D9311A">
            <w:pPr>
              <w:pStyle w:val="a5"/>
              <w:spacing w:line="256" w:lineRule="auto"/>
            </w:pPr>
            <w:r>
              <w:lastRenderedPageBreak/>
              <w:t>счетчики операций по чекам коррекции</w:t>
            </w:r>
          </w:p>
        </w:tc>
        <w:tc>
          <w:tcPr>
            <w:tcW w:w="1843"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rPr>
                <w:lang w:val="en-US"/>
              </w:rPr>
            </w:pPr>
            <w:r>
              <w:t>1133</w:t>
            </w:r>
          </w:p>
        </w:tc>
        <w:tc>
          <w:tcPr>
            <w:tcW w:w="2693"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pPr>
            <w:r>
              <w:t>Структура</w:t>
            </w:r>
          </w:p>
        </w:tc>
      </w:tr>
    </w:tbl>
    <w:p w:rsidR="00D9311A" w:rsidRDefault="00D9311A" w:rsidP="00D9311A">
      <w:pPr>
        <w:spacing w:after="0"/>
        <w:rPr>
          <w:sz w:val="28"/>
        </w:rPr>
      </w:pPr>
    </w:p>
    <w:p w:rsidR="00D9311A" w:rsidRDefault="00D9311A" w:rsidP="00D9311A">
      <w:pPr>
        <w:spacing w:after="0"/>
      </w:pPr>
      <w:r>
        <w:t>17. Структура реквизитов «счетчики операций «приход» (тег 1129), «счетчики операций «расход» (тег 1131), «счетчики операций «возврат прихода» (тег 1130), «счетчики операций «возврат расхода» (тег 1132) должна включать реквизиты, указанные в таблице 12.</w:t>
      </w:r>
    </w:p>
    <w:p w:rsidR="00D9311A" w:rsidRDefault="00D9311A" w:rsidP="00D9311A">
      <w:pPr>
        <w:spacing w:after="0"/>
        <w:ind w:right="-1"/>
        <w:jc w:val="right"/>
      </w:pPr>
      <w:r>
        <w:t>Таблица 12</w:t>
      </w:r>
    </w:p>
    <w:p w:rsidR="00D9311A" w:rsidRDefault="00D9311A" w:rsidP="00D9311A">
      <w:pPr>
        <w:spacing w:after="0"/>
        <w:ind w:right="-1"/>
        <w:jc w:val="center"/>
      </w:pPr>
      <w:r>
        <w:t>Реквизиты, содержащиеся в структуре реквизитов «счетчики операций «приход», «счетчики операций «расход», «счетчики операций «возврат прихода», «счетчики операций «возврат расхода»</w:t>
      </w:r>
    </w:p>
    <w:p w:rsidR="00D9311A" w:rsidRDefault="00D9311A" w:rsidP="00D9311A">
      <w:pPr>
        <w:spacing w:after="0"/>
        <w:ind w:right="-1"/>
        <w:jc w:val="right"/>
      </w:pPr>
    </w:p>
    <w:tbl>
      <w:tblPr>
        <w:tblW w:w="49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02"/>
        <w:gridCol w:w="1712"/>
        <w:gridCol w:w="2843"/>
      </w:tblGrid>
      <w:tr w:rsidR="00D9311A" w:rsidTr="00D9311A">
        <w:trPr>
          <w:trHeight w:val="317"/>
        </w:trPr>
        <w:tc>
          <w:tcPr>
            <w:tcW w:w="10191"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rPr>
                <w:b/>
              </w:rPr>
            </w:pPr>
            <w:r>
              <w:rPr>
                <w:b/>
              </w:rPr>
              <w:t>Наименование реквизита</w:t>
            </w:r>
          </w:p>
        </w:tc>
        <w:tc>
          <w:tcPr>
            <w:tcW w:w="1772"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rPr>
                <w:b/>
              </w:rPr>
            </w:pPr>
            <w:r>
              <w:rPr>
                <w:b/>
              </w:rPr>
              <w:t>Тег</w:t>
            </w:r>
          </w:p>
        </w:tc>
        <w:tc>
          <w:tcPr>
            <w:tcW w:w="2949"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rPr>
                <w:b/>
              </w:rPr>
            </w:pPr>
            <w:r>
              <w:rPr>
                <w:b/>
              </w:rPr>
              <w:t>Тип</w:t>
            </w:r>
          </w:p>
        </w:tc>
      </w:tr>
      <w:tr w:rsidR="00D9311A" w:rsidTr="00D9311A">
        <w:trPr>
          <w:trHeight w:val="302"/>
        </w:trPr>
        <w:tc>
          <w:tcPr>
            <w:tcW w:w="10191" w:type="dxa"/>
            <w:tcBorders>
              <w:top w:val="single" w:sz="4" w:space="0" w:color="auto"/>
              <w:left w:val="single" w:sz="4" w:space="0" w:color="auto"/>
              <w:bottom w:val="single" w:sz="4" w:space="0" w:color="auto"/>
              <w:right w:val="single" w:sz="4" w:space="0" w:color="auto"/>
            </w:tcBorders>
            <w:noWrap/>
            <w:hideMark/>
          </w:tcPr>
          <w:p w:rsidR="00D9311A" w:rsidRDefault="00D9311A">
            <w:pPr>
              <w:pStyle w:val="a5"/>
              <w:spacing w:line="256" w:lineRule="auto"/>
            </w:pPr>
            <w:r>
              <w:t>количество чеков (БСО) по признаку расчетов</w:t>
            </w:r>
          </w:p>
        </w:tc>
        <w:tc>
          <w:tcPr>
            <w:tcW w:w="1772"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1135</w:t>
            </w:r>
          </w:p>
        </w:tc>
        <w:tc>
          <w:tcPr>
            <w:tcW w:w="2949"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Целое</w:t>
            </w:r>
          </w:p>
        </w:tc>
      </w:tr>
      <w:tr w:rsidR="00D9311A" w:rsidTr="00D9311A">
        <w:trPr>
          <w:trHeight w:val="302"/>
        </w:trPr>
        <w:tc>
          <w:tcPr>
            <w:tcW w:w="10191" w:type="dxa"/>
            <w:tcBorders>
              <w:top w:val="single" w:sz="4" w:space="0" w:color="auto"/>
              <w:left w:val="single" w:sz="4" w:space="0" w:color="auto"/>
              <w:bottom w:val="single" w:sz="4" w:space="0" w:color="auto"/>
              <w:right w:val="single" w:sz="4" w:space="0" w:color="auto"/>
            </w:tcBorders>
            <w:noWrap/>
            <w:hideMark/>
          </w:tcPr>
          <w:p w:rsidR="00D9311A" w:rsidRDefault="00D9311A">
            <w:pPr>
              <w:pStyle w:val="a5"/>
              <w:spacing w:line="256" w:lineRule="auto"/>
            </w:pPr>
            <w:r>
              <w:t>итоговая сумма в чеках (БСО) наличными</w:t>
            </w:r>
          </w:p>
        </w:tc>
        <w:tc>
          <w:tcPr>
            <w:tcW w:w="1772"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1136</w:t>
            </w:r>
          </w:p>
        </w:tc>
        <w:tc>
          <w:tcPr>
            <w:tcW w:w="2949"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Целое</w:t>
            </w:r>
          </w:p>
        </w:tc>
      </w:tr>
      <w:tr w:rsidR="00D9311A" w:rsidTr="00D9311A">
        <w:trPr>
          <w:trHeight w:val="302"/>
        </w:trPr>
        <w:tc>
          <w:tcPr>
            <w:tcW w:w="10191" w:type="dxa"/>
            <w:tcBorders>
              <w:top w:val="single" w:sz="4" w:space="0" w:color="auto"/>
              <w:left w:val="single" w:sz="4" w:space="0" w:color="auto"/>
              <w:bottom w:val="single" w:sz="4" w:space="0" w:color="auto"/>
              <w:right w:val="single" w:sz="4" w:space="0" w:color="auto"/>
            </w:tcBorders>
            <w:noWrap/>
            <w:hideMark/>
          </w:tcPr>
          <w:p w:rsidR="00D9311A" w:rsidRDefault="00D9311A">
            <w:pPr>
              <w:pStyle w:val="a5"/>
              <w:spacing w:line="256" w:lineRule="auto"/>
            </w:pPr>
            <w:r>
              <w:t>итоговая сумма в чеках (БСО) электронными</w:t>
            </w:r>
          </w:p>
        </w:tc>
        <w:tc>
          <w:tcPr>
            <w:tcW w:w="1772"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1138</w:t>
            </w:r>
          </w:p>
        </w:tc>
        <w:tc>
          <w:tcPr>
            <w:tcW w:w="2949"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Целое</w:t>
            </w:r>
          </w:p>
        </w:tc>
      </w:tr>
      <w:tr w:rsidR="00D9311A" w:rsidTr="00D9311A">
        <w:trPr>
          <w:trHeight w:val="302"/>
        </w:trPr>
        <w:tc>
          <w:tcPr>
            <w:tcW w:w="10191" w:type="dxa"/>
            <w:tcBorders>
              <w:top w:val="single" w:sz="4" w:space="0" w:color="auto"/>
              <w:left w:val="single" w:sz="4" w:space="0" w:color="auto"/>
              <w:bottom w:val="single" w:sz="4" w:space="0" w:color="auto"/>
              <w:right w:val="single" w:sz="4" w:space="0" w:color="auto"/>
            </w:tcBorders>
            <w:noWrap/>
            <w:hideMark/>
          </w:tcPr>
          <w:p w:rsidR="00D9311A" w:rsidRDefault="00D9311A">
            <w:pPr>
              <w:pStyle w:val="a5"/>
              <w:spacing w:line="256" w:lineRule="auto"/>
            </w:pPr>
            <w:r>
              <w:t>итоговая сумма в чеках (БСО) предоплатами (авансами)</w:t>
            </w:r>
          </w:p>
        </w:tc>
        <w:tc>
          <w:tcPr>
            <w:tcW w:w="1772"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pPr>
            <w:r>
              <w:t>1218</w:t>
            </w:r>
          </w:p>
        </w:tc>
        <w:tc>
          <w:tcPr>
            <w:tcW w:w="2949"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pPr>
            <w:r>
              <w:t>Целое</w:t>
            </w:r>
          </w:p>
        </w:tc>
      </w:tr>
      <w:tr w:rsidR="00D9311A" w:rsidTr="00D9311A">
        <w:trPr>
          <w:trHeight w:val="302"/>
        </w:trPr>
        <w:tc>
          <w:tcPr>
            <w:tcW w:w="10191" w:type="dxa"/>
            <w:tcBorders>
              <w:top w:val="single" w:sz="4" w:space="0" w:color="auto"/>
              <w:left w:val="single" w:sz="4" w:space="0" w:color="auto"/>
              <w:bottom w:val="single" w:sz="4" w:space="0" w:color="auto"/>
              <w:right w:val="single" w:sz="4" w:space="0" w:color="auto"/>
            </w:tcBorders>
            <w:noWrap/>
            <w:hideMark/>
          </w:tcPr>
          <w:p w:rsidR="00D9311A" w:rsidRDefault="00D9311A">
            <w:pPr>
              <w:pStyle w:val="a5"/>
              <w:spacing w:line="256" w:lineRule="auto"/>
            </w:pPr>
            <w:r>
              <w:t>итоговая сумма в чеках (БСО) постоплатами (кредитами)</w:t>
            </w:r>
          </w:p>
        </w:tc>
        <w:tc>
          <w:tcPr>
            <w:tcW w:w="1772"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pPr>
            <w:r>
              <w:t>1219</w:t>
            </w:r>
          </w:p>
        </w:tc>
        <w:tc>
          <w:tcPr>
            <w:tcW w:w="2949"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pPr>
            <w:r>
              <w:t>Целое</w:t>
            </w:r>
          </w:p>
        </w:tc>
      </w:tr>
      <w:tr w:rsidR="00D9311A" w:rsidTr="00D9311A">
        <w:trPr>
          <w:trHeight w:val="302"/>
        </w:trPr>
        <w:tc>
          <w:tcPr>
            <w:tcW w:w="10191" w:type="dxa"/>
            <w:tcBorders>
              <w:top w:val="single" w:sz="4" w:space="0" w:color="auto"/>
              <w:left w:val="single" w:sz="4" w:space="0" w:color="auto"/>
              <w:bottom w:val="single" w:sz="4" w:space="0" w:color="auto"/>
              <w:right w:val="single" w:sz="4" w:space="0" w:color="auto"/>
            </w:tcBorders>
            <w:noWrap/>
            <w:hideMark/>
          </w:tcPr>
          <w:p w:rsidR="00D9311A" w:rsidRDefault="00D9311A">
            <w:pPr>
              <w:pStyle w:val="a5"/>
              <w:spacing w:line="256" w:lineRule="auto"/>
            </w:pPr>
            <w:r>
              <w:t>итоговая сумма в чеках (БСО) встречными предоставлениями</w:t>
            </w:r>
          </w:p>
        </w:tc>
        <w:tc>
          <w:tcPr>
            <w:tcW w:w="1772"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pPr>
            <w:r>
              <w:t>1220</w:t>
            </w:r>
          </w:p>
        </w:tc>
        <w:tc>
          <w:tcPr>
            <w:tcW w:w="2949"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pPr>
            <w:r>
              <w:t>Целое</w:t>
            </w:r>
          </w:p>
        </w:tc>
      </w:tr>
      <w:tr w:rsidR="00D9311A" w:rsidTr="00D9311A">
        <w:trPr>
          <w:trHeight w:val="302"/>
        </w:trPr>
        <w:tc>
          <w:tcPr>
            <w:tcW w:w="10191" w:type="dxa"/>
            <w:tcBorders>
              <w:top w:val="single" w:sz="4" w:space="0" w:color="auto"/>
              <w:left w:val="single" w:sz="4" w:space="0" w:color="auto"/>
              <w:bottom w:val="single" w:sz="4" w:space="0" w:color="auto"/>
              <w:right w:val="single" w:sz="4" w:space="0" w:color="auto"/>
            </w:tcBorders>
            <w:noWrap/>
            <w:hideMark/>
          </w:tcPr>
          <w:p w:rsidR="00D9311A" w:rsidRDefault="00D9311A">
            <w:pPr>
              <w:pStyle w:val="a5"/>
              <w:spacing w:line="256" w:lineRule="auto"/>
            </w:pPr>
            <w:r>
              <w:t>общая итоговая сумма в чеках (БСО)</w:t>
            </w:r>
          </w:p>
        </w:tc>
        <w:tc>
          <w:tcPr>
            <w:tcW w:w="1772"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1201</w:t>
            </w:r>
          </w:p>
        </w:tc>
        <w:tc>
          <w:tcPr>
            <w:tcW w:w="2949"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Целое</w:t>
            </w:r>
          </w:p>
        </w:tc>
      </w:tr>
      <w:tr w:rsidR="00D9311A" w:rsidTr="00D9311A">
        <w:trPr>
          <w:trHeight w:val="302"/>
        </w:trPr>
        <w:tc>
          <w:tcPr>
            <w:tcW w:w="10191" w:type="dxa"/>
            <w:tcBorders>
              <w:top w:val="single" w:sz="4" w:space="0" w:color="auto"/>
              <w:left w:val="single" w:sz="4" w:space="0" w:color="auto"/>
              <w:bottom w:val="single" w:sz="4" w:space="0" w:color="auto"/>
              <w:right w:val="single" w:sz="4" w:space="0" w:color="auto"/>
            </w:tcBorders>
            <w:noWrap/>
            <w:hideMark/>
          </w:tcPr>
          <w:p w:rsidR="00D9311A" w:rsidRDefault="00D9311A">
            <w:pPr>
              <w:pStyle w:val="a5"/>
              <w:spacing w:line="256" w:lineRule="auto"/>
            </w:pPr>
            <w:r>
              <w:t>сумма НДС по ставке 18%</w:t>
            </w:r>
          </w:p>
        </w:tc>
        <w:tc>
          <w:tcPr>
            <w:tcW w:w="1772"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1139</w:t>
            </w:r>
          </w:p>
        </w:tc>
        <w:tc>
          <w:tcPr>
            <w:tcW w:w="2949"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Целое</w:t>
            </w:r>
          </w:p>
        </w:tc>
      </w:tr>
      <w:tr w:rsidR="00D9311A" w:rsidTr="00D9311A">
        <w:trPr>
          <w:trHeight w:val="302"/>
        </w:trPr>
        <w:tc>
          <w:tcPr>
            <w:tcW w:w="10191" w:type="dxa"/>
            <w:tcBorders>
              <w:top w:val="single" w:sz="4" w:space="0" w:color="auto"/>
              <w:left w:val="single" w:sz="4" w:space="0" w:color="auto"/>
              <w:bottom w:val="single" w:sz="4" w:space="0" w:color="auto"/>
              <w:right w:val="single" w:sz="4" w:space="0" w:color="auto"/>
            </w:tcBorders>
            <w:noWrap/>
            <w:hideMark/>
          </w:tcPr>
          <w:p w:rsidR="00D9311A" w:rsidRDefault="00D9311A">
            <w:pPr>
              <w:pStyle w:val="a5"/>
              <w:spacing w:line="256" w:lineRule="auto"/>
            </w:pPr>
            <w:r>
              <w:t>сумма НДС по ставке 10%</w:t>
            </w:r>
          </w:p>
        </w:tc>
        <w:tc>
          <w:tcPr>
            <w:tcW w:w="1772"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1140</w:t>
            </w:r>
          </w:p>
        </w:tc>
        <w:tc>
          <w:tcPr>
            <w:tcW w:w="2949"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Целое</w:t>
            </w:r>
          </w:p>
        </w:tc>
      </w:tr>
      <w:tr w:rsidR="00D9311A" w:rsidTr="00D9311A">
        <w:trPr>
          <w:trHeight w:val="302"/>
        </w:trPr>
        <w:tc>
          <w:tcPr>
            <w:tcW w:w="10191" w:type="dxa"/>
            <w:tcBorders>
              <w:top w:val="single" w:sz="4" w:space="0" w:color="auto"/>
              <w:left w:val="single" w:sz="4" w:space="0" w:color="auto"/>
              <w:bottom w:val="single" w:sz="4" w:space="0" w:color="auto"/>
              <w:right w:val="single" w:sz="4" w:space="0" w:color="auto"/>
            </w:tcBorders>
            <w:noWrap/>
            <w:hideMark/>
          </w:tcPr>
          <w:p w:rsidR="00D9311A" w:rsidRDefault="00D9311A">
            <w:pPr>
              <w:pStyle w:val="a5"/>
              <w:spacing w:line="256" w:lineRule="auto"/>
            </w:pPr>
            <w:r>
              <w:t>сумма НДС по расч. ставке 18/118</w:t>
            </w:r>
          </w:p>
        </w:tc>
        <w:tc>
          <w:tcPr>
            <w:tcW w:w="1772"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1141</w:t>
            </w:r>
          </w:p>
        </w:tc>
        <w:tc>
          <w:tcPr>
            <w:tcW w:w="2949"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Целое</w:t>
            </w:r>
          </w:p>
        </w:tc>
      </w:tr>
      <w:tr w:rsidR="00D9311A" w:rsidTr="00D9311A">
        <w:trPr>
          <w:trHeight w:val="302"/>
        </w:trPr>
        <w:tc>
          <w:tcPr>
            <w:tcW w:w="10191" w:type="dxa"/>
            <w:tcBorders>
              <w:top w:val="single" w:sz="4" w:space="0" w:color="auto"/>
              <w:left w:val="single" w:sz="4" w:space="0" w:color="auto"/>
              <w:bottom w:val="single" w:sz="4" w:space="0" w:color="auto"/>
              <w:right w:val="single" w:sz="4" w:space="0" w:color="auto"/>
            </w:tcBorders>
            <w:noWrap/>
            <w:hideMark/>
          </w:tcPr>
          <w:p w:rsidR="00D9311A" w:rsidRDefault="00D9311A">
            <w:pPr>
              <w:pStyle w:val="a5"/>
              <w:spacing w:line="256" w:lineRule="auto"/>
            </w:pPr>
            <w:r>
              <w:t>сумма НДС по расч. ставке 10/110</w:t>
            </w:r>
          </w:p>
        </w:tc>
        <w:tc>
          <w:tcPr>
            <w:tcW w:w="1772"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1142</w:t>
            </w:r>
          </w:p>
        </w:tc>
        <w:tc>
          <w:tcPr>
            <w:tcW w:w="2949"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Целое</w:t>
            </w:r>
          </w:p>
        </w:tc>
      </w:tr>
      <w:tr w:rsidR="00D9311A" w:rsidTr="00D9311A">
        <w:trPr>
          <w:trHeight w:val="302"/>
        </w:trPr>
        <w:tc>
          <w:tcPr>
            <w:tcW w:w="10191" w:type="dxa"/>
            <w:tcBorders>
              <w:top w:val="single" w:sz="4" w:space="0" w:color="auto"/>
              <w:left w:val="single" w:sz="4" w:space="0" w:color="auto"/>
              <w:bottom w:val="single" w:sz="4" w:space="0" w:color="auto"/>
              <w:right w:val="single" w:sz="4" w:space="0" w:color="auto"/>
            </w:tcBorders>
            <w:noWrap/>
            <w:hideMark/>
          </w:tcPr>
          <w:p w:rsidR="00D9311A" w:rsidRDefault="00D9311A">
            <w:pPr>
              <w:pStyle w:val="a5"/>
              <w:spacing w:line="256" w:lineRule="auto"/>
            </w:pPr>
            <w:r>
              <w:t>сумма расчетов с НДС по ставке 0%</w:t>
            </w:r>
          </w:p>
        </w:tc>
        <w:tc>
          <w:tcPr>
            <w:tcW w:w="1772"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1143</w:t>
            </w:r>
          </w:p>
        </w:tc>
        <w:tc>
          <w:tcPr>
            <w:tcW w:w="2949"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Целое</w:t>
            </w:r>
          </w:p>
        </w:tc>
      </w:tr>
      <w:tr w:rsidR="00D9311A" w:rsidTr="00D9311A">
        <w:trPr>
          <w:trHeight w:val="302"/>
        </w:trPr>
        <w:tc>
          <w:tcPr>
            <w:tcW w:w="10191" w:type="dxa"/>
            <w:tcBorders>
              <w:top w:val="single" w:sz="4" w:space="0" w:color="auto"/>
              <w:left w:val="single" w:sz="4" w:space="0" w:color="auto"/>
              <w:bottom w:val="single" w:sz="4" w:space="0" w:color="auto"/>
              <w:right w:val="single" w:sz="4" w:space="0" w:color="auto"/>
            </w:tcBorders>
            <w:noWrap/>
            <w:hideMark/>
          </w:tcPr>
          <w:p w:rsidR="00D9311A" w:rsidRDefault="00D9311A">
            <w:pPr>
              <w:pStyle w:val="a5"/>
              <w:spacing w:line="256" w:lineRule="auto"/>
            </w:pPr>
            <w:r>
              <w:t>сумма расчетов без НДС</w:t>
            </w:r>
          </w:p>
        </w:tc>
        <w:tc>
          <w:tcPr>
            <w:tcW w:w="1772"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1183</w:t>
            </w:r>
          </w:p>
        </w:tc>
        <w:tc>
          <w:tcPr>
            <w:tcW w:w="2949"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Целое</w:t>
            </w:r>
          </w:p>
        </w:tc>
      </w:tr>
    </w:tbl>
    <w:p w:rsidR="00D9311A" w:rsidRDefault="00D9311A" w:rsidP="00D9311A">
      <w:pPr>
        <w:spacing w:after="0"/>
        <w:rPr>
          <w:sz w:val="28"/>
        </w:rPr>
      </w:pPr>
    </w:p>
    <w:p w:rsidR="00D9311A" w:rsidRDefault="00D9311A" w:rsidP="00D9311A">
      <w:pPr>
        <w:spacing w:after="0"/>
      </w:pPr>
      <w:r>
        <w:t>18. Структура реквизита «счетчики операций по чекам коррекции» (тег 1133) должна включать реквизиты, указанные в таблице 13.</w:t>
      </w:r>
    </w:p>
    <w:p w:rsidR="00D9311A" w:rsidRDefault="00D9311A" w:rsidP="00D9311A">
      <w:pPr>
        <w:keepNext/>
        <w:spacing w:after="0"/>
        <w:ind w:right="-1"/>
        <w:jc w:val="right"/>
      </w:pPr>
      <w:r>
        <w:t>Таблица 13</w:t>
      </w:r>
    </w:p>
    <w:p w:rsidR="00D9311A" w:rsidRDefault="00D9311A" w:rsidP="00D9311A">
      <w:pPr>
        <w:keepNext/>
        <w:spacing w:after="0"/>
        <w:ind w:right="-1"/>
        <w:jc w:val="center"/>
      </w:pPr>
      <w:r>
        <w:t>Реквизиты, содержащиеся в структуре реквизита «счетчики операций по чекам коррекции»</w:t>
      </w:r>
    </w:p>
    <w:p w:rsidR="00D9311A" w:rsidRDefault="00D9311A" w:rsidP="00D9311A">
      <w:pPr>
        <w:keepNext/>
        <w:spacing w:after="0"/>
        <w:ind w:right="-1"/>
        <w:jc w:val="right"/>
      </w:pPr>
    </w:p>
    <w:tbl>
      <w:tblPr>
        <w:tblW w:w="49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02"/>
        <w:gridCol w:w="1712"/>
        <w:gridCol w:w="2843"/>
      </w:tblGrid>
      <w:tr w:rsidR="00D9311A" w:rsidTr="00D9311A">
        <w:trPr>
          <w:trHeight w:val="317"/>
        </w:trPr>
        <w:tc>
          <w:tcPr>
            <w:tcW w:w="10192"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rPr>
                <w:b/>
              </w:rPr>
            </w:pPr>
            <w:r>
              <w:rPr>
                <w:b/>
              </w:rPr>
              <w:t>Наименование реквизита</w:t>
            </w:r>
          </w:p>
        </w:tc>
        <w:tc>
          <w:tcPr>
            <w:tcW w:w="1772"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rPr>
                <w:b/>
              </w:rPr>
            </w:pPr>
            <w:r>
              <w:rPr>
                <w:b/>
              </w:rPr>
              <w:t>Тег</w:t>
            </w:r>
          </w:p>
        </w:tc>
        <w:tc>
          <w:tcPr>
            <w:tcW w:w="2949"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rPr>
                <w:b/>
              </w:rPr>
            </w:pPr>
            <w:r>
              <w:rPr>
                <w:b/>
              </w:rPr>
              <w:t>Тип</w:t>
            </w:r>
          </w:p>
        </w:tc>
      </w:tr>
      <w:tr w:rsidR="00D9311A" w:rsidTr="00D9311A">
        <w:trPr>
          <w:trHeight w:val="302"/>
        </w:trPr>
        <w:tc>
          <w:tcPr>
            <w:tcW w:w="10192" w:type="dxa"/>
            <w:tcBorders>
              <w:top w:val="single" w:sz="4" w:space="0" w:color="auto"/>
              <w:left w:val="single" w:sz="4" w:space="0" w:color="auto"/>
              <w:bottom w:val="single" w:sz="4" w:space="0" w:color="auto"/>
              <w:right w:val="single" w:sz="4" w:space="0" w:color="auto"/>
            </w:tcBorders>
            <w:noWrap/>
            <w:hideMark/>
          </w:tcPr>
          <w:p w:rsidR="00D9311A" w:rsidRDefault="00D9311A">
            <w:pPr>
              <w:pStyle w:val="a5"/>
              <w:spacing w:line="256" w:lineRule="auto"/>
            </w:pPr>
            <w:r>
              <w:lastRenderedPageBreak/>
              <w:t>количество чеков коррекции</w:t>
            </w:r>
          </w:p>
        </w:tc>
        <w:tc>
          <w:tcPr>
            <w:tcW w:w="1772"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1144</w:t>
            </w:r>
          </w:p>
        </w:tc>
        <w:tc>
          <w:tcPr>
            <w:tcW w:w="2949"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Целое</w:t>
            </w:r>
          </w:p>
        </w:tc>
      </w:tr>
      <w:tr w:rsidR="00D9311A" w:rsidTr="00D9311A">
        <w:trPr>
          <w:trHeight w:val="302"/>
        </w:trPr>
        <w:tc>
          <w:tcPr>
            <w:tcW w:w="10192" w:type="dxa"/>
            <w:tcBorders>
              <w:top w:val="single" w:sz="4" w:space="0" w:color="auto"/>
              <w:left w:val="single" w:sz="4" w:space="0" w:color="auto"/>
              <w:bottom w:val="single" w:sz="4" w:space="0" w:color="auto"/>
              <w:right w:val="single" w:sz="4" w:space="0" w:color="auto"/>
            </w:tcBorders>
            <w:noWrap/>
            <w:hideMark/>
          </w:tcPr>
          <w:p w:rsidR="00D9311A" w:rsidRDefault="00D9311A">
            <w:pPr>
              <w:pStyle w:val="a5"/>
              <w:spacing w:line="256" w:lineRule="auto"/>
            </w:pPr>
            <w:r>
              <w:t>счетчики коррекций «приход»</w:t>
            </w:r>
          </w:p>
        </w:tc>
        <w:tc>
          <w:tcPr>
            <w:tcW w:w="1772"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1145</w:t>
            </w:r>
          </w:p>
        </w:tc>
        <w:tc>
          <w:tcPr>
            <w:tcW w:w="2949"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Структура</w:t>
            </w:r>
          </w:p>
        </w:tc>
      </w:tr>
      <w:tr w:rsidR="00D9311A" w:rsidTr="00D9311A">
        <w:trPr>
          <w:trHeight w:val="302"/>
        </w:trPr>
        <w:tc>
          <w:tcPr>
            <w:tcW w:w="10192" w:type="dxa"/>
            <w:tcBorders>
              <w:top w:val="single" w:sz="4" w:space="0" w:color="auto"/>
              <w:left w:val="single" w:sz="4" w:space="0" w:color="auto"/>
              <w:bottom w:val="single" w:sz="4" w:space="0" w:color="auto"/>
              <w:right w:val="single" w:sz="4" w:space="0" w:color="auto"/>
            </w:tcBorders>
            <w:noWrap/>
            <w:hideMark/>
          </w:tcPr>
          <w:p w:rsidR="00D9311A" w:rsidRDefault="00D9311A">
            <w:pPr>
              <w:pStyle w:val="a5"/>
              <w:spacing w:line="256" w:lineRule="auto"/>
            </w:pPr>
            <w:r>
              <w:t>счетчики коррекций «расход»</w:t>
            </w:r>
          </w:p>
        </w:tc>
        <w:tc>
          <w:tcPr>
            <w:tcW w:w="1772"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1146</w:t>
            </w:r>
          </w:p>
        </w:tc>
        <w:tc>
          <w:tcPr>
            <w:tcW w:w="2949"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Структура</w:t>
            </w:r>
          </w:p>
        </w:tc>
      </w:tr>
    </w:tbl>
    <w:p w:rsidR="00D9311A" w:rsidRDefault="00D9311A" w:rsidP="00D9311A">
      <w:pPr>
        <w:spacing w:after="0"/>
        <w:rPr>
          <w:sz w:val="28"/>
        </w:rPr>
      </w:pPr>
    </w:p>
    <w:p w:rsidR="00D9311A" w:rsidRDefault="00D9311A" w:rsidP="00D9311A">
      <w:pPr>
        <w:spacing w:after="0"/>
      </w:pPr>
      <w:r>
        <w:t>19. Структура реквизитов «счетчики коррекций «приход» (тег 1145) и «счетчики коррекций «расход» (тег 1146) должна включать реквизиты, указанные в таблице 14.</w:t>
      </w:r>
    </w:p>
    <w:p w:rsidR="00D9311A" w:rsidRDefault="00D9311A" w:rsidP="00D9311A">
      <w:pPr>
        <w:keepNext/>
        <w:spacing w:after="0"/>
        <w:ind w:right="57"/>
        <w:jc w:val="right"/>
      </w:pPr>
      <w:r>
        <w:t>Таблица 14</w:t>
      </w:r>
    </w:p>
    <w:p w:rsidR="00D9311A" w:rsidRDefault="00D9311A" w:rsidP="00D9311A">
      <w:pPr>
        <w:keepNext/>
        <w:spacing w:after="0"/>
        <w:ind w:right="57"/>
        <w:jc w:val="center"/>
      </w:pPr>
      <w:r>
        <w:t xml:space="preserve">Реквизиты, содержащиеся в структуре реквизитов «счетчики коррекций «приход» </w:t>
      </w:r>
    </w:p>
    <w:p w:rsidR="00D9311A" w:rsidRDefault="00D9311A" w:rsidP="00D9311A">
      <w:pPr>
        <w:keepNext/>
        <w:spacing w:after="0"/>
        <w:ind w:right="57"/>
        <w:jc w:val="center"/>
      </w:pPr>
      <w:r>
        <w:t>и «счетчики коррекций «расход»</w:t>
      </w:r>
    </w:p>
    <w:p w:rsidR="00D9311A" w:rsidRDefault="00D9311A" w:rsidP="00D9311A">
      <w:pPr>
        <w:keepNext/>
        <w:spacing w:after="0"/>
        <w:ind w:right="57"/>
        <w:jc w:val="center"/>
      </w:pPr>
    </w:p>
    <w:tbl>
      <w:tblPr>
        <w:tblW w:w="49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03"/>
        <w:gridCol w:w="1712"/>
        <w:gridCol w:w="2842"/>
      </w:tblGrid>
      <w:tr w:rsidR="00D9311A" w:rsidTr="00D9311A">
        <w:trPr>
          <w:trHeight w:val="317"/>
        </w:trPr>
        <w:tc>
          <w:tcPr>
            <w:tcW w:w="10192" w:type="dxa"/>
            <w:tcBorders>
              <w:top w:val="single" w:sz="4" w:space="0" w:color="auto"/>
              <w:left w:val="single" w:sz="4" w:space="0" w:color="auto"/>
              <w:bottom w:val="single" w:sz="4" w:space="0" w:color="auto"/>
              <w:right w:val="single" w:sz="4" w:space="0" w:color="auto"/>
            </w:tcBorders>
            <w:hideMark/>
          </w:tcPr>
          <w:p w:rsidR="00D9311A" w:rsidRDefault="00D9311A">
            <w:pPr>
              <w:pStyle w:val="a5"/>
              <w:keepNext/>
              <w:spacing w:line="256" w:lineRule="auto"/>
              <w:jc w:val="center"/>
              <w:rPr>
                <w:b/>
              </w:rPr>
            </w:pPr>
            <w:r>
              <w:rPr>
                <w:b/>
              </w:rPr>
              <w:t>Наименование реквизита</w:t>
            </w:r>
          </w:p>
        </w:tc>
        <w:tc>
          <w:tcPr>
            <w:tcW w:w="1772" w:type="dxa"/>
            <w:tcBorders>
              <w:top w:val="single" w:sz="4" w:space="0" w:color="auto"/>
              <w:left w:val="single" w:sz="4" w:space="0" w:color="auto"/>
              <w:bottom w:val="single" w:sz="4" w:space="0" w:color="auto"/>
              <w:right w:val="single" w:sz="4" w:space="0" w:color="auto"/>
            </w:tcBorders>
            <w:hideMark/>
          </w:tcPr>
          <w:p w:rsidR="00D9311A" w:rsidRDefault="00D9311A">
            <w:pPr>
              <w:pStyle w:val="a5"/>
              <w:keepNext/>
              <w:spacing w:line="256" w:lineRule="auto"/>
              <w:jc w:val="center"/>
              <w:rPr>
                <w:b/>
              </w:rPr>
            </w:pPr>
            <w:r>
              <w:rPr>
                <w:b/>
              </w:rPr>
              <w:t>Тег</w:t>
            </w:r>
          </w:p>
        </w:tc>
        <w:tc>
          <w:tcPr>
            <w:tcW w:w="2948" w:type="dxa"/>
            <w:tcBorders>
              <w:top w:val="single" w:sz="4" w:space="0" w:color="auto"/>
              <w:left w:val="single" w:sz="4" w:space="0" w:color="auto"/>
              <w:bottom w:val="single" w:sz="4" w:space="0" w:color="auto"/>
              <w:right w:val="single" w:sz="4" w:space="0" w:color="auto"/>
            </w:tcBorders>
            <w:hideMark/>
          </w:tcPr>
          <w:p w:rsidR="00D9311A" w:rsidRDefault="00D9311A">
            <w:pPr>
              <w:pStyle w:val="a5"/>
              <w:keepNext/>
              <w:spacing w:line="256" w:lineRule="auto"/>
              <w:jc w:val="center"/>
              <w:rPr>
                <w:b/>
              </w:rPr>
            </w:pPr>
            <w:r>
              <w:rPr>
                <w:b/>
              </w:rPr>
              <w:t>Тип</w:t>
            </w:r>
          </w:p>
        </w:tc>
      </w:tr>
      <w:tr w:rsidR="00D9311A" w:rsidTr="00D9311A">
        <w:trPr>
          <w:trHeight w:val="302"/>
        </w:trPr>
        <w:tc>
          <w:tcPr>
            <w:tcW w:w="10192" w:type="dxa"/>
            <w:tcBorders>
              <w:top w:val="single" w:sz="4" w:space="0" w:color="auto"/>
              <w:left w:val="single" w:sz="4" w:space="0" w:color="auto"/>
              <w:bottom w:val="single" w:sz="4" w:space="0" w:color="auto"/>
              <w:right w:val="single" w:sz="4" w:space="0" w:color="auto"/>
            </w:tcBorders>
            <w:noWrap/>
            <w:hideMark/>
          </w:tcPr>
          <w:p w:rsidR="00D9311A" w:rsidRDefault="00D9311A">
            <w:pPr>
              <w:pStyle w:val="a5"/>
              <w:spacing w:line="256" w:lineRule="auto"/>
            </w:pPr>
            <w:r>
              <w:t>количество самостоятельных корректировок</w:t>
            </w:r>
          </w:p>
        </w:tc>
        <w:tc>
          <w:tcPr>
            <w:tcW w:w="1772"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1148</w:t>
            </w:r>
          </w:p>
        </w:tc>
        <w:tc>
          <w:tcPr>
            <w:tcW w:w="2948"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Целое</w:t>
            </w:r>
          </w:p>
        </w:tc>
      </w:tr>
      <w:tr w:rsidR="00D9311A" w:rsidTr="00D9311A">
        <w:trPr>
          <w:trHeight w:val="302"/>
        </w:trPr>
        <w:tc>
          <w:tcPr>
            <w:tcW w:w="10192" w:type="dxa"/>
            <w:tcBorders>
              <w:top w:val="single" w:sz="4" w:space="0" w:color="auto"/>
              <w:left w:val="single" w:sz="4" w:space="0" w:color="auto"/>
              <w:bottom w:val="single" w:sz="4" w:space="0" w:color="auto"/>
              <w:right w:val="single" w:sz="4" w:space="0" w:color="auto"/>
            </w:tcBorders>
            <w:noWrap/>
            <w:hideMark/>
          </w:tcPr>
          <w:p w:rsidR="00D9311A" w:rsidRDefault="00D9311A">
            <w:pPr>
              <w:pStyle w:val="a5"/>
              <w:spacing w:line="256" w:lineRule="auto"/>
            </w:pPr>
            <w:r>
              <w:t>количество корректировок по предписанию</w:t>
            </w:r>
          </w:p>
        </w:tc>
        <w:tc>
          <w:tcPr>
            <w:tcW w:w="1772"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1149</w:t>
            </w:r>
          </w:p>
        </w:tc>
        <w:tc>
          <w:tcPr>
            <w:tcW w:w="2948"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Целое</w:t>
            </w:r>
          </w:p>
        </w:tc>
      </w:tr>
      <w:tr w:rsidR="00D9311A" w:rsidTr="00D9311A">
        <w:trPr>
          <w:trHeight w:val="302"/>
        </w:trPr>
        <w:tc>
          <w:tcPr>
            <w:tcW w:w="10192" w:type="dxa"/>
            <w:tcBorders>
              <w:top w:val="single" w:sz="4" w:space="0" w:color="auto"/>
              <w:left w:val="single" w:sz="4" w:space="0" w:color="auto"/>
              <w:bottom w:val="single" w:sz="4" w:space="0" w:color="auto"/>
              <w:right w:val="single" w:sz="4" w:space="0" w:color="auto"/>
            </w:tcBorders>
            <w:noWrap/>
            <w:hideMark/>
          </w:tcPr>
          <w:p w:rsidR="00D9311A" w:rsidRDefault="00D9311A">
            <w:pPr>
              <w:pStyle w:val="a5"/>
              <w:spacing w:line="256" w:lineRule="auto"/>
            </w:pPr>
            <w:r>
              <w:t>итоговая сумма в чеках (БСО) наличными денежными средствами</w:t>
            </w:r>
          </w:p>
        </w:tc>
        <w:tc>
          <w:tcPr>
            <w:tcW w:w="1772"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pPr>
            <w:r>
              <w:t>1136</w:t>
            </w:r>
          </w:p>
        </w:tc>
        <w:tc>
          <w:tcPr>
            <w:tcW w:w="2948"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pPr>
            <w:r>
              <w:t>Целое</w:t>
            </w:r>
          </w:p>
        </w:tc>
      </w:tr>
      <w:tr w:rsidR="00D9311A" w:rsidTr="00D9311A">
        <w:trPr>
          <w:trHeight w:val="302"/>
        </w:trPr>
        <w:tc>
          <w:tcPr>
            <w:tcW w:w="10192" w:type="dxa"/>
            <w:tcBorders>
              <w:top w:val="single" w:sz="4" w:space="0" w:color="auto"/>
              <w:left w:val="single" w:sz="4" w:space="0" w:color="auto"/>
              <w:bottom w:val="single" w:sz="4" w:space="0" w:color="auto"/>
              <w:right w:val="single" w:sz="4" w:space="0" w:color="auto"/>
            </w:tcBorders>
            <w:noWrap/>
            <w:hideMark/>
          </w:tcPr>
          <w:p w:rsidR="00D9311A" w:rsidRDefault="00D9311A">
            <w:pPr>
              <w:pStyle w:val="a5"/>
              <w:spacing w:line="256" w:lineRule="auto"/>
            </w:pPr>
            <w:r>
              <w:t>итоговая сумма в чеках (БСО) электронными средствами платежа</w:t>
            </w:r>
          </w:p>
        </w:tc>
        <w:tc>
          <w:tcPr>
            <w:tcW w:w="1772"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pPr>
            <w:r>
              <w:t>1138</w:t>
            </w:r>
          </w:p>
        </w:tc>
        <w:tc>
          <w:tcPr>
            <w:tcW w:w="2948"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pPr>
            <w:r>
              <w:t>Целое</w:t>
            </w:r>
          </w:p>
        </w:tc>
      </w:tr>
      <w:tr w:rsidR="00D9311A" w:rsidTr="00D9311A">
        <w:trPr>
          <w:trHeight w:val="302"/>
        </w:trPr>
        <w:tc>
          <w:tcPr>
            <w:tcW w:w="10192" w:type="dxa"/>
            <w:tcBorders>
              <w:top w:val="single" w:sz="4" w:space="0" w:color="auto"/>
              <w:left w:val="single" w:sz="4" w:space="0" w:color="auto"/>
              <w:bottom w:val="single" w:sz="4" w:space="0" w:color="auto"/>
              <w:right w:val="single" w:sz="4" w:space="0" w:color="auto"/>
            </w:tcBorders>
            <w:noWrap/>
            <w:hideMark/>
          </w:tcPr>
          <w:p w:rsidR="00D9311A" w:rsidRDefault="00D9311A">
            <w:pPr>
              <w:pStyle w:val="a5"/>
              <w:spacing w:line="256" w:lineRule="auto"/>
            </w:pPr>
            <w:r>
              <w:t>итоговая сумма в чеках (БСО) предоплатами (авансами)</w:t>
            </w:r>
          </w:p>
        </w:tc>
        <w:tc>
          <w:tcPr>
            <w:tcW w:w="1772"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pPr>
            <w:r>
              <w:t>1218</w:t>
            </w:r>
          </w:p>
        </w:tc>
        <w:tc>
          <w:tcPr>
            <w:tcW w:w="2948"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pPr>
            <w:r>
              <w:t>Целое</w:t>
            </w:r>
          </w:p>
        </w:tc>
      </w:tr>
      <w:tr w:rsidR="00D9311A" w:rsidTr="00D9311A">
        <w:trPr>
          <w:trHeight w:val="302"/>
        </w:trPr>
        <w:tc>
          <w:tcPr>
            <w:tcW w:w="10192" w:type="dxa"/>
            <w:tcBorders>
              <w:top w:val="single" w:sz="4" w:space="0" w:color="auto"/>
              <w:left w:val="single" w:sz="4" w:space="0" w:color="auto"/>
              <w:bottom w:val="single" w:sz="4" w:space="0" w:color="auto"/>
              <w:right w:val="single" w:sz="4" w:space="0" w:color="auto"/>
            </w:tcBorders>
            <w:noWrap/>
            <w:hideMark/>
          </w:tcPr>
          <w:p w:rsidR="00D9311A" w:rsidRDefault="00D9311A">
            <w:pPr>
              <w:pStyle w:val="a5"/>
              <w:spacing w:line="256" w:lineRule="auto"/>
            </w:pPr>
            <w:r>
              <w:t>итоговая сумма в чеках (БСО) постоплатами (кредитами)</w:t>
            </w:r>
          </w:p>
        </w:tc>
        <w:tc>
          <w:tcPr>
            <w:tcW w:w="1772"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pPr>
            <w:r>
              <w:t>1219</w:t>
            </w:r>
          </w:p>
        </w:tc>
        <w:tc>
          <w:tcPr>
            <w:tcW w:w="2948"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pPr>
            <w:r>
              <w:t>Целое</w:t>
            </w:r>
          </w:p>
        </w:tc>
      </w:tr>
      <w:tr w:rsidR="00D9311A" w:rsidTr="00D9311A">
        <w:trPr>
          <w:trHeight w:val="302"/>
        </w:trPr>
        <w:tc>
          <w:tcPr>
            <w:tcW w:w="10192" w:type="dxa"/>
            <w:tcBorders>
              <w:top w:val="single" w:sz="4" w:space="0" w:color="auto"/>
              <w:left w:val="single" w:sz="4" w:space="0" w:color="auto"/>
              <w:bottom w:val="single" w:sz="4" w:space="0" w:color="auto"/>
              <w:right w:val="single" w:sz="4" w:space="0" w:color="auto"/>
            </w:tcBorders>
            <w:noWrap/>
            <w:hideMark/>
          </w:tcPr>
          <w:p w:rsidR="00D9311A" w:rsidRDefault="00D9311A">
            <w:pPr>
              <w:pStyle w:val="a5"/>
              <w:spacing w:line="256" w:lineRule="auto"/>
            </w:pPr>
            <w:r>
              <w:t>итоговая сумма в чеках (БСО) встречными предоставлениями</w:t>
            </w:r>
          </w:p>
        </w:tc>
        <w:tc>
          <w:tcPr>
            <w:tcW w:w="1772"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pPr>
            <w:r>
              <w:t>1220</w:t>
            </w:r>
          </w:p>
        </w:tc>
        <w:tc>
          <w:tcPr>
            <w:tcW w:w="2948"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pPr>
            <w:r>
              <w:t>Целое</w:t>
            </w:r>
          </w:p>
        </w:tc>
      </w:tr>
      <w:tr w:rsidR="00D9311A" w:rsidTr="00D9311A">
        <w:trPr>
          <w:trHeight w:val="302"/>
        </w:trPr>
        <w:tc>
          <w:tcPr>
            <w:tcW w:w="10192" w:type="dxa"/>
            <w:tcBorders>
              <w:top w:val="single" w:sz="4" w:space="0" w:color="auto"/>
              <w:left w:val="single" w:sz="4" w:space="0" w:color="auto"/>
              <w:bottom w:val="single" w:sz="4" w:space="0" w:color="auto"/>
              <w:right w:val="single" w:sz="4" w:space="0" w:color="auto"/>
            </w:tcBorders>
            <w:noWrap/>
            <w:hideMark/>
          </w:tcPr>
          <w:p w:rsidR="00D9311A" w:rsidRDefault="00D9311A">
            <w:pPr>
              <w:pStyle w:val="a5"/>
              <w:spacing w:line="256" w:lineRule="auto"/>
            </w:pPr>
            <w:r>
              <w:t>общая итоговая сумма в чеках (БСО)</w:t>
            </w:r>
          </w:p>
        </w:tc>
        <w:tc>
          <w:tcPr>
            <w:tcW w:w="1772"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pPr>
            <w:r>
              <w:t>1201</w:t>
            </w:r>
          </w:p>
        </w:tc>
        <w:tc>
          <w:tcPr>
            <w:tcW w:w="2948"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pPr>
            <w:r>
              <w:t>Целое</w:t>
            </w:r>
          </w:p>
        </w:tc>
      </w:tr>
      <w:tr w:rsidR="00D9311A" w:rsidTr="00D9311A">
        <w:trPr>
          <w:trHeight w:val="302"/>
        </w:trPr>
        <w:tc>
          <w:tcPr>
            <w:tcW w:w="10192" w:type="dxa"/>
            <w:tcBorders>
              <w:top w:val="single" w:sz="4" w:space="0" w:color="auto"/>
              <w:left w:val="single" w:sz="4" w:space="0" w:color="auto"/>
              <w:bottom w:val="single" w:sz="4" w:space="0" w:color="auto"/>
              <w:right w:val="single" w:sz="4" w:space="0" w:color="auto"/>
            </w:tcBorders>
            <w:noWrap/>
            <w:hideMark/>
          </w:tcPr>
          <w:p w:rsidR="00D9311A" w:rsidRDefault="00D9311A">
            <w:pPr>
              <w:pStyle w:val="a5"/>
              <w:spacing w:line="256" w:lineRule="auto"/>
            </w:pPr>
            <w:r>
              <w:t>сумма коррекций НДС по ставке 18%</w:t>
            </w:r>
          </w:p>
        </w:tc>
        <w:tc>
          <w:tcPr>
            <w:tcW w:w="1772"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1151</w:t>
            </w:r>
          </w:p>
        </w:tc>
        <w:tc>
          <w:tcPr>
            <w:tcW w:w="2948"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Целое</w:t>
            </w:r>
          </w:p>
        </w:tc>
      </w:tr>
      <w:tr w:rsidR="00D9311A" w:rsidTr="00D9311A">
        <w:trPr>
          <w:trHeight w:val="302"/>
        </w:trPr>
        <w:tc>
          <w:tcPr>
            <w:tcW w:w="10192" w:type="dxa"/>
            <w:tcBorders>
              <w:top w:val="single" w:sz="4" w:space="0" w:color="auto"/>
              <w:left w:val="single" w:sz="4" w:space="0" w:color="auto"/>
              <w:bottom w:val="single" w:sz="4" w:space="0" w:color="auto"/>
              <w:right w:val="single" w:sz="4" w:space="0" w:color="auto"/>
            </w:tcBorders>
            <w:noWrap/>
            <w:hideMark/>
          </w:tcPr>
          <w:p w:rsidR="00D9311A" w:rsidRDefault="00D9311A">
            <w:pPr>
              <w:pStyle w:val="a5"/>
              <w:spacing w:line="256" w:lineRule="auto"/>
            </w:pPr>
            <w:r>
              <w:t>сумма коррекций НДС по ставке 10%</w:t>
            </w:r>
          </w:p>
        </w:tc>
        <w:tc>
          <w:tcPr>
            <w:tcW w:w="1772"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1152</w:t>
            </w:r>
          </w:p>
        </w:tc>
        <w:tc>
          <w:tcPr>
            <w:tcW w:w="2948"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Целое</w:t>
            </w:r>
          </w:p>
        </w:tc>
      </w:tr>
      <w:tr w:rsidR="00D9311A" w:rsidTr="00D9311A">
        <w:trPr>
          <w:trHeight w:val="302"/>
        </w:trPr>
        <w:tc>
          <w:tcPr>
            <w:tcW w:w="10192" w:type="dxa"/>
            <w:tcBorders>
              <w:top w:val="single" w:sz="4" w:space="0" w:color="auto"/>
              <w:left w:val="single" w:sz="4" w:space="0" w:color="auto"/>
              <w:bottom w:val="single" w:sz="4" w:space="0" w:color="auto"/>
              <w:right w:val="single" w:sz="4" w:space="0" w:color="auto"/>
            </w:tcBorders>
            <w:noWrap/>
            <w:hideMark/>
          </w:tcPr>
          <w:p w:rsidR="00D9311A" w:rsidRDefault="00D9311A">
            <w:pPr>
              <w:pStyle w:val="a5"/>
              <w:spacing w:line="256" w:lineRule="auto"/>
            </w:pPr>
            <w:r>
              <w:t>сумма коррекций НДС по расч. ставке 18/118</w:t>
            </w:r>
          </w:p>
        </w:tc>
        <w:tc>
          <w:tcPr>
            <w:tcW w:w="1772"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1153</w:t>
            </w:r>
          </w:p>
        </w:tc>
        <w:tc>
          <w:tcPr>
            <w:tcW w:w="2948"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Целое</w:t>
            </w:r>
          </w:p>
        </w:tc>
      </w:tr>
      <w:tr w:rsidR="00D9311A" w:rsidTr="00D9311A">
        <w:trPr>
          <w:trHeight w:val="302"/>
        </w:trPr>
        <w:tc>
          <w:tcPr>
            <w:tcW w:w="10192" w:type="dxa"/>
            <w:tcBorders>
              <w:top w:val="single" w:sz="4" w:space="0" w:color="auto"/>
              <w:left w:val="single" w:sz="4" w:space="0" w:color="auto"/>
              <w:bottom w:val="single" w:sz="4" w:space="0" w:color="auto"/>
              <w:right w:val="single" w:sz="4" w:space="0" w:color="auto"/>
            </w:tcBorders>
            <w:noWrap/>
            <w:hideMark/>
          </w:tcPr>
          <w:p w:rsidR="00D9311A" w:rsidRDefault="00D9311A">
            <w:pPr>
              <w:pStyle w:val="a5"/>
              <w:spacing w:line="256" w:lineRule="auto"/>
            </w:pPr>
            <w:r>
              <w:t>сумма коррекций НДС по расч. ставке 10/110</w:t>
            </w:r>
          </w:p>
        </w:tc>
        <w:tc>
          <w:tcPr>
            <w:tcW w:w="1772"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1154</w:t>
            </w:r>
          </w:p>
        </w:tc>
        <w:tc>
          <w:tcPr>
            <w:tcW w:w="2948"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Целое</w:t>
            </w:r>
          </w:p>
        </w:tc>
      </w:tr>
      <w:tr w:rsidR="00D9311A" w:rsidTr="00D9311A">
        <w:trPr>
          <w:trHeight w:val="302"/>
        </w:trPr>
        <w:tc>
          <w:tcPr>
            <w:tcW w:w="10192" w:type="dxa"/>
            <w:tcBorders>
              <w:top w:val="single" w:sz="4" w:space="0" w:color="auto"/>
              <w:left w:val="single" w:sz="4" w:space="0" w:color="auto"/>
              <w:bottom w:val="single" w:sz="4" w:space="0" w:color="auto"/>
              <w:right w:val="single" w:sz="4" w:space="0" w:color="auto"/>
            </w:tcBorders>
            <w:noWrap/>
            <w:hideMark/>
          </w:tcPr>
          <w:p w:rsidR="00D9311A" w:rsidRDefault="00D9311A">
            <w:pPr>
              <w:pStyle w:val="a5"/>
              <w:spacing w:line="256" w:lineRule="auto"/>
            </w:pPr>
            <w:r>
              <w:t>сумма коррекций с НДС по ставке 0%</w:t>
            </w:r>
          </w:p>
        </w:tc>
        <w:tc>
          <w:tcPr>
            <w:tcW w:w="1772"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1155</w:t>
            </w:r>
          </w:p>
        </w:tc>
        <w:tc>
          <w:tcPr>
            <w:tcW w:w="2948"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Целое</w:t>
            </w:r>
          </w:p>
        </w:tc>
      </w:tr>
      <w:tr w:rsidR="00D9311A" w:rsidTr="00D9311A">
        <w:trPr>
          <w:trHeight w:val="302"/>
        </w:trPr>
        <w:tc>
          <w:tcPr>
            <w:tcW w:w="10192" w:type="dxa"/>
            <w:tcBorders>
              <w:top w:val="single" w:sz="4" w:space="0" w:color="auto"/>
              <w:left w:val="single" w:sz="4" w:space="0" w:color="auto"/>
              <w:bottom w:val="single" w:sz="4" w:space="0" w:color="auto"/>
              <w:right w:val="single" w:sz="4" w:space="0" w:color="auto"/>
            </w:tcBorders>
            <w:noWrap/>
            <w:hideMark/>
          </w:tcPr>
          <w:p w:rsidR="00D9311A" w:rsidRDefault="00D9311A">
            <w:pPr>
              <w:pStyle w:val="a5"/>
              <w:spacing w:line="256" w:lineRule="auto"/>
            </w:pPr>
            <w:r>
              <w:t>сумма коррекций без НДС</w:t>
            </w:r>
          </w:p>
        </w:tc>
        <w:tc>
          <w:tcPr>
            <w:tcW w:w="1772"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1184</w:t>
            </w:r>
          </w:p>
        </w:tc>
        <w:tc>
          <w:tcPr>
            <w:tcW w:w="2948"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Целое</w:t>
            </w:r>
          </w:p>
        </w:tc>
      </w:tr>
    </w:tbl>
    <w:p w:rsidR="00D9311A" w:rsidRDefault="00D9311A" w:rsidP="00D9311A">
      <w:pPr>
        <w:spacing w:after="0"/>
        <w:rPr>
          <w:sz w:val="28"/>
        </w:rPr>
      </w:pPr>
    </w:p>
    <w:p w:rsidR="00D9311A" w:rsidRDefault="00D9311A" w:rsidP="00D9311A">
      <w:pPr>
        <w:spacing w:after="0"/>
      </w:pPr>
      <w:r>
        <w:t>20. Значения реквизита «код причины перерегистрации» (тег 1101) должны соответствовать значениям, указанным в таблице 15.</w:t>
      </w:r>
    </w:p>
    <w:p w:rsidR="00D9311A" w:rsidRDefault="00D9311A" w:rsidP="00D9311A">
      <w:pPr>
        <w:spacing w:after="0"/>
        <w:jc w:val="right"/>
      </w:pPr>
      <w:r>
        <w:t>Таблица 15</w:t>
      </w:r>
    </w:p>
    <w:p w:rsidR="00D9311A" w:rsidRDefault="00D9311A" w:rsidP="00D9311A">
      <w:pPr>
        <w:spacing w:after="0"/>
        <w:jc w:val="center"/>
      </w:pPr>
      <w:r>
        <w:lastRenderedPageBreak/>
        <w:t>Реквизиты, содержащиеся в структуре реквизита «код причины перерегистрации»</w:t>
      </w:r>
    </w:p>
    <w:p w:rsidR="00D9311A" w:rsidRDefault="00D9311A" w:rsidP="00D9311A">
      <w:pPr>
        <w:spacing w:after="0"/>
        <w:jc w:val="righ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9"/>
        <w:gridCol w:w="5722"/>
        <w:gridCol w:w="6221"/>
      </w:tblGrid>
      <w:tr w:rsidR="00D9311A" w:rsidTr="00D9311A">
        <w:trPr>
          <w:trHeight w:val="20"/>
        </w:trPr>
        <w:tc>
          <w:tcPr>
            <w:tcW w:w="1701" w:type="dxa"/>
            <w:tcBorders>
              <w:top w:val="single" w:sz="4" w:space="0" w:color="auto"/>
              <w:left w:val="single" w:sz="4" w:space="0" w:color="auto"/>
              <w:bottom w:val="single" w:sz="4" w:space="0" w:color="auto"/>
              <w:right w:val="single" w:sz="4" w:space="0" w:color="auto"/>
            </w:tcBorders>
            <w:hideMark/>
          </w:tcPr>
          <w:p w:rsidR="00D9311A" w:rsidRDefault="00D9311A">
            <w:pPr>
              <w:spacing w:after="0" w:line="256" w:lineRule="auto"/>
              <w:jc w:val="center"/>
              <w:rPr>
                <w:rFonts w:ascii="Times New Roman" w:hAnsi="Times New Roman"/>
                <w:b/>
                <w:sz w:val="28"/>
              </w:rPr>
            </w:pPr>
            <w:r>
              <w:rPr>
                <w:b/>
              </w:rPr>
              <w:t>Код</w:t>
            </w:r>
          </w:p>
        </w:tc>
        <w:tc>
          <w:tcPr>
            <w:tcW w:w="3803" w:type="dxa"/>
            <w:tcBorders>
              <w:top w:val="single" w:sz="4" w:space="0" w:color="auto"/>
              <w:left w:val="single" w:sz="4" w:space="0" w:color="auto"/>
              <w:bottom w:val="single" w:sz="4" w:space="0" w:color="auto"/>
              <w:right w:val="single" w:sz="4" w:space="0" w:color="auto"/>
            </w:tcBorders>
            <w:hideMark/>
          </w:tcPr>
          <w:p w:rsidR="00D9311A" w:rsidRDefault="00D9311A">
            <w:pPr>
              <w:spacing w:after="0" w:line="256" w:lineRule="auto"/>
              <w:jc w:val="center"/>
              <w:rPr>
                <w:rFonts w:ascii="Times New Roman" w:hAnsi="Times New Roman"/>
                <w:b/>
                <w:sz w:val="28"/>
              </w:rPr>
            </w:pPr>
            <w:r>
              <w:rPr>
                <w:b/>
              </w:rPr>
              <w:t>Причина изменения параметров регистрации</w:t>
            </w:r>
          </w:p>
        </w:tc>
        <w:tc>
          <w:tcPr>
            <w:tcW w:w="4135" w:type="dxa"/>
            <w:tcBorders>
              <w:top w:val="single" w:sz="4" w:space="0" w:color="auto"/>
              <w:left w:val="single" w:sz="4" w:space="0" w:color="auto"/>
              <w:bottom w:val="single" w:sz="4" w:space="0" w:color="auto"/>
              <w:right w:val="single" w:sz="4" w:space="0" w:color="auto"/>
            </w:tcBorders>
            <w:hideMark/>
          </w:tcPr>
          <w:p w:rsidR="00D9311A" w:rsidRDefault="00D9311A">
            <w:pPr>
              <w:spacing w:after="0" w:line="256" w:lineRule="auto"/>
              <w:jc w:val="center"/>
              <w:rPr>
                <w:rFonts w:ascii="Times New Roman" w:hAnsi="Times New Roman"/>
                <w:b/>
                <w:sz w:val="28"/>
              </w:rPr>
            </w:pPr>
            <w:r>
              <w:rPr>
                <w:b/>
              </w:rPr>
              <w:t>Формат ПФ</w:t>
            </w:r>
          </w:p>
        </w:tc>
      </w:tr>
      <w:tr w:rsidR="00D9311A" w:rsidTr="00D9311A">
        <w:trPr>
          <w:trHeight w:val="20"/>
        </w:trPr>
        <w:tc>
          <w:tcPr>
            <w:tcW w:w="1701" w:type="dxa"/>
            <w:tcBorders>
              <w:top w:val="single" w:sz="4" w:space="0" w:color="auto"/>
              <w:left w:val="single" w:sz="4" w:space="0" w:color="auto"/>
              <w:bottom w:val="single" w:sz="4" w:space="0" w:color="auto"/>
              <w:right w:val="single" w:sz="4" w:space="0" w:color="auto"/>
            </w:tcBorders>
            <w:hideMark/>
          </w:tcPr>
          <w:p w:rsidR="00D9311A" w:rsidRDefault="00D9311A">
            <w:pPr>
              <w:spacing w:after="0" w:line="256" w:lineRule="auto"/>
              <w:jc w:val="center"/>
              <w:rPr>
                <w:rFonts w:ascii="Times New Roman" w:hAnsi="Times New Roman"/>
                <w:sz w:val="28"/>
              </w:rPr>
            </w:pPr>
            <w:r>
              <w:t>1</w:t>
            </w:r>
          </w:p>
        </w:tc>
        <w:tc>
          <w:tcPr>
            <w:tcW w:w="3803" w:type="dxa"/>
            <w:tcBorders>
              <w:top w:val="single" w:sz="4" w:space="0" w:color="auto"/>
              <w:left w:val="single" w:sz="4" w:space="0" w:color="auto"/>
              <w:bottom w:val="single" w:sz="4" w:space="0" w:color="auto"/>
              <w:right w:val="single" w:sz="4" w:space="0" w:color="auto"/>
            </w:tcBorders>
            <w:hideMark/>
          </w:tcPr>
          <w:p w:rsidR="00D9311A" w:rsidRDefault="00D9311A">
            <w:pPr>
              <w:spacing w:after="0" w:line="256" w:lineRule="auto"/>
              <w:jc w:val="both"/>
              <w:rPr>
                <w:rFonts w:ascii="Times New Roman" w:hAnsi="Times New Roman"/>
                <w:sz w:val="28"/>
              </w:rPr>
            </w:pPr>
            <w:r>
              <w:t>Замена ФН</w:t>
            </w:r>
          </w:p>
        </w:tc>
        <w:tc>
          <w:tcPr>
            <w:tcW w:w="4135" w:type="dxa"/>
            <w:tcBorders>
              <w:top w:val="single" w:sz="4" w:space="0" w:color="auto"/>
              <w:left w:val="single" w:sz="4" w:space="0" w:color="auto"/>
              <w:bottom w:val="single" w:sz="4" w:space="0" w:color="auto"/>
              <w:right w:val="single" w:sz="4" w:space="0" w:color="auto"/>
            </w:tcBorders>
            <w:hideMark/>
          </w:tcPr>
          <w:p w:rsidR="00D9311A" w:rsidRDefault="00D9311A">
            <w:pPr>
              <w:spacing w:after="0" w:line="256" w:lineRule="auto"/>
              <w:jc w:val="both"/>
              <w:rPr>
                <w:rFonts w:ascii="Times New Roman" w:hAnsi="Times New Roman"/>
                <w:sz w:val="28"/>
              </w:rPr>
            </w:pPr>
            <w:r>
              <w:t>Замена ФН</w:t>
            </w:r>
          </w:p>
        </w:tc>
      </w:tr>
      <w:tr w:rsidR="00D9311A" w:rsidTr="00D9311A">
        <w:trPr>
          <w:trHeight w:val="20"/>
        </w:trPr>
        <w:tc>
          <w:tcPr>
            <w:tcW w:w="1701" w:type="dxa"/>
            <w:tcBorders>
              <w:top w:val="single" w:sz="4" w:space="0" w:color="auto"/>
              <w:left w:val="single" w:sz="4" w:space="0" w:color="auto"/>
              <w:bottom w:val="single" w:sz="4" w:space="0" w:color="auto"/>
              <w:right w:val="single" w:sz="4" w:space="0" w:color="auto"/>
            </w:tcBorders>
            <w:hideMark/>
          </w:tcPr>
          <w:p w:rsidR="00D9311A" w:rsidRDefault="00D9311A">
            <w:pPr>
              <w:spacing w:after="0" w:line="256" w:lineRule="auto"/>
              <w:jc w:val="center"/>
              <w:rPr>
                <w:rFonts w:ascii="Times New Roman" w:hAnsi="Times New Roman"/>
                <w:sz w:val="28"/>
              </w:rPr>
            </w:pPr>
            <w:r>
              <w:t>2</w:t>
            </w:r>
          </w:p>
        </w:tc>
        <w:tc>
          <w:tcPr>
            <w:tcW w:w="3803" w:type="dxa"/>
            <w:tcBorders>
              <w:top w:val="single" w:sz="4" w:space="0" w:color="auto"/>
              <w:left w:val="single" w:sz="4" w:space="0" w:color="auto"/>
              <w:bottom w:val="single" w:sz="4" w:space="0" w:color="auto"/>
              <w:right w:val="single" w:sz="4" w:space="0" w:color="auto"/>
            </w:tcBorders>
            <w:hideMark/>
          </w:tcPr>
          <w:p w:rsidR="00D9311A" w:rsidRDefault="00D9311A">
            <w:pPr>
              <w:spacing w:after="0" w:line="256" w:lineRule="auto"/>
              <w:jc w:val="both"/>
              <w:rPr>
                <w:rFonts w:ascii="Times New Roman" w:hAnsi="Times New Roman"/>
                <w:sz w:val="28"/>
              </w:rPr>
            </w:pPr>
            <w:r>
              <w:t>Замена ОФД</w:t>
            </w:r>
          </w:p>
        </w:tc>
        <w:tc>
          <w:tcPr>
            <w:tcW w:w="4135" w:type="dxa"/>
            <w:tcBorders>
              <w:top w:val="single" w:sz="4" w:space="0" w:color="auto"/>
              <w:left w:val="single" w:sz="4" w:space="0" w:color="auto"/>
              <w:bottom w:val="single" w:sz="4" w:space="0" w:color="auto"/>
              <w:right w:val="single" w:sz="4" w:space="0" w:color="auto"/>
            </w:tcBorders>
            <w:hideMark/>
          </w:tcPr>
          <w:p w:rsidR="00D9311A" w:rsidRDefault="00D9311A">
            <w:pPr>
              <w:spacing w:after="0" w:line="256" w:lineRule="auto"/>
              <w:jc w:val="both"/>
              <w:rPr>
                <w:rFonts w:ascii="Times New Roman" w:hAnsi="Times New Roman"/>
                <w:sz w:val="28"/>
              </w:rPr>
            </w:pPr>
            <w:r>
              <w:t>Замена ОФД</w:t>
            </w:r>
          </w:p>
        </w:tc>
      </w:tr>
      <w:tr w:rsidR="00D9311A" w:rsidTr="00D9311A">
        <w:trPr>
          <w:trHeight w:val="20"/>
        </w:trPr>
        <w:tc>
          <w:tcPr>
            <w:tcW w:w="1701" w:type="dxa"/>
            <w:tcBorders>
              <w:top w:val="single" w:sz="4" w:space="0" w:color="auto"/>
              <w:left w:val="single" w:sz="4" w:space="0" w:color="auto"/>
              <w:bottom w:val="single" w:sz="4" w:space="0" w:color="auto"/>
              <w:right w:val="single" w:sz="4" w:space="0" w:color="auto"/>
            </w:tcBorders>
            <w:hideMark/>
          </w:tcPr>
          <w:p w:rsidR="00D9311A" w:rsidRDefault="00D9311A">
            <w:pPr>
              <w:spacing w:after="0" w:line="256" w:lineRule="auto"/>
              <w:jc w:val="center"/>
              <w:rPr>
                <w:rFonts w:ascii="Times New Roman" w:hAnsi="Times New Roman"/>
                <w:sz w:val="28"/>
              </w:rPr>
            </w:pPr>
            <w:r>
              <w:t>3</w:t>
            </w:r>
          </w:p>
        </w:tc>
        <w:tc>
          <w:tcPr>
            <w:tcW w:w="3803" w:type="dxa"/>
            <w:tcBorders>
              <w:top w:val="single" w:sz="4" w:space="0" w:color="auto"/>
              <w:left w:val="single" w:sz="4" w:space="0" w:color="auto"/>
              <w:bottom w:val="single" w:sz="4" w:space="0" w:color="auto"/>
              <w:right w:val="single" w:sz="4" w:space="0" w:color="auto"/>
            </w:tcBorders>
            <w:hideMark/>
          </w:tcPr>
          <w:p w:rsidR="00D9311A" w:rsidRDefault="00D9311A">
            <w:pPr>
              <w:spacing w:after="0" w:line="256" w:lineRule="auto"/>
              <w:jc w:val="both"/>
              <w:rPr>
                <w:rFonts w:ascii="Times New Roman" w:hAnsi="Times New Roman"/>
                <w:sz w:val="28"/>
              </w:rPr>
            </w:pPr>
            <w:r>
              <w:t xml:space="preserve">Изменение реквизитов </w:t>
            </w:r>
          </w:p>
        </w:tc>
        <w:tc>
          <w:tcPr>
            <w:tcW w:w="4135" w:type="dxa"/>
            <w:tcBorders>
              <w:top w:val="single" w:sz="4" w:space="0" w:color="auto"/>
              <w:left w:val="single" w:sz="4" w:space="0" w:color="auto"/>
              <w:bottom w:val="single" w:sz="4" w:space="0" w:color="auto"/>
              <w:right w:val="single" w:sz="4" w:space="0" w:color="auto"/>
            </w:tcBorders>
            <w:hideMark/>
          </w:tcPr>
          <w:p w:rsidR="00D9311A" w:rsidRDefault="00D9311A">
            <w:pPr>
              <w:spacing w:after="0" w:line="256" w:lineRule="auto"/>
              <w:jc w:val="both"/>
              <w:rPr>
                <w:rFonts w:ascii="Times New Roman" w:hAnsi="Times New Roman"/>
                <w:sz w:val="28"/>
              </w:rPr>
            </w:pPr>
            <w:r>
              <w:t xml:space="preserve">Изменение реквизитов </w:t>
            </w:r>
          </w:p>
        </w:tc>
      </w:tr>
      <w:tr w:rsidR="00D9311A" w:rsidTr="00D9311A">
        <w:trPr>
          <w:trHeight w:val="20"/>
        </w:trPr>
        <w:tc>
          <w:tcPr>
            <w:tcW w:w="1701" w:type="dxa"/>
            <w:tcBorders>
              <w:top w:val="single" w:sz="4" w:space="0" w:color="auto"/>
              <w:left w:val="single" w:sz="4" w:space="0" w:color="auto"/>
              <w:bottom w:val="single" w:sz="4" w:space="0" w:color="auto"/>
              <w:right w:val="single" w:sz="4" w:space="0" w:color="auto"/>
            </w:tcBorders>
            <w:hideMark/>
          </w:tcPr>
          <w:p w:rsidR="00D9311A" w:rsidRDefault="00D9311A">
            <w:pPr>
              <w:spacing w:after="0" w:line="256" w:lineRule="auto"/>
              <w:jc w:val="center"/>
              <w:rPr>
                <w:rFonts w:ascii="Times New Roman" w:hAnsi="Times New Roman"/>
                <w:sz w:val="28"/>
              </w:rPr>
            </w:pPr>
            <w:r>
              <w:t>4</w:t>
            </w:r>
          </w:p>
        </w:tc>
        <w:tc>
          <w:tcPr>
            <w:tcW w:w="3803" w:type="dxa"/>
            <w:tcBorders>
              <w:top w:val="single" w:sz="4" w:space="0" w:color="auto"/>
              <w:left w:val="single" w:sz="4" w:space="0" w:color="auto"/>
              <w:bottom w:val="single" w:sz="4" w:space="0" w:color="auto"/>
              <w:right w:val="single" w:sz="4" w:space="0" w:color="auto"/>
            </w:tcBorders>
            <w:hideMark/>
          </w:tcPr>
          <w:p w:rsidR="00D9311A" w:rsidRDefault="00D9311A">
            <w:pPr>
              <w:spacing w:after="0" w:line="256" w:lineRule="auto"/>
              <w:jc w:val="both"/>
              <w:rPr>
                <w:rFonts w:ascii="Times New Roman" w:hAnsi="Times New Roman"/>
                <w:sz w:val="28"/>
              </w:rPr>
            </w:pPr>
            <w:r>
              <w:t>Изменение настроек ККТ</w:t>
            </w:r>
          </w:p>
        </w:tc>
        <w:tc>
          <w:tcPr>
            <w:tcW w:w="4135" w:type="dxa"/>
            <w:tcBorders>
              <w:top w:val="single" w:sz="4" w:space="0" w:color="auto"/>
              <w:left w:val="single" w:sz="4" w:space="0" w:color="auto"/>
              <w:bottom w:val="single" w:sz="4" w:space="0" w:color="auto"/>
              <w:right w:val="single" w:sz="4" w:space="0" w:color="auto"/>
            </w:tcBorders>
            <w:hideMark/>
          </w:tcPr>
          <w:p w:rsidR="00D9311A" w:rsidRDefault="00D9311A">
            <w:pPr>
              <w:spacing w:after="0" w:line="256" w:lineRule="auto"/>
              <w:jc w:val="both"/>
              <w:rPr>
                <w:rFonts w:ascii="Times New Roman" w:hAnsi="Times New Roman"/>
                <w:sz w:val="28"/>
              </w:rPr>
            </w:pPr>
            <w:r>
              <w:t>Изменение настроек ККТ</w:t>
            </w:r>
          </w:p>
        </w:tc>
      </w:tr>
    </w:tbl>
    <w:p w:rsidR="00D9311A" w:rsidRDefault="00D9311A" w:rsidP="00D9311A">
      <w:pPr>
        <w:spacing w:after="0"/>
        <w:rPr>
          <w:sz w:val="28"/>
        </w:rPr>
      </w:pPr>
    </w:p>
    <w:p w:rsidR="00D9311A" w:rsidRDefault="00D9311A" w:rsidP="00D9311A">
      <w:pPr>
        <w:spacing w:after="0"/>
      </w:pPr>
      <w:r>
        <w:t>21. Состояния битов в значении реквизита «коды причин изменения сведений о ККТ» (тег 1205)</w:t>
      </w:r>
      <w:r>
        <w:rPr>
          <w:b/>
        </w:rPr>
        <w:t xml:space="preserve"> </w:t>
      </w:r>
      <w:r>
        <w:t>для различных причин изменения параметров регистрации, а также Формат ПФ для этих причин должны соответствовать указанным в таблице 16.</w:t>
      </w:r>
    </w:p>
    <w:p w:rsidR="00D9311A" w:rsidRDefault="00D9311A" w:rsidP="00D9311A">
      <w:pPr>
        <w:pStyle w:val="a5"/>
        <w:keepNext/>
        <w:ind w:right="-170"/>
        <w:jc w:val="right"/>
      </w:pPr>
      <w:r>
        <w:t>Таблица 16</w:t>
      </w:r>
    </w:p>
    <w:p w:rsidR="00D9311A" w:rsidRDefault="00D9311A" w:rsidP="00D9311A">
      <w:pPr>
        <w:pStyle w:val="a5"/>
        <w:keepNext/>
        <w:ind w:right="-170"/>
        <w:jc w:val="center"/>
      </w:pPr>
      <w:r>
        <w:t>Состояния битов в значении реквизита «коды причин изменения сведений о ККТ» и Формат ПФ для</w:t>
      </w:r>
      <w:r>
        <w:rPr>
          <w:rFonts w:eastAsiaTheme="minorHAnsi" w:cstheme="minorBidi"/>
          <w:szCs w:val="22"/>
        </w:rPr>
        <w:t xml:space="preserve"> </w:t>
      </w:r>
      <w:r>
        <w:t>различных причин изменения параметров регистрации</w:t>
      </w:r>
    </w:p>
    <w:p w:rsidR="00D9311A" w:rsidRDefault="00D9311A" w:rsidP="00D9311A">
      <w:pPr>
        <w:pStyle w:val="a5"/>
        <w:keepNext/>
        <w:ind w:right="-170"/>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5"/>
        <w:gridCol w:w="10860"/>
        <w:gridCol w:w="1927"/>
      </w:tblGrid>
      <w:tr w:rsidR="00D9311A" w:rsidTr="00D9311A">
        <w:trPr>
          <w:trHeight w:val="20"/>
        </w:trPr>
        <w:tc>
          <w:tcPr>
            <w:tcW w:w="1788"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ind w:hanging="32"/>
              <w:jc w:val="center"/>
              <w:rPr>
                <w:b/>
              </w:rPr>
            </w:pPr>
            <w:r>
              <w:rPr>
                <w:b/>
              </w:rPr>
              <w:t>Номер бита</w:t>
            </w:r>
          </w:p>
        </w:tc>
        <w:tc>
          <w:tcPr>
            <w:tcW w:w="11385"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rPr>
                <w:b/>
              </w:rPr>
            </w:pPr>
            <w:r>
              <w:rPr>
                <w:b/>
              </w:rPr>
              <w:t>Причина изменения параметров регистрации</w:t>
            </w:r>
          </w:p>
        </w:tc>
        <w:tc>
          <w:tcPr>
            <w:tcW w:w="2010"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rPr>
                <w:b/>
              </w:rPr>
            </w:pPr>
            <w:r>
              <w:rPr>
                <w:b/>
              </w:rPr>
              <w:t>Формат ПФ</w:t>
            </w:r>
          </w:p>
        </w:tc>
      </w:tr>
      <w:tr w:rsidR="00D9311A" w:rsidTr="00D9311A">
        <w:trPr>
          <w:trHeight w:val="20"/>
        </w:trPr>
        <w:tc>
          <w:tcPr>
            <w:tcW w:w="1788"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ind w:left="1021" w:hanging="1021"/>
              <w:jc w:val="center"/>
            </w:pPr>
            <w:r>
              <w:t>0</w:t>
            </w:r>
          </w:p>
        </w:tc>
        <w:tc>
          <w:tcPr>
            <w:tcW w:w="11385"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left"/>
            </w:pPr>
            <w:r>
              <w:t>Замена фискального накопителя</w:t>
            </w:r>
          </w:p>
        </w:tc>
        <w:tc>
          <w:tcPr>
            <w:tcW w:w="2010"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pPr>
            <w:r>
              <w:t>1</w:t>
            </w:r>
          </w:p>
        </w:tc>
      </w:tr>
      <w:tr w:rsidR="00D9311A" w:rsidTr="00D9311A">
        <w:trPr>
          <w:trHeight w:val="20"/>
        </w:trPr>
        <w:tc>
          <w:tcPr>
            <w:tcW w:w="1788"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ind w:left="1021" w:hanging="1021"/>
              <w:jc w:val="center"/>
            </w:pPr>
            <w:r>
              <w:t>1</w:t>
            </w:r>
          </w:p>
        </w:tc>
        <w:tc>
          <w:tcPr>
            <w:tcW w:w="11385"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left"/>
            </w:pPr>
            <w:r>
              <w:t>Замена оператора фискальных данных</w:t>
            </w:r>
          </w:p>
        </w:tc>
        <w:tc>
          <w:tcPr>
            <w:tcW w:w="2010"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pPr>
            <w:r>
              <w:t>2</w:t>
            </w:r>
          </w:p>
        </w:tc>
      </w:tr>
      <w:tr w:rsidR="00D9311A" w:rsidTr="00D9311A">
        <w:trPr>
          <w:trHeight w:val="20"/>
        </w:trPr>
        <w:tc>
          <w:tcPr>
            <w:tcW w:w="1788"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ind w:left="1021" w:hanging="1021"/>
              <w:jc w:val="center"/>
            </w:pPr>
            <w:r>
              <w:t>2</w:t>
            </w:r>
          </w:p>
        </w:tc>
        <w:tc>
          <w:tcPr>
            <w:tcW w:w="11385"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left"/>
            </w:pPr>
            <w:r>
              <w:t>Изменение наименования пользователя контрольно-кассовой техники</w:t>
            </w:r>
          </w:p>
        </w:tc>
        <w:tc>
          <w:tcPr>
            <w:tcW w:w="2010"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pPr>
            <w:r>
              <w:t>3</w:t>
            </w:r>
          </w:p>
        </w:tc>
      </w:tr>
      <w:tr w:rsidR="00D9311A" w:rsidTr="00D9311A">
        <w:trPr>
          <w:trHeight w:val="20"/>
        </w:trPr>
        <w:tc>
          <w:tcPr>
            <w:tcW w:w="1788"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ind w:left="1021" w:hanging="1021"/>
              <w:jc w:val="center"/>
            </w:pPr>
            <w:r>
              <w:t>3</w:t>
            </w:r>
          </w:p>
        </w:tc>
        <w:tc>
          <w:tcPr>
            <w:tcW w:w="11385"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left"/>
            </w:pPr>
            <w:r>
              <w:t>Изменение адреса и (или) места установки (применения) контрольно-кассовой техники</w:t>
            </w:r>
          </w:p>
        </w:tc>
        <w:tc>
          <w:tcPr>
            <w:tcW w:w="2010"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pPr>
            <w:r>
              <w:t>4</w:t>
            </w:r>
          </w:p>
        </w:tc>
      </w:tr>
      <w:tr w:rsidR="00D9311A" w:rsidTr="00D9311A">
        <w:trPr>
          <w:trHeight w:val="20"/>
        </w:trPr>
        <w:tc>
          <w:tcPr>
            <w:tcW w:w="1788"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ind w:left="1021" w:hanging="1021"/>
              <w:jc w:val="center"/>
            </w:pPr>
            <w:r>
              <w:t>4</w:t>
            </w:r>
          </w:p>
        </w:tc>
        <w:tc>
          <w:tcPr>
            <w:tcW w:w="11385"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left"/>
            </w:pPr>
            <w:r>
              <w:t>Перевод ККТ из автономного режима в режим передачи данных</w:t>
            </w:r>
          </w:p>
        </w:tc>
        <w:tc>
          <w:tcPr>
            <w:tcW w:w="2010"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ind w:left="313" w:hanging="313"/>
              <w:jc w:val="center"/>
            </w:pPr>
            <w:r>
              <w:t>5</w:t>
            </w:r>
          </w:p>
        </w:tc>
      </w:tr>
      <w:tr w:rsidR="00D9311A" w:rsidTr="00D9311A">
        <w:trPr>
          <w:trHeight w:val="20"/>
        </w:trPr>
        <w:tc>
          <w:tcPr>
            <w:tcW w:w="1788"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ind w:left="1021" w:hanging="1021"/>
              <w:jc w:val="center"/>
            </w:pPr>
            <w:r>
              <w:t>5</w:t>
            </w:r>
          </w:p>
        </w:tc>
        <w:tc>
          <w:tcPr>
            <w:tcW w:w="11385"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left"/>
            </w:pPr>
            <w:r>
              <w:t>Перевод ККТ из режима передачи данных в автономный режим</w:t>
            </w:r>
          </w:p>
        </w:tc>
        <w:tc>
          <w:tcPr>
            <w:tcW w:w="2010"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ind w:left="313" w:hanging="313"/>
              <w:jc w:val="center"/>
            </w:pPr>
            <w:r>
              <w:t>6</w:t>
            </w:r>
          </w:p>
        </w:tc>
      </w:tr>
      <w:tr w:rsidR="00D9311A" w:rsidTr="00D9311A">
        <w:trPr>
          <w:trHeight w:val="20"/>
        </w:trPr>
        <w:tc>
          <w:tcPr>
            <w:tcW w:w="1788"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ind w:left="1021" w:hanging="1021"/>
              <w:jc w:val="center"/>
            </w:pPr>
            <w:r>
              <w:t>6</w:t>
            </w:r>
          </w:p>
        </w:tc>
        <w:tc>
          <w:tcPr>
            <w:tcW w:w="11385"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left"/>
            </w:pPr>
            <w:r>
              <w:t>Изменение версии модели ККТ</w:t>
            </w:r>
          </w:p>
        </w:tc>
        <w:tc>
          <w:tcPr>
            <w:tcW w:w="2010"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ind w:left="313" w:hanging="313"/>
              <w:jc w:val="center"/>
            </w:pPr>
            <w:r>
              <w:t>7</w:t>
            </w:r>
          </w:p>
        </w:tc>
      </w:tr>
      <w:tr w:rsidR="00D9311A" w:rsidTr="00D9311A">
        <w:trPr>
          <w:trHeight w:val="20"/>
        </w:trPr>
        <w:tc>
          <w:tcPr>
            <w:tcW w:w="1788"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ind w:left="1021" w:hanging="1021"/>
              <w:jc w:val="center"/>
            </w:pPr>
            <w:r>
              <w:t>7</w:t>
            </w:r>
          </w:p>
        </w:tc>
        <w:tc>
          <w:tcPr>
            <w:tcW w:w="11385"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left"/>
            </w:pPr>
            <w:r>
              <w:t>Изменение перечня систем налогообложения, применяемых при осуществлении расчетов</w:t>
            </w:r>
          </w:p>
        </w:tc>
        <w:tc>
          <w:tcPr>
            <w:tcW w:w="2010"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ind w:left="313" w:hanging="313"/>
              <w:jc w:val="center"/>
            </w:pPr>
            <w:r>
              <w:t>8</w:t>
            </w:r>
          </w:p>
        </w:tc>
      </w:tr>
      <w:tr w:rsidR="00D9311A" w:rsidTr="00D9311A">
        <w:trPr>
          <w:trHeight w:val="20"/>
        </w:trPr>
        <w:tc>
          <w:tcPr>
            <w:tcW w:w="1788"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ind w:left="1021" w:hanging="1021"/>
              <w:jc w:val="center"/>
            </w:pPr>
            <w:r>
              <w:t>8</w:t>
            </w:r>
          </w:p>
        </w:tc>
        <w:tc>
          <w:tcPr>
            <w:tcW w:w="11385"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left"/>
            </w:pPr>
            <w:r>
              <w:t>Изменение номера автоматического устройства для расчетов, в составе которого применяется ККТ</w:t>
            </w:r>
          </w:p>
        </w:tc>
        <w:tc>
          <w:tcPr>
            <w:tcW w:w="2010"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ind w:left="313" w:hanging="313"/>
              <w:jc w:val="center"/>
            </w:pPr>
            <w:r>
              <w:t>9</w:t>
            </w:r>
          </w:p>
        </w:tc>
      </w:tr>
      <w:tr w:rsidR="00D9311A" w:rsidTr="00D9311A">
        <w:trPr>
          <w:trHeight w:val="20"/>
        </w:trPr>
        <w:tc>
          <w:tcPr>
            <w:tcW w:w="1788"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ind w:left="1021" w:hanging="1021"/>
              <w:jc w:val="center"/>
            </w:pPr>
            <w:r>
              <w:t>9</w:t>
            </w:r>
          </w:p>
        </w:tc>
        <w:tc>
          <w:tcPr>
            <w:tcW w:w="11385"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left"/>
            </w:pPr>
            <w:r>
              <w:t>Перевод ККТ из автоматического режима в неавтоматический режим (осуществление расчетов кассиром)</w:t>
            </w:r>
          </w:p>
        </w:tc>
        <w:tc>
          <w:tcPr>
            <w:tcW w:w="2010"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ind w:left="313" w:hanging="313"/>
              <w:jc w:val="center"/>
            </w:pPr>
            <w:r>
              <w:t>10</w:t>
            </w:r>
          </w:p>
        </w:tc>
      </w:tr>
      <w:tr w:rsidR="00D9311A" w:rsidTr="00D9311A">
        <w:trPr>
          <w:trHeight w:val="20"/>
        </w:trPr>
        <w:tc>
          <w:tcPr>
            <w:tcW w:w="1788"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ind w:left="1021" w:hanging="1021"/>
              <w:jc w:val="center"/>
            </w:pPr>
            <w:r>
              <w:t>10</w:t>
            </w:r>
          </w:p>
        </w:tc>
        <w:tc>
          <w:tcPr>
            <w:tcW w:w="11385"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left"/>
            </w:pPr>
            <w:r>
              <w:t xml:space="preserve">Перевод ККТ из неавтоматического режима (осуществление расчетов кассиром) в </w:t>
            </w:r>
            <w:r>
              <w:lastRenderedPageBreak/>
              <w:t>автоматический режим</w:t>
            </w:r>
          </w:p>
        </w:tc>
        <w:tc>
          <w:tcPr>
            <w:tcW w:w="2010"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ind w:left="313" w:hanging="313"/>
              <w:jc w:val="center"/>
            </w:pPr>
            <w:r>
              <w:lastRenderedPageBreak/>
              <w:t>11</w:t>
            </w:r>
          </w:p>
        </w:tc>
      </w:tr>
      <w:tr w:rsidR="00D9311A" w:rsidTr="00D9311A">
        <w:trPr>
          <w:trHeight w:val="20"/>
        </w:trPr>
        <w:tc>
          <w:tcPr>
            <w:tcW w:w="1788"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ind w:left="1021" w:hanging="1021"/>
              <w:jc w:val="center"/>
            </w:pPr>
            <w:r>
              <w:lastRenderedPageBreak/>
              <w:t>11</w:t>
            </w:r>
          </w:p>
        </w:tc>
        <w:tc>
          <w:tcPr>
            <w:tcW w:w="11385"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left"/>
            </w:pPr>
            <w:r>
              <w:t>Перевод ККТ из режима, не позволяющего формировать БСО, в режим, позволяющий формировать БСО</w:t>
            </w:r>
          </w:p>
        </w:tc>
        <w:tc>
          <w:tcPr>
            <w:tcW w:w="2010"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ind w:left="313" w:hanging="313"/>
              <w:jc w:val="center"/>
            </w:pPr>
            <w:r>
              <w:t>12</w:t>
            </w:r>
          </w:p>
        </w:tc>
      </w:tr>
      <w:tr w:rsidR="00D9311A" w:rsidTr="00D9311A">
        <w:trPr>
          <w:trHeight w:val="20"/>
        </w:trPr>
        <w:tc>
          <w:tcPr>
            <w:tcW w:w="1788"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ind w:left="1021" w:hanging="1021"/>
              <w:jc w:val="center"/>
            </w:pPr>
            <w:r>
              <w:t>12</w:t>
            </w:r>
          </w:p>
        </w:tc>
        <w:tc>
          <w:tcPr>
            <w:tcW w:w="11385"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left"/>
            </w:pPr>
            <w:r>
              <w:t>Перевод ККТ из режима, позволяющего формировать БСО, в режим, не позволяющий формировать БСО</w:t>
            </w:r>
          </w:p>
        </w:tc>
        <w:tc>
          <w:tcPr>
            <w:tcW w:w="2010"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ind w:left="313" w:hanging="313"/>
              <w:jc w:val="center"/>
            </w:pPr>
            <w:r>
              <w:t>13</w:t>
            </w:r>
          </w:p>
        </w:tc>
      </w:tr>
      <w:tr w:rsidR="00D9311A" w:rsidTr="00D9311A">
        <w:trPr>
          <w:trHeight w:val="20"/>
        </w:trPr>
        <w:tc>
          <w:tcPr>
            <w:tcW w:w="1788"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ind w:left="1021" w:hanging="1021"/>
              <w:jc w:val="center"/>
            </w:pPr>
            <w:r>
              <w:t>13</w:t>
            </w:r>
          </w:p>
        </w:tc>
        <w:tc>
          <w:tcPr>
            <w:tcW w:w="11385"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left"/>
            </w:pPr>
            <w:r>
              <w:t>Перевод ККТ из режима расчетов в сети Интернет (позволяющего не печатать кассовый чек и БСО) в режим, позволяющий печатать кассовый чек и БСО</w:t>
            </w:r>
          </w:p>
        </w:tc>
        <w:tc>
          <w:tcPr>
            <w:tcW w:w="2010"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ind w:left="313" w:hanging="313"/>
              <w:jc w:val="center"/>
            </w:pPr>
            <w:r>
              <w:t>14</w:t>
            </w:r>
          </w:p>
        </w:tc>
      </w:tr>
      <w:tr w:rsidR="00D9311A" w:rsidTr="00D9311A">
        <w:trPr>
          <w:trHeight w:val="20"/>
        </w:trPr>
        <w:tc>
          <w:tcPr>
            <w:tcW w:w="1788"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ind w:left="1021" w:hanging="1021"/>
              <w:jc w:val="center"/>
            </w:pPr>
            <w:r>
              <w:t>14</w:t>
            </w:r>
          </w:p>
        </w:tc>
        <w:tc>
          <w:tcPr>
            <w:tcW w:w="11385"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left"/>
            </w:pPr>
            <w:r>
              <w:t>Перевод ККТ из режима, позволяющего печатать кассовый чек и БСО, в режим расчетов в сети Интернет (позволяющего не печатать кассовый чек и БСО)</w:t>
            </w:r>
          </w:p>
        </w:tc>
        <w:tc>
          <w:tcPr>
            <w:tcW w:w="2010"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ind w:left="313" w:hanging="313"/>
              <w:jc w:val="center"/>
            </w:pPr>
            <w:r>
              <w:t>15</w:t>
            </w:r>
          </w:p>
        </w:tc>
      </w:tr>
      <w:tr w:rsidR="00D9311A" w:rsidTr="00D9311A">
        <w:trPr>
          <w:trHeight w:val="20"/>
        </w:trPr>
        <w:tc>
          <w:tcPr>
            <w:tcW w:w="1788"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ind w:left="1021" w:hanging="1021"/>
              <w:jc w:val="center"/>
            </w:pPr>
            <w:r>
              <w:t>15</w:t>
            </w:r>
          </w:p>
        </w:tc>
        <w:tc>
          <w:tcPr>
            <w:tcW w:w="11385"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left"/>
            </w:pPr>
            <w:r>
              <w:t>Перевод ККТ из режима, позволяющего оказывать услуги платежного агента (субагента) или банковского платежного агента, в режим, не позволяющий оказывать услуги платежного агента (субагента) или банковского платежного агента</w:t>
            </w:r>
          </w:p>
        </w:tc>
        <w:tc>
          <w:tcPr>
            <w:tcW w:w="2010"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ind w:left="313" w:hanging="313"/>
              <w:jc w:val="center"/>
            </w:pPr>
            <w:r>
              <w:t>16</w:t>
            </w:r>
          </w:p>
        </w:tc>
      </w:tr>
      <w:tr w:rsidR="00D9311A" w:rsidTr="00D9311A">
        <w:trPr>
          <w:trHeight w:val="20"/>
        </w:trPr>
        <w:tc>
          <w:tcPr>
            <w:tcW w:w="1788"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ind w:left="1021" w:hanging="1021"/>
              <w:jc w:val="center"/>
            </w:pPr>
            <w:r>
              <w:t>16</w:t>
            </w:r>
          </w:p>
        </w:tc>
        <w:tc>
          <w:tcPr>
            <w:tcW w:w="11385"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left"/>
            </w:pPr>
            <w:r>
              <w:t>Перевод ККТ из режима, не позволяющего оказывать услуги платежного агента (субагента) или банковского платежного агента в режим, позволяющий оказывать услуги платежного агента (субагента) или банковского платежного агента</w:t>
            </w:r>
          </w:p>
        </w:tc>
        <w:tc>
          <w:tcPr>
            <w:tcW w:w="2010"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ind w:left="313" w:hanging="313"/>
              <w:jc w:val="center"/>
            </w:pPr>
            <w:r>
              <w:t>17</w:t>
            </w:r>
          </w:p>
        </w:tc>
      </w:tr>
      <w:tr w:rsidR="00D9311A" w:rsidTr="00D9311A">
        <w:trPr>
          <w:trHeight w:val="20"/>
        </w:trPr>
        <w:tc>
          <w:tcPr>
            <w:tcW w:w="1788"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ind w:left="1021" w:hanging="1021"/>
              <w:jc w:val="center"/>
            </w:pPr>
            <w:r>
              <w:t>17</w:t>
            </w:r>
          </w:p>
        </w:tc>
        <w:tc>
          <w:tcPr>
            <w:tcW w:w="11385"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left"/>
            </w:pPr>
            <w:r>
              <w:t>Перевод ККТ из режима, позволяющего применять ККТ при приеме ставок и выплате денежных средств в виде выигрыша при осуществлении деятельности по проведению азартных игр, в режим, не позволяющий применять ККТ при приеме ставок и выплате денежных средств в виде выигрыша при осуществлении деятельности по проведению азартных игр</w:t>
            </w:r>
          </w:p>
        </w:tc>
        <w:tc>
          <w:tcPr>
            <w:tcW w:w="2010"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ind w:left="313" w:hanging="313"/>
              <w:jc w:val="center"/>
            </w:pPr>
            <w:r>
              <w:t>18</w:t>
            </w:r>
          </w:p>
        </w:tc>
      </w:tr>
      <w:tr w:rsidR="00D9311A" w:rsidTr="00D9311A">
        <w:trPr>
          <w:trHeight w:val="20"/>
        </w:trPr>
        <w:tc>
          <w:tcPr>
            <w:tcW w:w="1788"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ind w:left="1021" w:hanging="1021"/>
              <w:jc w:val="center"/>
            </w:pPr>
            <w:r>
              <w:t>18</w:t>
            </w:r>
          </w:p>
        </w:tc>
        <w:tc>
          <w:tcPr>
            <w:tcW w:w="11385"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left"/>
            </w:pPr>
            <w:r>
              <w:t>Перевод ККТ из режима, не позволяющего применять ККТ при приеме ставок и выплате денежных средств в виде выигрыша при осуществлении деятельности по проведению азартных игр, в режим, позволяющий применять ККТ при приеме ставок и выплате денежных средств в виде выигрыша при осуществлении деятельности по проведению азартных игр</w:t>
            </w:r>
          </w:p>
        </w:tc>
        <w:tc>
          <w:tcPr>
            <w:tcW w:w="2010"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ind w:left="313" w:hanging="313"/>
              <w:jc w:val="center"/>
            </w:pPr>
            <w:r>
              <w:t>19</w:t>
            </w:r>
          </w:p>
        </w:tc>
      </w:tr>
      <w:tr w:rsidR="00D9311A" w:rsidTr="00D9311A">
        <w:trPr>
          <w:trHeight w:val="20"/>
        </w:trPr>
        <w:tc>
          <w:tcPr>
            <w:tcW w:w="1788"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ind w:left="1021" w:hanging="1021"/>
              <w:jc w:val="center"/>
            </w:pPr>
            <w:r>
              <w:t>19</w:t>
            </w:r>
          </w:p>
        </w:tc>
        <w:tc>
          <w:tcPr>
            <w:tcW w:w="11385"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left"/>
            </w:pPr>
            <w:r>
              <w:t xml:space="preserve">Перевод ККТ из режима, позволяющего применять ККТ при приеме денежных средств при реализации лотерейных билетов, электронных лотерейных билетов, приеме </w:t>
            </w:r>
            <w:r>
              <w:lastRenderedPageBreak/>
              <w:t>лотерейных ставок и выплате денежных средств в виде выигрыша при осуществлении деятельности по проведению лотерей, в режим, не позволяющий применять ККТ при приеме денежных средств при реализации лотерейных билетов, электронных лотерейных билетов, приеме лотерейных ставок и выплате денежных средств в виде выигрыша при осуществлении деятельности по проведению лотерей</w:t>
            </w:r>
          </w:p>
        </w:tc>
        <w:tc>
          <w:tcPr>
            <w:tcW w:w="2010"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ind w:left="313" w:hanging="313"/>
              <w:jc w:val="center"/>
            </w:pPr>
            <w:r>
              <w:lastRenderedPageBreak/>
              <w:t>20</w:t>
            </w:r>
          </w:p>
        </w:tc>
      </w:tr>
      <w:tr w:rsidR="00D9311A" w:rsidTr="00D9311A">
        <w:trPr>
          <w:trHeight w:val="20"/>
        </w:trPr>
        <w:tc>
          <w:tcPr>
            <w:tcW w:w="1788"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ind w:left="1021" w:hanging="1021"/>
              <w:jc w:val="center"/>
            </w:pPr>
            <w:r>
              <w:lastRenderedPageBreak/>
              <w:t>20</w:t>
            </w:r>
          </w:p>
        </w:tc>
        <w:tc>
          <w:tcPr>
            <w:tcW w:w="11385"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left"/>
            </w:pPr>
            <w:r>
              <w:t>Перевод ККТ из режима, не позволяющего применять ККТ при приеме денежных средств при реализации лотерейных билетов, электронных лотерейных билетов, приеме лотерейных ставок и выплате денежных средств в виде выигрыша при осуществлении деятельности по проведению лотерей, в режим, позволяющий применять ККТ при приеме денежных средств при реализации лотерейных билетов, электронных лотерейных билетов, приеме лотерейных ставок и выплате денежных средств в виде выигрыша при осуществлении деятельности по проведению лотерей</w:t>
            </w:r>
          </w:p>
        </w:tc>
        <w:tc>
          <w:tcPr>
            <w:tcW w:w="2010"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ind w:left="313" w:hanging="313"/>
              <w:jc w:val="center"/>
            </w:pPr>
            <w:r>
              <w:t>21</w:t>
            </w:r>
          </w:p>
        </w:tc>
      </w:tr>
      <w:tr w:rsidR="00D9311A" w:rsidTr="00D9311A">
        <w:trPr>
          <w:trHeight w:val="20"/>
        </w:trPr>
        <w:tc>
          <w:tcPr>
            <w:tcW w:w="1788"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ind w:left="1021" w:hanging="1021"/>
              <w:jc w:val="center"/>
            </w:pPr>
            <w:r>
              <w:t>21</w:t>
            </w:r>
          </w:p>
        </w:tc>
        <w:tc>
          <w:tcPr>
            <w:tcW w:w="11385"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left"/>
            </w:pPr>
            <w:r>
              <w:t>Изменение версии ФФД</w:t>
            </w:r>
          </w:p>
        </w:tc>
        <w:tc>
          <w:tcPr>
            <w:tcW w:w="2010"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ind w:left="313" w:hanging="313"/>
              <w:jc w:val="center"/>
            </w:pPr>
            <w:r>
              <w:t>22</w:t>
            </w:r>
          </w:p>
        </w:tc>
      </w:tr>
      <w:tr w:rsidR="00D9311A" w:rsidTr="00D9311A">
        <w:trPr>
          <w:trHeight w:val="20"/>
        </w:trPr>
        <w:tc>
          <w:tcPr>
            <w:tcW w:w="1788"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ind w:left="1021" w:hanging="1021"/>
              <w:jc w:val="center"/>
            </w:pPr>
            <w:r>
              <w:t>31</w:t>
            </w:r>
          </w:p>
        </w:tc>
        <w:tc>
          <w:tcPr>
            <w:tcW w:w="11385"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left"/>
            </w:pPr>
            <w:r>
              <w:t>Иные причины</w:t>
            </w:r>
          </w:p>
        </w:tc>
        <w:tc>
          <w:tcPr>
            <w:tcW w:w="2010"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pPr>
            <w:r>
              <w:t>32</w:t>
            </w:r>
          </w:p>
        </w:tc>
      </w:tr>
    </w:tbl>
    <w:p w:rsidR="00D9311A" w:rsidRDefault="00D9311A" w:rsidP="00D9311A">
      <w:pPr>
        <w:pStyle w:val="a5"/>
      </w:pPr>
    </w:p>
    <w:tbl>
      <w:tblPr>
        <w:tblStyle w:val="aff"/>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8"/>
        <w:gridCol w:w="13904"/>
      </w:tblGrid>
      <w:tr w:rsidR="00D9311A" w:rsidTr="00D9311A">
        <w:tc>
          <w:tcPr>
            <w:tcW w:w="14502" w:type="dxa"/>
            <w:gridSpan w:val="2"/>
            <w:hideMark/>
          </w:tcPr>
          <w:p w:rsidR="00D9311A" w:rsidRDefault="00D9311A">
            <w:pPr>
              <w:pStyle w:val="a5"/>
              <w:ind w:right="32"/>
            </w:pPr>
            <w:r>
              <w:rPr>
                <w:spacing w:val="30"/>
              </w:rPr>
              <w:t>Примечания:</w:t>
            </w:r>
          </w:p>
        </w:tc>
      </w:tr>
      <w:tr w:rsidR="00D9311A" w:rsidTr="00D9311A">
        <w:tc>
          <w:tcPr>
            <w:tcW w:w="598" w:type="dxa"/>
            <w:hideMark/>
          </w:tcPr>
          <w:p w:rsidR="00D9311A" w:rsidRDefault="00D9311A">
            <w:pPr>
              <w:pStyle w:val="a5"/>
              <w:ind w:right="-1243"/>
              <w:rPr>
                <w:spacing w:val="30"/>
              </w:rPr>
            </w:pPr>
            <w:r>
              <w:rPr>
                <w:spacing w:val="30"/>
              </w:rPr>
              <w:t>1.</w:t>
            </w:r>
          </w:p>
        </w:tc>
        <w:tc>
          <w:tcPr>
            <w:tcW w:w="13904" w:type="dxa"/>
            <w:hideMark/>
          </w:tcPr>
          <w:p w:rsidR="00D9311A" w:rsidRDefault="00D9311A">
            <w:pPr>
              <w:pStyle w:val="a5"/>
              <w:ind w:right="32"/>
            </w:pPr>
            <w:r>
              <w:t>При наличии одной или нескольких причин перерегистрации необходимо устанавливать в состояние «1» каждый из битов, соответствующих каждой из причин перерегистрации.</w:t>
            </w:r>
          </w:p>
        </w:tc>
      </w:tr>
      <w:tr w:rsidR="00D9311A" w:rsidTr="00D9311A">
        <w:tc>
          <w:tcPr>
            <w:tcW w:w="598" w:type="dxa"/>
            <w:hideMark/>
          </w:tcPr>
          <w:p w:rsidR="00D9311A" w:rsidRDefault="00D9311A">
            <w:pPr>
              <w:pStyle w:val="a5"/>
              <w:ind w:right="-1243"/>
              <w:rPr>
                <w:spacing w:val="30"/>
              </w:rPr>
            </w:pPr>
            <w:r>
              <w:rPr>
                <w:spacing w:val="30"/>
              </w:rPr>
              <w:t>2.</w:t>
            </w:r>
          </w:p>
        </w:tc>
        <w:tc>
          <w:tcPr>
            <w:tcW w:w="13904" w:type="dxa"/>
            <w:hideMark/>
          </w:tcPr>
          <w:p w:rsidR="00D9311A" w:rsidRDefault="00D9311A">
            <w:pPr>
              <w:pStyle w:val="a5"/>
              <w:ind w:right="32"/>
            </w:pPr>
            <w:r>
              <w:t>В случае если в значении реквизита «коды причин изменения сведений о ККТ» (тег 1205) несколько битов имеют значение равное, «1», то обозначения указанных причин перерегистрации печатаются через запятую.</w:t>
            </w:r>
          </w:p>
        </w:tc>
      </w:tr>
      <w:tr w:rsidR="00D9311A" w:rsidTr="00D9311A">
        <w:tc>
          <w:tcPr>
            <w:tcW w:w="598" w:type="dxa"/>
            <w:hideMark/>
          </w:tcPr>
          <w:p w:rsidR="00D9311A" w:rsidRDefault="00D9311A">
            <w:pPr>
              <w:pStyle w:val="a5"/>
              <w:ind w:right="-1243"/>
              <w:rPr>
                <w:spacing w:val="30"/>
              </w:rPr>
            </w:pPr>
            <w:r>
              <w:rPr>
                <w:spacing w:val="30"/>
              </w:rPr>
              <w:t>3.</w:t>
            </w:r>
          </w:p>
        </w:tc>
        <w:tc>
          <w:tcPr>
            <w:tcW w:w="13904" w:type="dxa"/>
            <w:hideMark/>
          </w:tcPr>
          <w:p w:rsidR="00D9311A" w:rsidRDefault="00D9311A">
            <w:pPr>
              <w:pStyle w:val="a5"/>
              <w:ind w:right="32"/>
            </w:pPr>
            <w:r>
              <w:t>Биты с номерами 22 – 30 всегда имеют значение, равное «0».</w:t>
            </w:r>
          </w:p>
        </w:tc>
      </w:tr>
    </w:tbl>
    <w:p w:rsidR="00D9311A" w:rsidRDefault="00D9311A" w:rsidP="00D9311A">
      <w:pPr>
        <w:pStyle w:val="a5"/>
      </w:pPr>
    </w:p>
    <w:p w:rsidR="00D9311A" w:rsidRDefault="00D9311A" w:rsidP="00D9311A">
      <w:pPr>
        <w:spacing w:after="0"/>
      </w:pPr>
      <w:r>
        <w:t>22. Отчет об открытии смены должен содержать реквизиты, указанные в таблице 17.</w:t>
      </w:r>
    </w:p>
    <w:p w:rsidR="00D9311A" w:rsidRDefault="00D9311A" w:rsidP="00D9311A">
      <w:pPr>
        <w:spacing w:after="0"/>
        <w:jc w:val="right"/>
      </w:pPr>
      <w:r>
        <w:t>Таблица 17</w:t>
      </w:r>
    </w:p>
    <w:p w:rsidR="00D9311A" w:rsidRDefault="00D9311A" w:rsidP="00D9311A">
      <w:pPr>
        <w:spacing w:after="0"/>
        <w:jc w:val="center"/>
      </w:pPr>
      <w:r>
        <w:t>Реквизиты, содержащиеся в отчете об открытии смены</w:t>
      </w:r>
    </w:p>
    <w:p w:rsidR="00D9311A" w:rsidRDefault="00D9311A" w:rsidP="00D9311A">
      <w:pPr>
        <w:spacing w:after="0"/>
        <w:jc w:val="righ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38"/>
        <w:gridCol w:w="1289"/>
        <w:gridCol w:w="1517"/>
        <w:gridCol w:w="1688"/>
        <w:gridCol w:w="1504"/>
        <w:gridCol w:w="1770"/>
        <w:gridCol w:w="1544"/>
        <w:gridCol w:w="1552"/>
      </w:tblGrid>
      <w:tr w:rsidR="00D9311A" w:rsidTr="00D9311A">
        <w:trPr>
          <w:trHeight w:val="317"/>
        </w:trPr>
        <w:tc>
          <w:tcPr>
            <w:tcW w:w="3638"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rPr>
                <w:b/>
              </w:rPr>
            </w:pPr>
            <w:r>
              <w:rPr>
                <w:b/>
              </w:rPr>
              <w:t>Наименование реквизита</w:t>
            </w:r>
          </w:p>
        </w:tc>
        <w:tc>
          <w:tcPr>
            <w:tcW w:w="1289"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rPr>
                <w:b/>
              </w:rPr>
            </w:pPr>
            <w:r>
              <w:rPr>
                <w:b/>
              </w:rPr>
              <w:t>Тег</w:t>
            </w:r>
          </w:p>
        </w:tc>
        <w:tc>
          <w:tcPr>
            <w:tcW w:w="1517"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rPr>
                <w:b/>
              </w:rPr>
            </w:pPr>
            <w:r>
              <w:rPr>
                <w:b/>
              </w:rPr>
              <w:t>Обяз.</w:t>
            </w:r>
          </w:p>
        </w:tc>
        <w:tc>
          <w:tcPr>
            <w:tcW w:w="1688"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rPr>
                <w:b/>
              </w:rPr>
            </w:pPr>
            <w:r>
              <w:rPr>
                <w:b/>
              </w:rPr>
              <w:t>Форм.</w:t>
            </w:r>
          </w:p>
        </w:tc>
        <w:tc>
          <w:tcPr>
            <w:tcW w:w="1504"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rPr>
                <w:b/>
              </w:rPr>
            </w:pPr>
            <w:r>
              <w:rPr>
                <w:b/>
              </w:rPr>
              <w:t>Повт.</w:t>
            </w:r>
          </w:p>
        </w:tc>
        <w:tc>
          <w:tcPr>
            <w:tcW w:w="1770"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rPr>
                <w:b/>
              </w:rPr>
            </w:pPr>
            <w:r>
              <w:rPr>
                <w:b/>
              </w:rPr>
              <w:t>Хран.</w:t>
            </w:r>
          </w:p>
        </w:tc>
        <w:tc>
          <w:tcPr>
            <w:tcW w:w="1544"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rPr>
                <w:b/>
              </w:rPr>
            </w:pPr>
            <w:r>
              <w:rPr>
                <w:b/>
              </w:rPr>
              <w:t>ФП</w:t>
            </w:r>
          </w:p>
        </w:tc>
        <w:tc>
          <w:tcPr>
            <w:tcW w:w="1552"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rPr>
                <w:b/>
              </w:rPr>
            </w:pPr>
            <w:r>
              <w:rPr>
                <w:b/>
              </w:rPr>
              <w:t>№прим.</w:t>
            </w:r>
          </w:p>
        </w:tc>
      </w:tr>
      <w:tr w:rsidR="00D9311A" w:rsidTr="00D9311A">
        <w:trPr>
          <w:trHeight w:val="302"/>
        </w:trPr>
        <w:tc>
          <w:tcPr>
            <w:tcW w:w="3638" w:type="dxa"/>
            <w:tcBorders>
              <w:top w:val="single" w:sz="4" w:space="0" w:color="auto"/>
              <w:left w:val="single" w:sz="4" w:space="0" w:color="auto"/>
              <w:bottom w:val="single" w:sz="4" w:space="0" w:color="auto"/>
              <w:right w:val="single" w:sz="4" w:space="0" w:color="auto"/>
            </w:tcBorders>
            <w:noWrap/>
            <w:hideMark/>
          </w:tcPr>
          <w:p w:rsidR="00D9311A" w:rsidRDefault="00D9311A">
            <w:pPr>
              <w:pStyle w:val="a5"/>
              <w:spacing w:line="256" w:lineRule="auto"/>
              <w:jc w:val="left"/>
            </w:pPr>
            <w:r>
              <w:t xml:space="preserve">наименование документа </w:t>
            </w:r>
          </w:p>
        </w:tc>
        <w:tc>
          <w:tcPr>
            <w:tcW w:w="1289"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1000</w:t>
            </w:r>
          </w:p>
        </w:tc>
        <w:tc>
          <w:tcPr>
            <w:tcW w:w="1517" w:type="dxa"/>
            <w:tcBorders>
              <w:top w:val="single" w:sz="4" w:space="0" w:color="auto"/>
              <w:left w:val="single" w:sz="4" w:space="0" w:color="auto"/>
              <w:bottom w:val="single" w:sz="4" w:space="0" w:color="auto"/>
              <w:right w:val="single" w:sz="4" w:space="0" w:color="auto"/>
            </w:tcBorders>
            <w:noWrap/>
            <w:vAlign w:val="center"/>
            <w:hideMark/>
          </w:tcPr>
          <w:p w:rsidR="00D9311A" w:rsidRDefault="00D9311A">
            <w:pPr>
              <w:pStyle w:val="a5"/>
              <w:spacing w:line="256" w:lineRule="auto"/>
              <w:jc w:val="center"/>
            </w:pPr>
            <w:r>
              <w:t>1</w:t>
            </w:r>
          </w:p>
        </w:tc>
        <w:tc>
          <w:tcPr>
            <w:tcW w:w="1688"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П</w:t>
            </w:r>
          </w:p>
        </w:tc>
        <w:tc>
          <w:tcPr>
            <w:tcW w:w="1504"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Нет</w:t>
            </w:r>
          </w:p>
        </w:tc>
        <w:tc>
          <w:tcPr>
            <w:tcW w:w="1770"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rPr>
                <w:b/>
              </w:rPr>
            </w:pPr>
            <w:r>
              <w:rPr>
                <w:b/>
              </w:rPr>
              <w:t>–</w:t>
            </w:r>
          </w:p>
        </w:tc>
        <w:tc>
          <w:tcPr>
            <w:tcW w:w="1544"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w:t>
            </w:r>
          </w:p>
        </w:tc>
        <w:tc>
          <w:tcPr>
            <w:tcW w:w="1552"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w:t>
            </w:r>
          </w:p>
        </w:tc>
      </w:tr>
      <w:tr w:rsidR="00D9311A" w:rsidTr="00D9311A">
        <w:trPr>
          <w:trHeight w:val="302"/>
        </w:trPr>
        <w:tc>
          <w:tcPr>
            <w:tcW w:w="3638" w:type="dxa"/>
            <w:tcBorders>
              <w:top w:val="single" w:sz="4" w:space="0" w:color="auto"/>
              <w:left w:val="single" w:sz="4" w:space="0" w:color="auto"/>
              <w:bottom w:val="single" w:sz="4" w:space="0" w:color="auto"/>
              <w:right w:val="single" w:sz="4" w:space="0" w:color="auto"/>
            </w:tcBorders>
            <w:noWrap/>
            <w:hideMark/>
          </w:tcPr>
          <w:p w:rsidR="00D9311A" w:rsidRDefault="00D9311A">
            <w:pPr>
              <w:pStyle w:val="a5"/>
              <w:spacing w:line="256" w:lineRule="auto"/>
              <w:jc w:val="left"/>
            </w:pPr>
            <w:r>
              <w:lastRenderedPageBreak/>
              <w:t>код формы ФД</w:t>
            </w:r>
          </w:p>
        </w:tc>
        <w:tc>
          <w:tcPr>
            <w:tcW w:w="1289"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w:t>
            </w:r>
          </w:p>
        </w:tc>
        <w:tc>
          <w:tcPr>
            <w:tcW w:w="1517" w:type="dxa"/>
            <w:tcBorders>
              <w:top w:val="single" w:sz="4" w:space="0" w:color="auto"/>
              <w:left w:val="single" w:sz="4" w:space="0" w:color="auto"/>
              <w:bottom w:val="single" w:sz="4" w:space="0" w:color="auto"/>
              <w:right w:val="single" w:sz="4" w:space="0" w:color="auto"/>
            </w:tcBorders>
            <w:noWrap/>
            <w:vAlign w:val="center"/>
            <w:hideMark/>
          </w:tcPr>
          <w:p w:rsidR="00D9311A" w:rsidRDefault="00D9311A">
            <w:pPr>
              <w:pStyle w:val="a5"/>
              <w:spacing w:line="256" w:lineRule="auto"/>
              <w:jc w:val="center"/>
            </w:pPr>
            <w:r>
              <w:t>1</w:t>
            </w:r>
          </w:p>
        </w:tc>
        <w:tc>
          <w:tcPr>
            <w:tcW w:w="1688"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Э</w:t>
            </w:r>
          </w:p>
        </w:tc>
        <w:tc>
          <w:tcPr>
            <w:tcW w:w="1504"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Нет</w:t>
            </w:r>
          </w:p>
        </w:tc>
        <w:tc>
          <w:tcPr>
            <w:tcW w:w="1770"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5л</w:t>
            </w:r>
          </w:p>
        </w:tc>
        <w:tc>
          <w:tcPr>
            <w:tcW w:w="1544"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1, 4</w:t>
            </w:r>
          </w:p>
        </w:tc>
        <w:tc>
          <w:tcPr>
            <w:tcW w:w="1552"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w:t>
            </w:r>
          </w:p>
        </w:tc>
      </w:tr>
      <w:tr w:rsidR="00D9311A" w:rsidTr="00D9311A">
        <w:trPr>
          <w:trHeight w:val="302"/>
        </w:trPr>
        <w:tc>
          <w:tcPr>
            <w:tcW w:w="3638" w:type="dxa"/>
            <w:tcBorders>
              <w:top w:val="single" w:sz="4" w:space="0" w:color="auto"/>
              <w:left w:val="single" w:sz="4" w:space="0" w:color="auto"/>
              <w:bottom w:val="single" w:sz="4" w:space="0" w:color="auto"/>
              <w:right w:val="single" w:sz="4" w:space="0" w:color="auto"/>
            </w:tcBorders>
            <w:noWrap/>
            <w:hideMark/>
          </w:tcPr>
          <w:p w:rsidR="00D9311A" w:rsidRDefault="00D9311A">
            <w:pPr>
              <w:pStyle w:val="a5"/>
              <w:spacing w:line="256" w:lineRule="auto"/>
              <w:jc w:val="left"/>
            </w:pPr>
            <w:r>
              <w:t>версия ФФД</w:t>
            </w:r>
          </w:p>
        </w:tc>
        <w:tc>
          <w:tcPr>
            <w:tcW w:w="1289"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1209</w:t>
            </w:r>
          </w:p>
        </w:tc>
        <w:tc>
          <w:tcPr>
            <w:tcW w:w="1517" w:type="dxa"/>
            <w:tcBorders>
              <w:top w:val="single" w:sz="4" w:space="0" w:color="auto"/>
              <w:left w:val="single" w:sz="4" w:space="0" w:color="auto"/>
              <w:bottom w:val="single" w:sz="4" w:space="0" w:color="auto"/>
              <w:right w:val="single" w:sz="4" w:space="0" w:color="auto"/>
            </w:tcBorders>
            <w:noWrap/>
            <w:vAlign w:val="center"/>
            <w:hideMark/>
          </w:tcPr>
          <w:p w:rsidR="00D9311A" w:rsidRDefault="00D9311A">
            <w:pPr>
              <w:pStyle w:val="a5"/>
              <w:spacing w:line="256" w:lineRule="auto"/>
              <w:jc w:val="center"/>
            </w:pPr>
            <w:r>
              <w:t>3</w:t>
            </w:r>
          </w:p>
        </w:tc>
        <w:tc>
          <w:tcPr>
            <w:tcW w:w="1688"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Э</w:t>
            </w:r>
          </w:p>
        </w:tc>
        <w:tc>
          <w:tcPr>
            <w:tcW w:w="1504"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Нет</w:t>
            </w:r>
          </w:p>
        </w:tc>
        <w:tc>
          <w:tcPr>
            <w:tcW w:w="1770"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rPr>
                <w:szCs w:val="28"/>
              </w:rPr>
              <w:t>30д</w:t>
            </w:r>
          </w:p>
        </w:tc>
        <w:tc>
          <w:tcPr>
            <w:tcW w:w="1544"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4</w:t>
            </w:r>
          </w:p>
        </w:tc>
        <w:tc>
          <w:tcPr>
            <w:tcW w:w="1552"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w:t>
            </w:r>
          </w:p>
        </w:tc>
      </w:tr>
      <w:tr w:rsidR="00D9311A" w:rsidTr="00D9311A">
        <w:trPr>
          <w:trHeight w:val="302"/>
        </w:trPr>
        <w:tc>
          <w:tcPr>
            <w:tcW w:w="3638" w:type="dxa"/>
            <w:tcBorders>
              <w:top w:val="single" w:sz="4" w:space="0" w:color="auto"/>
              <w:left w:val="single" w:sz="4" w:space="0" w:color="auto"/>
              <w:bottom w:val="single" w:sz="4" w:space="0" w:color="auto"/>
              <w:right w:val="single" w:sz="4" w:space="0" w:color="auto"/>
            </w:tcBorders>
            <w:noWrap/>
            <w:hideMark/>
          </w:tcPr>
          <w:p w:rsidR="00D9311A" w:rsidRDefault="00D9311A">
            <w:pPr>
              <w:pStyle w:val="a5"/>
              <w:spacing w:line="256" w:lineRule="auto"/>
              <w:jc w:val="left"/>
            </w:pPr>
            <w:r>
              <w:t>наименование пользователя</w:t>
            </w:r>
          </w:p>
        </w:tc>
        <w:tc>
          <w:tcPr>
            <w:tcW w:w="1289"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1048</w:t>
            </w:r>
          </w:p>
        </w:tc>
        <w:tc>
          <w:tcPr>
            <w:tcW w:w="1517" w:type="dxa"/>
            <w:tcBorders>
              <w:top w:val="single" w:sz="4" w:space="0" w:color="auto"/>
              <w:left w:val="single" w:sz="4" w:space="0" w:color="auto"/>
              <w:bottom w:val="single" w:sz="4" w:space="0" w:color="auto"/>
              <w:right w:val="single" w:sz="4" w:space="0" w:color="auto"/>
            </w:tcBorders>
            <w:noWrap/>
            <w:vAlign w:val="center"/>
            <w:hideMark/>
          </w:tcPr>
          <w:p w:rsidR="00D9311A" w:rsidRDefault="00D9311A">
            <w:pPr>
              <w:pStyle w:val="a5"/>
              <w:spacing w:line="256" w:lineRule="auto"/>
              <w:jc w:val="center"/>
            </w:pPr>
            <w:r>
              <w:t>1</w:t>
            </w:r>
          </w:p>
        </w:tc>
        <w:tc>
          <w:tcPr>
            <w:tcW w:w="1688"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П</w:t>
            </w:r>
          </w:p>
        </w:tc>
        <w:tc>
          <w:tcPr>
            <w:tcW w:w="1504"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Нет</w:t>
            </w:r>
          </w:p>
        </w:tc>
        <w:tc>
          <w:tcPr>
            <w:tcW w:w="1770"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w:t>
            </w:r>
          </w:p>
        </w:tc>
        <w:tc>
          <w:tcPr>
            <w:tcW w:w="1544"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w:t>
            </w:r>
          </w:p>
        </w:tc>
        <w:tc>
          <w:tcPr>
            <w:tcW w:w="1552"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w:t>
            </w:r>
          </w:p>
        </w:tc>
      </w:tr>
      <w:tr w:rsidR="00D9311A" w:rsidTr="00D9311A">
        <w:trPr>
          <w:trHeight w:val="302"/>
        </w:trPr>
        <w:tc>
          <w:tcPr>
            <w:tcW w:w="3638" w:type="dxa"/>
            <w:tcBorders>
              <w:top w:val="single" w:sz="4" w:space="0" w:color="auto"/>
              <w:left w:val="single" w:sz="4" w:space="0" w:color="auto"/>
              <w:bottom w:val="single" w:sz="4" w:space="0" w:color="auto"/>
              <w:right w:val="single" w:sz="4" w:space="0" w:color="auto"/>
            </w:tcBorders>
            <w:noWrap/>
            <w:hideMark/>
          </w:tcPr>
          <w:p w:rsidR="00D9311A" w:rsidRDefault="00D9311A">
            <w:pPr>
              <w:pStyle w:val="a5"/>
              <w:spacing w:line="256" w:lineRule="auto"/>
              <w:jc w:val="left"/>
            </w:pPr>
            <w:r>
              <w:t>ИНН пользователя</w:t>
            </w:r>
          </w:p>
        </w:tc>
        <w:tc>
          <w:tcPr>
            <w:tcW w:w="1289"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1018</w:t>
            </w:r>
          </w:p>
        </w:tc>
        <w:tc>
          <w:tcPr>
            <w:tcW w:w="1517" w:type="dxa"/>
            <w:tcBorders>
              <w:top w:val="single" w:sz="4" w:space="0" w:color="auto"/>
              <w:left w:val="single" w:sz="4" w:space="0" w:color="auto"/>
              <w:bottom w:val="single" w:sz="4" w:space="0" w:color="auto"/>
              <w:right w:val="single" w:sz="4" w:space="0" w:color="auto"/>
            </w:tcBorders>
            <w:noWrap/>
            <w:vAlign w:val="center"/>
            <w:hideMark/>
          </w:tcPr>
          <w:p w:rsidR="00D9311A" w:rsidRDefault="00D9311A">
            <w:pPr>
              <w:pStyle w:val="a5"/>
              <w:spacing w:line="256" w:lineRule="auto"/>
              <w:jc w:val="center"/>
            </w:pPr>
            <w:r>
              <w:t>1</w:t>
            </w:r>
          </w:p>
        </w:tc>
        <w:tc>
          <w:tcPr>
            <w:tcW w:w="1688"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ПЭ</w:t>
            </w:r>
          </w:p>
        </w:tc>
        <w:tc>
          <w:tcPr>
            <w:tcW w:w="1504"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Нет</w:t>
            </w:r>
          </w:p>
        </w:tc>
        <w:tc>
          <w:tcPr>
            <w:tcW w:w="1770"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30д</w:t>
            </w:r>
          </w:p>
        </w:tc>
        <w:tc>
          <w:tcPr>
            <w:tcW w:w="1544"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4</w:t>
            </w:r>
          </w:p>
        </w:tc>
        <w:tc>
          <w:tcPr>
            <w:tcW w:w="1552"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w:t>
            </w:r>
          </w:p>
        </w:tc>
      </w:tr>
      <w:tr w:rsidR="00D9311A" w:rsidTr="00D9311A">
        <w:trPr>
          <w:trHeight w:val="302"/>
        </w:trPr>
        <w:tc>
          <w:tcPr>
            <w:tcW w:w="3638" w:type="dxa"/>
            <w:tcBorders>
              <w:top w:val="single" w:sz="4" w:space="0" w:color="auto"/>
              <w:left w:val="single" w:sz="4" w:space="0" w:color="auto"/>
              <w:bottom w:val="single" w:sz="4" w:space="0" w:color="auto"/>
              <w:right w:val="single" w:sz="4" w:space="0" w:color="auto"/>
            </w:tcBorders>
            <w:noWrap/>
            <w:hideMark/>
          </w:tcPr>
          <w:p w:rsidR="00D9311A" w:rsidRDefault="00D9311A">
            <w:pPr>
              <w:pStyle w:val="a5"/>
              <w:spacing w:line="256" w:lineRule="auto"/>
              <w:jc w:val="left"/>
            </w:pPr>
            <w:r>
              <w:t>кассир</w:t>
            </w:r>
          </w:p>
        </w:tc>
        <w:tc>
          <w:tcPr>
            <w:tcW w:w="1289"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1021</w:t>
            </w:r>
          </w:p>
        </w:tc>
        <w:tc>
          <w:tcPr>
            <w:tcW w:w="1517" w:type="dxa"/>
            <w:tcBorders>
              <w:top w:val="single" w:sz="4" w:space="0" w:color="auto"/>
              <w:left w:val="single" w:sz="4" w:space="0" w:color="auto"/>
              <w:bottom w:val="single" w:sz="4" w:space="0" w:color="auto"/>
              <w:right w:val="single" w:sz="4" w:space="0" w:color="auto"/>
            </w:tcBorders>
            <w:noWrap/>
            <w:vAlign w:val="center"/>
            <w:hideMark/>
          </w:tcPr>
          <w:p w:rsidR="00D9311A" w:rsidRDefault="00D9311A">
            <w:pPr>
              <w:pStyle w:val="a5"/>
              <w:spacing w:line="256" w:lineRule="auto"/>
              <w:jc w:val="center"/>
            </w:pPr>
            <w:r>
              <w:t>2</w:t>
            </w:r>
          </w:p>
        </w:tc>
        <w:tc>
          <w:tcPr>
            <w:tcW w:w="1688"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ПЭ</w:t>
            </w:r>
          </w:p>
        </w:tc>
        <w:tc>
          <w:tcPr>
            <w:tcW w:w="1504"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Нет</w:t>
            </w:r>
          </w:p>
        </w:tc>
        <w:tc>
          <w:tcPr>
            <w:tcW w:w="1770"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30д</w:t>
            </w:r>
          </w:p>
        </w:tc>
        <w:tc>
          <w:tcPr>
            <w:tcW w:w="1544"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4</w:t>
            </w:r>
          </w:p>
        </w:tc>
        <w:tc>
          <w:tcPr>
            <w:tcW w:w="1552"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1</w:t>
            </w:r>
          </w:p>
        </w:tc>
      </w:tr>
      <w:tr w:rsidR="00D9311A" w:rsidTr="00D9311A">
        <w:trPr>
          <w:trHeight w:val="302"/>
        </w:trPr>
        <w:tc>
          <w:tcPr>
            <w:tcW w:w="3638" w:type="dxa"/>
            <w:tcBorders>
              <w:top w:val="single" w:sz="4" w:space="0" w:color="auto"/>
              <w:left w:val="single" w:sz="4" w:space="0" w:color="auto"/>
              <w:bottom w:val="single" w:sz="4" w:space="0" w:color="auto"/>
              <w:right w:val="single" w:sz="4" w:space="0" w:color="auto"/>
            </w:tcBorders>
            <w:noWrap/>
            <w:hideMark/>
          </w:tcPr>
          <w:p w:rsidR="00D9311A" w:rsidRDefault="00D9311A">
            <w:pPr>
              <w:pStyle w:val="a5"/>
              <w:spacing w:line="256" w:lineRule="auto"/>
              <w:jc w:val="left"/>
            </w:pPr>
            <w:r>
              <w:t>ИНН кассира</w:t>
            </w:r>
          </w:p>
        </w:tc>
        <w:tc>
          <w:tcPr>
            <w:tcW w:w="1289"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1203</w:t>
            </w:r>
          </w:p>
        </w:tc>
        <w:tc>
          <w:tcPr>
            <w:tcW w:w="1517" w:type="dxa"/>
            <w:tcBorders>
              <w:top w:val="single" w:sz="4" w:space="0" w:color="auto"/>
              <w:left w:val="single" w:sz="4" w:space="0" w:color="auto"/>
              <w:bottom w:val="single" w:sz="4" w:space="0" w:color="auto"/>
              <w:right w:val="single" w:sz="4" w:space="0" w:color="auto"/>
            </w:tcBorders>
            <w:noWrap/>
            <w:vAlign w:val="center"/>
            <w:hideMark/>
          </w:tcPr>
          <w:p w:rsidR="00D9311A" w:rsidRDefault="00D9311A">
            <w:pPr>
              <w:pStyle w:val="a5"/>
              <w:spacing w:line="256" w:lineRule="auto"/>
              <w:jc w:val="center"/>
            </w:pPr>
            <w:r>
              <w:t>4</w:t>
            </w:r>
          </w:p>
        </w:tc>
        <w:tc>
          <w:tcPr>
            <w:tcW w:w="1688"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Э</w:t>
            </w:r>
          </w:p>
        </w:tc>
        <w:tc>
          <w:tcPr>
            <w:tcW w:w="1504"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Нет</w:t>
            </w:r>
          </w:p>
        </w:tc>
        <w:tc>
          <w:tcPr>
            <w:tcW w:w="1770"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30д</w:t>
            </w:r>
          </w:p>
        </w:tc>
        <w:tc>
          <w:tcPr>
            <w:tcW w:w="1544"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4</w:t>
            </w:r>
          </w:p>
        </w:tc>
        <w:tc>
          <w:tcPr>
            <w:tcW w:w="1552"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1</w:t>
            </w:r>
          </w:p>
        </w:tc>
      </w:tr>
      <w:tr w:rsidR="00D9311A" w:rsidTr="00D9311A">
        <w:trPr>
          <w:trHeight w:val="302"/>
        </w:trPr>
        <w:tc>
          <w:tcPr>
            <w:tcW w:w="3638" w:type="dxa"/>
            <w:tcBorders>
              <w:top w:val="single" w:sz="4" w:space="0" w:color="auto"/>
              <w:left w:val="single" w:sz="4" w:space="0" w:color="auto"/>
              <w:bottom w:val="single" w:sz="4" w:space="0" w:color="auto"/>
              <w:right w:val="single" w:sz="4" w:space="0" w:color="auto"/>
            </w:tcBorders>
            <w:noWrap/>
            <w:hideMark/>
          </w:tcPr>
          <w:p w:rsidR="00D9311A" w:rsidRDefault="00D9311A">
            <w:pPr>
              <w:pStyle w:val="a5"/>
              <w:spacing w:line="256" w:lineRule="auto"/>
              <w:jc w:val="left"/>
            </w:pPr>
            <w:r>
              <w:t>адрес расчетов</w:t>
            </w:r>
          </w:p>
        </w:tc>
        <w:tc>
          <w:tcPr>
            <w:tcW w:w="1289"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1009</w:t>
            </w:r>
          </w:p>
        </w:tc>
        <w:tc>
          <w:tcPr>
            <w:tcW w:w="1517" w:type="dxa"/>
            <w:tcBorders>
              <w:top w:val="single" w:sz="4" w:space="0" w:color="auto"/>
              <w:left w:val="single" w:sz="4" w:space="0" w:color="auto"/>
              <w:bottom w:val="single" w:sz="4" w:space="0" w:color="auto"/>
              <w:right w:val="single" w:sz="4" w:space="0" w:color="auto"/>
            </w:tcBorders>
            <w:noWrap/>
            <w:vAlign w:val="center"/>
            <w:hideMark/>
          </w:tcPr>
          <w:p w:rsidR="00D9311A" w:rsidRDefault="00D9311A">
            <w:pPr>
              <w:pStyle w:val="a5"/>
              <w:spacing w:line="256" w:lineRule="auto"/>
              <w:jc w:val="center"/>
            </w:pPr>
            <w:r>
              <w:t>1</w:t>
            </w:r>
          </w:p>
        </w:tc>
        <w:tc>
          <w:tcPr>
            <w:tcW w:w="1688"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П</w:t>
            </w:r>
          </w:p>
        </w:tc>
        <w:tc>
          <w:tcPr>
            <w:tcW w:w="1504"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Нет</w:t>
            </w:r>
          </w:p>
        </w:tc>
        <w:tc>
          <w:tcPr>
            <w:tcW w:w="1770"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w:t>
            </w:r>
          </w:p>
        </w:tc>
        <w:tc>
          <w:tcPr>
            <w:tcW w:w="1544"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w:t>
            </w:r>
          </w:p>
        </w:tc>
        <w:tc>
          <w:tcPr>
            <w:tcW w:w="1552"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w:t>
            </w:r>
          </w:p>
        </w:tc>
      </w:tr>
      <w:tr w:rsidR="00D9311A" w:rsidTr="00D9311A">
        <w:trPr>
          <w:trHeight w:val="302"/>
        </w:trPr>
        <w:tc>
          <w:tcPr>
            <w:tcW w:w="3638" w:type="dxa"/>
            <w:tcBorders>
              <w:top w:val="single" w:sz="4" w:space="0" w:color="auto"/>
              <w:left w:val="single" w:sz="4" w:space="0" w:color="auto"/>
              <w:bottom w:val="single" w:sz="4" w:space="0" w:color="auto"/>
              <w:right w:val="single" w:sz="4" w:space="0" w:color="auto"/>
            </w:tcBorders>
            <w:noWrap/>
            <w:hideMark/>
          </w:tcPr>
          <w:p w:rsidR="00D9311A" w:rsidRDefault="00D9311A">
            <w:pPr>
              <w:pStyle w:val="a5"/>
              <w:spacing w:line="256" w:lineRule="auto"/>
              <w:jc w:val="left"/>
            </w:pPr>
            <w:r>
              <w:t>место расчетов</w:t>
            </w:r>
          </w:p>
        </w:tc>
        <w:tc>
          <w:tcPr>
            <w:tcW w:w="1289"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1187</w:t>
            </w:r>
          </w:p>
        </w:tc>
        <w:tc>
          <w:tcPr>
            <w:tcW w:w="1517" w:type="dxa"/>
            <w:tcBorders>
              <w:top w:val="single" w:sz="4" w:space="0" w:color="auto"/>
              <w:left w:val="single" w:sz="4" w:space="0" w:color="auto"/>
              <w:bottom w:val="single" w:sz="4" w:space="0" w:color="auto"/>
              <w:right w:val="single" w:sz="4" w:space="0" w:color="auto"/>
            </w:tcBorders>
            <w:noWrap/>
            <w:vAlign w:val="center"/>
            <w:hideMark/>
          </w:tcPr>
          <w:p w:rsidR="00D9311A" w:rsidRDefault="00D9311A">
            <w:pPr>
              <w:pStyle w:val="a5"/>
              <w:spacing w:line="256" w:lineRule="auto"/>
              <w:jc w:val="center"/>
            </w:pPr>
            <w:r>
              <w:t>3</w:t>
            </w:r>
          </w:p>
        </w:tc>
        <w:tc>
          <w:tcPr>
            <w:tcW w:w="1688"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П</w:t>
            </w:r>
          </w:p>
        </w:tc>
        <w:tc>
          <w:tcPr>
            <w:tcW w:w="1504"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Нет</w:t>
            </w:r>
          </w:p>
        </w:tc>
        <w:tc>
          <w:tcPr>
            <w:tcW w:w="1770"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w:t>
            </w:r>
          </w:p>
        </w:tc>
        <w:tc>
          <w:tcPr>
            <w:tcW w:w="1544"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w:t>
            </w:r>
          </w:p>
        </w:tc>
        <w:tc>
          <w:tcPr>
            <w:tcW w:w="1552"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w:t>
            </w:r>
          </w:p>
        </w:tc>
      </w:tr>
      <w:tr w:rsidR="00D9311A" w:rsidTr="00D9311A">
        <w:trPr>
          <w:trHeight w:val="302"/>
        </w:trPr>
        <w:tc>
          <w:tcPr>
            <w:tcW w:w="3638" w:type="dxa"/>
            <w:tcBorders>
              <w:top w:val="single" w:sz="4" w:space="0" w:color="auto"/>
              <w:left w:val="single" w:sz="4" w:space="0" w:color="auto"/>
              <w:bottom w:val="single" w:sz="4" w:space="0" w:color="auto"/>
              <w:right w:val="single" w:sz="4" w:space="0" w:color="auto"/>
            </w:tcBorders>
            <w:noWrap/>
            <w:hideMark/>
          </w:tcPr>
          <w:p w:rsidR="00D9311A" w:rsidRDefault="00D9311A">
            <w:pPr>
              <w:pStyle w:val="a5"/>
              <w:spacing w:line="256" w:lineRule="auto"/>
              <w:jc w:val="left"/>
            </w:pPr>
            <w:r>
              <w:t>дата, время</w:t>
            </w:r>
          </w:p>
        </w:tc>
        <w:tc>
          <w:tcPr>
            <w:tcW w:w="1289"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1012</w:t>
            </w:r>
          </w:p>
        </w:tc>
        <w:tc>
          <w:tcPr>
            <w:tcW w:w="1517" w:type="dxa"/>
            <w:tcBorders>
              <w:top w:val="single" w:sz="4" w:space="0" w:color="auto"/>
              <w:left w:val="single" w:sz="4" w:space="0" w:color="auto"/>
              <w:bottom w:val="single" w:sz="4" w:space="0" w:color="auto"/>
              <w:right w:val="single" w:sz="4" w:space="0" w:color="auto"/>
            </w:tcBorders>
            <w:noWrap/>
            <w:vAlign w:val="center"/>
            <w:hideMark/>
          </w:tcPr>
          <w:p w:rsidR="00D9311A" w:rsidRDefault="00D9311A">
            <w:pPr>
              <w:pStyle w:val="a5"/>
              <w:spacing w:line="256" w:lineRule="auto"/>
              <w:jc w:val="center"/>
            </w:pPr>
            <w:r>
              <w:t>1</w:t>
            </w:r>
          </w:p>
        </w:tc>
        <w:tc>
          <w:tcPr>
            <w:tcW w:w="1688"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ПЭ</w:t>
            </w:r>
          </w:p>
        </w:tc>
        <w:tc>
          <w:tcPr>
            <w:tcW w:w="1504"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Нет</w:t>
            </w:r>
          </w:p>
        </w:tc>
        <w:tc>
          <w:tcPr>
            <w:tcW w:w="1770"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5л</w:t>
            </w:r>
          </w:p>
        </w:tc>
        <w:tc>
          <w:tcPr>
            <w:tcW w:w="1544"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1, 4</w:t>
            </w:r>
          </w:p>
        </w:tc>
        <w:tc>
          <w:tcPr>
            <w:tcW w:w="1552"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w:t>
            </w:r>
          </w:p>
        </w:tc>
      </w:tr>
      <w:tr w:rsidR="00D9311A" w:rsidTr="00D9311A">
        <w:trPr>
          <w:trHeight w:val="302"/>
        </w:trPr>
        <w:tc>
          <w:tcPr>
            <w:tcW w:w="3638" w:type="dxa"/>
            <w:tcBorders>
              <w:top w:val="single" w:sz="4" w:space="0" w:color="auto"/>
              <w:left w:val="single" w:sz="4" w:space="0" w:color="auto"/>
              <w:bottom w:val="single" w:sz="4" w:space="0" w:color="auto"/>
              <w:right w:val="single" w:sz="4" w:space="0" w:color="auto"/>
            </w:tcBorders>
            <w:noWrap/>
            <w:hideMark/>
          </w:tcPr>
          <w:p w:rsidR="00D9311A" w:rsidRDefault="00D9311A">
            <w:pPr>
              <w:pStyle w:val="a5"/>
              <w:spacing w:line="256" w:lineRule="auto"/>
              <w:jc w:val="left"/>
            </w:pPr>
            <w:r>
              <w:t>номер смены</w:t>
            </w:r>
          </w:p>
        </w:tc>
        <w:tc>
          <w:tcPr>
            <w:tcW w:w="1289"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1038</w:t>
            </w:r>
          </w:p>
        </w:tc>
        <w:tc>
          <w:tcPr>
            <w:tcW w:w="1517" w:type="dxa"/>
            <w:tcBorders>
              <w:top w:val="single" w:sz="4" w:space="0" w:color="auto"/>
              <w:left w:val="single" w:sz="4" w:space="0" w:color="auto"/>
              <w:bottom w:val="single" w:sz="4" w:space="0" w:color="auto"/>
              <w:right w:val="single" w:sz="4" w:space="0" w:color="auto"/>
            </w:tcBorders>
            <w:noWrap/>
            <w:vAlign w:val="center"/>
            <w:hideMark/>
          </w:tcPr>
          <w:p w:rsidR="00D9311A" w:rsidRDefault="00D9311A">
            <w:pPr>
              <w:pStyle w:val="a5"/>
              <w:spacing w:line="256" w:lineRule="auto"/>
              <w:jc w:val="center"/>
            </w:pPr>
            <w:r>
              <w:t>1</w:t>
            </w:r>
          </w:p>
        </w:tc>
        <w:tc>
          <w:tcPr>
            <w:tcW w:w="1688"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ПЭ</w:t>
            </w:r>
          </w:p>
        </w:tc>
        <w:tc>
          <w:tcPr>
            <w:tcW w:w="1504"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Нет</w:t>
            </w:r>
          </w:p>
        </w:tc>
        <w:tc>
          <w:tcPr>
            <w:tcW w:w="1770"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5л</w:t>
            </w:r>
          </w:p>
        </w:tc>
        <w:tc>
          <w:tcPr>
            <w:tcW w:w="1544"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pPr>
            <w:r>
              <w:t>1, 4</w:t>
            </w:r>
          </w:p>
        </w:tc>
        <w:tc>
          <w:tcPr>
            <w:tcW w:w="1552"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w:t>
            </w:r>
          </w:p>
        </w:tc>
      </w:tr>
      <w:tr w:rsidR="00D9311A" w:rsidTr="00D9311A">
        <w:trPr>
          <w:trHeight w:val="302"/>
        </w:trPr>
        <w:tc>
          <w:tcPr>
            <w:tcW w:w="3638" w:type="dxa"/>
            <w:tcBorders>
              <w:top w:val="single" w:sz="4" w:space="0" w:color="auto"/>
              <w:left w:val="single" w:sz="4" w:space="0" w:color="auto"/>
              <w:bottom w:val="single" w:sz="4" w:space="0" w:color="auto"/>
              <w:right w:val="single" w:sz="4" w:space="0" w:color="auto"/>
            </w:tcBorders>
            <w:noWrap/>
            <w:hideMark/>
          </w:tcPr>
          <w:p w:rsidR="00D9311A" w:rsidRDefault="00D9311A">
            <w:pPr>
              <w:pStyle w:val="a5"/>
              <w:spacing w:line="256" w:lineRule="auto"/>
              <w:jc w:val="left"/>
              <w:rPr>
                <w:vertAlign w:val="superscript"/>
              </w:rPr>
            </w:pPr>
            <w:r>
              <w:t>регистрационный номер ККТ</w:t>
            </w:r>
          </w:p>
        </w:tc>
        <w:tc>
          <w:tcPr>
            <w:tcW w:w="1289"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pPr>
            <w:r>
              <w:t>1037</w:t>
            </w:r>
          </w:p>
        </w:tc>
        <w:tc>
          <w:tcPr>
            <w:tcW w:w="1517" w:type="dxa"/>
            <w:tcBorders>
              <w:top w:val="single" w:sz="4" w:space="0" w:color="auto"/>
              <w:left w:val="single" w:sz="4" w:space="0" w:color="auto"/>
              <w:bottom w:val="single" w:sz="4" w:space="0" w:color="auto"/>
              <w:right w:val="single" w:sz="4" w:space="0" w:color="auto"/>
            </w:tcBorders>
            <w:noWrap/>
            <w:hideMark/>
          </w:tcPr>
          <w:p w:rsidR="00D9311A" w:rsidRDefault="00D9311A">
            <w:pPr>
              <w:pStyle w:val="a5"/>
              <w:spacing w:line="256" w:lineRule="auto"/>
              <w:jc w:val="center"/>
            </w:pPr>
            <w:r>
              <w:t>1</w:t>
            </w:r>
          </w:p>
        </w:tc>
        <w:tc>
          <w:tcPr>
            <w:tcW w:w="1688"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pPr>
            <w:r>
              <w:t>ПЭ</w:t>
            </w:r>
          </w:p>
        </w:tc>
        <w:tc>
          <w:tcPr>
            <w:tcW w:w="1504"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pPr>
            <w:r>
              <w:t>Нет</w:t>
            </w:r>
          </w:p>
        </w:tc>
        <w:tc>
          <w:tcPr>
            <w:tcW w:w="1770"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pPr>
            <w:r>
              <w:rPr>
                <w:szCs w:val="28"/>
              </w:rPr>
              <w:t>30д</w:t>
            </w:r>
          </w:p>
        </w:tc>
        <w:tc>
          <w:tcPr>
            <w:tcW w:w="1544"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pPr>
            <w:r>
              <w:t>4</w:t>
            </w:r>
          </w:p>
        </w:tc>
        <w:tc>
          <w:tcPr>
            <w:tcW w:w="1552"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w:t>
            </w:r>
          </w:p>
        </w:tc>
      </w:tr>
      <w:tr w:rsidR="00D9311A" w:rsidTr="00D9311A">
        <w:trPr>
          <w:trHeight w:val="418"/>
        </w:trPr>
        <w:tc>
          <w:tcPr>
            <w:tcW w:w="3638" w:type="dxa"/>
            <w:tcBorders>
              <w:top w:val="single" w:sz="4" w:space="0" w:color="auto"/>
              <w:left w:val="single" w:sz="4" w:space="0" w:color="auto"/>
              <w:bottom w:val="single" w:sz="4" w:space="0" w:color="auto"/>
              <w:right w:val="single" w:sz="4" w:space="0" w:color="auto"/>
            </w:tcBorders>
            <w:noWrap/>
            <w:hideMark/>
          </w:tcPr>
          <w:p w:rsidR="00D9311A" w:rsidRDefault="00D9311A">
            <w:pPr>
              <w:pStyle w:val="a5"/>
              <w:spacing w:line="256" w:lineRule="auto"/>
              <w:jc w:val="left"/>
            </w:pPr>
            <w:r>
              <w:t>признак превышения времени ожидания ответа ОФД</w:t>
            </w:r>
          </w:p>
        </w:tc>
        <w:tc>
          <w:tcPr>
            <w:tcW w:w="1289"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1053</w:t>
            </w:r>
          </w:p>
        </w:tc>
        <w:tc>
          <w:tcPr>
            <w:tcW w:w="1517" w:type="dxa"/>
            <w:tcBorders>
              <w:top w:val="single" w:sz="4" w:space="0" w:color="auto"/>
              <w:left w:val="single" w:sz="4" w:space="0" w:color="auto"/>
              <w:bottom w:val="single" w:sz="4" w:space="0" w:color="auto"/>
              <w:right w:val="single" w:sz="4" w:space="0" w:color="auto"/>
            </w:tcBorders>
            <w:noWrap/>
            <w:vAlign w:val="center"/>
            <w:hideMark/>
          </w:tcPr>
          <w:p w:rsidR="00D9311A" w:rsidRDefault="00D9311A">
            <w:pPr>
              <w:pStyle w:val="a5"/>
              <w:spacing w:line="256" w:lineRule="auto"/>
              <w:jc w:val="center"/>
            </w:pPr>
            <w:r>
              <w:t>6</w:t>
            </w:r>
          </w:p>
        </w:tc>
        <w:tc>
          <w:tcPr>
            <w:tcW w:w="1688"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ПЭ</w:t>
            </w:r>
          </w:p>
        </w:tc>
        <w:tc>
          <w:tcPr>
            <w:tcW w:w="1504"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Нет</w:t>
            </w:r>
          </w:p>
        </w:tc>
        <w:tc>
          <w:tcPr>
            <w:tcW w:w="1770"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30д</w:t>
            </w:r>
          </w:p>
        </w:tc>
        <w:tc>
          <w:tcPr>
            <w:tcW w:w="1544"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4</w:t>
            </w:r>
          </w:p>
        </w:tc>
        <w:tc>
          <w:tcPr>
            <w:tcW w:w="1552"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2,3</w:t>
            </w:r>
          </w:p>
        </w:tc>
      </w:tr>
      <w:tr w:rsidR="00D9311A" w:rsidTr="00D9311A">
        <w:trPr>
          <w:trHeight w:val="418"/>
        </w:trPr>
        <w:tc>
          <w:tcPr>
            <w:tcW w:w="3638" w:type="dxa"/>
            <w:tcBorders>
              <w:top w:val="single" w:sz="4" w:space="0" w:color="auto"/>
              <w:left w:val="single" w:sz="4" w:space="0" w:color="auto"/>
              <w:bottom w:val="single" w:sz="4" w:space="0" w:color="auto"/>
              <w:right w:val="single" w:sz="4" w:space="0" w:color="auto"/>
            </w:tcBorders>
            <w:noWrap/>
            <w:hideMark/>
          </w:tcPr>
          <w:p w:rsidR="00D9311A" w:rsidRDefault="00D9311A">
            <w:pPr>
              <w:pStyle w:val="a5"/>
              <w:spacing w:line="256" w:lineRule="auto"/>
              <w:jc w:val="left"/>
            </w:pPr>
            <w:r>
              <w:t>признак необходимости срочной замены ФН</w:t>
            </w:r>
          </w:p>
        </w:tc>
        <w:tc>
          <w:tcPr>
            <w:tcW w:w="1289"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1051</w:t>
            </w:r>
          </w:p>
        </w:tc>
        <w:tc>
          <w:tcPr>
            <w:tcW w:w="1517" w:type="dxa"/>
            <w:tcBorders>
              <w:top w:val="single" w:sz="4" w:space="0" w:color="auto"/>
              <w:left w:val="single" w:sz="4" w:space="0" w:color="auto"/>
              <w:bottom w:val="single" w:sz="4" w:space="0" w:color="auto"/>
              <w:right w:val="single" w:sz="4" w:space="0" w:color="auto"/>
            </w:tcBorders>
            <w:noWrap/>
            <w:vAlign w:val="center"/>
            <w:hideMark/>
          </w:tcPr>
          <w:p w:rsidR="00D9311A" w:rsidRDefault="00D9311A">
            <w:pPr>
              <w:pStyle w:val="a5"/>
              <w:spacing w:line="256" w:lineRule="auto"/>
              <w:jc w:val="center"/>
            </w:pPr>
            <w:r>
              <w:t>6</w:t>
            </w:r>
          </w:p>
        </w:tc>
        <w:tc>
          <w:tcPr>
            <w:tcW w:w="1688"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ПЭ</w:t>
            </w:r>
          </w:p>
        </w:tc>
        <w:tc>
          <w:tcPr>
            <w:tcW w:w="1504"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Нет</w:t>
            </w:r>
          </w:p>
        </w:tc>
        <w:tc>
          <w:tcPr>
            <w:tcW w:w="1770"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30д</w:t>
            </w:r>
          </w:p>
        </w:tc>
        <w:tc>
          <w:tcPr>
            <w:tcW w:w="1544"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4</w:t>
            </w:r>
          </w:p>
        </w:tc>
        <w:tc>
          <w:tcPr>
            <w:tcW w:w="1552"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2</w:t>
            </w:r>
          </w:p>
        </w:tc>
      </w:tr>
      <w:tr w:rsidR="00D9311A" w:rsidTr="00D9311A">
        <w:trPr>
          <w:trHeight w:val="418"/>
        </w:trPr>
        <w:tc>
          <w:tcPr>
            <w:tcW w:w="3638" w:type="dxa"/>
            <w:tcBorders>
              <w:top w:val="single" w:sz="4" w:space="0" w:color="auto"/>
              <w:left w:val="single" w:sz="4" w:space="0" w:color="auto"/>
              <w:bottom w:val="single" w:sz="4" w:space="0" w:color="auto"/>
              <w:right w:val="single" w:sz="4" w:space="0" w:color="auto"/>
            </w:tcBorders>
            <w:noWrap/>
            <w:hideMark/>
          </w:tcPr>
          <w:p w:rsidR="00D9311A" w:rsidRDefault="00D9311A">
            <w:pPr>
              <w:pStyle w:val="a5"/>
              <w:spacing w:line="256" w:lineRule="auto"/>
              <w:jc w:val="left"/>
            </w:pPr>
            <w:r>
              <w:t>признак переполнения памяти ФН</w:t>
            </w:r>
          </w:p>
        </w:tc>
        <w:tc>
          <w:tcPr>
            <w:tcW w:w="1289"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1052</w:t>
            </w:r>
          </w:p>
        </w:tc>
        <w:tc>
          <w:tcPr>
            <w:tcW w:w="1517" w:type="dxa"/>
            <w:tcBorders>
              <w:top w:val="single" w:sz="4" w:space="0" w:color="auto"/>
              <w:left w:val="single" w:sz="4" w:space="0" w:color="auto"/>
              <w:bottom w:val="single" w:sz="4" w:space="0" w:color="auto"/>
              <w:right w:val="single" w:sz="4" w:space="0" w:color="auto"/>
            </w:tcBorders>
            <w:noWrap/>
            <w:vAlign w:val="center"/>
            <w:hideMark/>
          </w:tcPr>
          <w:p w:rsidR="00D9311A" w:rsidRDefault="00D9311A">
            <w:pPr>
              <w:pStyle w:val="a5"/>
              <w:spacing w:line="256" w:lineRule="auto"/>
              <w:jc w:val="center"/>
            </w:pPr>
            <w:r>
              <w:t>6</w:t>
            </w:r>
          </w:p>
        </w:tc>
        <w:tc>
          <w:tcPr>
            <w:tcW w:w="1688"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ПЭ</w:t>
            </w:r>
          </w:p>
        </w:tc>
        <w:tc>
          <w:tcPr>
            <w:tcW w:w="1504"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Нет</w:t>
            </w:r>
          </w:p>
        </w:tc>
        <w:tc>
          <w:tcPr>
            <w:tcW w:w="1770"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30д</w:t>
            </w:r>
          </w:p>
        </w:tc>
        <w:tc>
          <w:tcPr>
            <w:tcW w:w="1544"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4</w:t>
            </w:r>
          </w:p>
        </w:tc>
        <w:tc>
          <w:tcPr>
            <w:tcW w:w="1552"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2</w:t>
            </w:r>
          </w:p>
        </w:tc>
      </w:tr>
      <w:tr w:rsidR="00D9311A" w:rsidTr="00D9311A">
        <w:trPr>
          <w:trHeight w:val="418"/>
        </w:trPr>
        <w:tc>
          <w:tcPr>
            <w:tcW w:w="3638" w:type="dxa"/>
            <w:tcBorders>
              <w:top w:val="single" w:sz="4" w:space="0" w:color="auto"/>
              <w:left w:val="single" w:sz="4" w:space="0" w:color="auto"/>
              <w:bottom w:val="single" w:sz="4" w:space="0" w:color="auto"/>
              <w:right w:val="single" w:sz="4" w:space="0" w:color="auto"/>
            </w:tcBorders>
            <w:noWrap/>
            <w:hideMark/>
          </w:tcPr>
          <w:p w:rsidR="00D9311A" w:rsidRDefault="00D9311A">
            <w:pPr>
              <w:pStyle w:val="a5"/>
              <w:spacing w:line="256" w:lineRule="auto"/>
              <w:jc w:val="left"/>
            </w:pPr>
            <w:r>
              <w:t>признак исчерпания ресурса ФН</w:t>
            </w:r>
          </w:p>
        </w:tc>
        <w:tc>
          <w:tcPr>
            <w:tcW w:w="1289"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1050</w:t>
            </w:r>
          </w:p>
        </w:tc>
        <w:tc>
          <w:tcPr>
            <w:tcW w:w="1517" w:type="dxa"/>
            <w:tcBorders>
              <w:top w:val="single" w:sz="4" w:space="0" w:color="auto"/>
              <w:left w:val="single" w:sz="4" w:space="0" w:color="auto"/>
              <w:bottom w:val="single" w:sz="4" w:space="0" w:color="auto"/>
              <w:right w:val="single" w:sz="4" w:space="0" w:color="auto"/>
            </w:tcBorders>
            <w:noWrap/>
            <w:vAlign w:val="center"/>
            <w:hideMark/>
          </w:tcPr>
          <w:p w:rsidR="00D9311A" w:rsidRDefault="00D9311A">
            <w:pPr>
              <w:pStyle w:val="a5"/>
              <w:spacing w:line="256" w:lineRule="auto"/>
              <w:jc w:val="center"/>
            </w:pPr>
            <w:r>
              <w:t>6</w:t>
            </w:r>
          </w:p>
        </w:tc>
        <w:tc>
          <w:tcPr>
            <w:tcW w:w="1688"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ПЭ</w:t>
            </w:r>
          </w:p>
        </w:tc>
        <w:tc>
          <w:tcPr>
            <w:tcW w:w="1504"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Нет</w:t>
            </w:r>
          </w:p>
        </w:tc>
        <w:tc>
          <w:tcPr>
            <w:tcW w:w="1770"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30д</w:t>
            </w:r>
          </w:p>
        </w:tc>
        <w:tc>
          <w:tcPr>
            <w:tcW w:w="1544"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4</w:t>
            </w:r>
          </w:p>
        </w:tc>
        <w:tc>
          <w:tcPr>
            <w:tcW w:w="1552"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2</w:t>
            </w:r>
          </w:p>
        </w:tc>
      </w:tr>
      <w:tr w:rsidR="00D9311A" w:rsidTr="00D9311A">
        <w:trPr>
          <w:trHeight w:val="418"/>
        </w:trPr>
        <w:tc>
          <w:tcPr>
            <w:tcW w:w="3638" w:type="dxa"/>
            <w:tcBorders>
              <w:top w:val="single" w:sz="4" w:space="0" w:color="auto"/>
              <w:left w:val="single" w:sz="4" w:space="0" w:color="auto"/>
              <w:bottom w:val="single" w:sz="4" w:space="0" w:color="auto"/>
              <w:right w:val="single" w:sz="4" w:space="0" w:color="auto"/>
            </w:tcBorders>
            <w:noWrap/>
            <w:hideMark/>
          </w:tcPr>
          <w:p w:rsidR="00D9311A" w:rsidRDefault="00D9311A">
            <w:pPr>
              <w:pStyle w:val="a5"/>
              <w:spacing w:line="256" w:lineRule="auto"/>
              <w:jc w:val="left"/>
            </w:pPr>
            <w:r>
              <w:t>сообщение оператора</w:t>
            </w:r>
          </w:p>
        </w:tc>
        <w:tc>
          <w:tcPr>
            <w:tcW w:w="1289"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1206</w:t>
            </w:r>
          </w:p>
        </w:tc>
        <w:tc>
          <w:tcPr>
            <w:tcW w:w="1517" w:type="dxa"/>
            <w:tcBorders>
              <w:top w:val="single" w:sz="4" w:space="0" w:color="auto"/>
              <w:left w:val="single" w:sz="4" w:space="0" w:color="auto"/>
              <w:bottom w:val="single" w:sz="4" w:space="0" w:color="auto"/>
              <w:right w:val="single" w:sz="4" w:space="0" w:color="auto"/>
            </w:tcBorders>
            <w:noWrap/>
            <w:vAlign w:val="center"/>
            <w:hideMark/>
          </w:tcPr>
          <w:p w:rsidR="00D9311A" w:rsidRDefault="00D9311A">
            <w:pPr>
              <w:pStyle w:val="a5"/>
              <w:spacing w:line="256" w:lineRule="auto"/>
              <w:jc w:val="center"/>
            </w:pPr>
            <w:r>
              <w:t>6</w:t>
            </w:r>
          </w:p>
        </w:tc>
        <w:tc>
          <w:tcPr>
            <w:tcW w:w="1688"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ПЭ</w:t>
            </w:r>
          </w:p>
        </w:tc>
        <w:tc>
          <w:tcPr>
            <w:tcW w:w="1504"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Нет</w:t>
            </w:r>
          </w:p>
        </w:tc>
        <w:tc>
          <w:tcPr>
            <w:tcW w:w="1770"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30д</w:t>
            </w:r>
          </w:p>
        </w:tc>
        <w:tc>
          <w:tcPr>
            <w:tcW w:w="1544"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4</w:t>
            </w:r>
          </w:p>
        </w:tc>
        <w:tc>
          <w:tcPr>
            <w:tcW w:w="1552"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4</w:t>
            </w:r>
          </w:p>
        </w:tc>
      </w:tr>
      <w:tr w:rsidR="00D9311A" w:rsidTr="00D9311A">
        <w:trPr>
          <w:trHeight w:val="418"/>
        </w:trPr>
        <w:tc>
          <w:tcPr>
            <w:tcW w:w="3638" w:type="dxa"/>
            <w:tcBorders>
              <w:top w:val="single" w:sz="4" w:space="0" w:color="auto"/>
              <w:left w:val="single" w:sz="4" w:space="0" w:color="auto"/>
              <w:bottom w:val="single" w:sz="4" w:space="0" w:color="auto"/>
              <w:right w:val="single" w:sz="4" w:space="0" w:color="auto"/>
            </w:tcBorders>
            <w:noWrap/>
            <w:hideMark/>
          </w:tcPr>
          <w:p w:rsidR="00D9311A" w:rsidRDefault="00D9311A">
            <w:pPr>
              <w:pStyle w:val="a5"/>
              <w:spacing w:line="256" w:lineRule="auto"/>
              <w:jc w:val="left"/>
            </w:pPr>
            <w:r>
              <w:t>версия ККТ</w:t>
            </w:r>
          </w:p>
        </w:tc>
        <w:tc>
          <w:tcPr>
            <w:tcW w:w="1289"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1188</w:t>
            </w:r>
          </w:p>
        </w:tc>
        <w:tc>
          <w:tcPr>
            <w:tcW w:w="1517" w:type="dxa"/>
            <w:tcBorders>
              <w:top w:val="single" w:sz="4" w:space="0" w:color="auto"/>
              <w:left w:val="single" w:sz="4" w:space="0" w:color="auto"/>
              <w:bottom w:val="single" w:sz="4" w:space="0" w:color="auto"/>
              <w:right w:val="single" w:sz="4" w:space="0" w:color="auto"/>
            </w:tcBorders>
            <w:noWrap/>
            <w:vAlign w:val="center"/>
            <w:hideMark/>
          </w:tcPr>
          <w:p w:rsidR="00D9311A" w:rsidRDefault="00D9311A">
            <w:pPr>
              <w:pStyle w:val="a5"/>
              <w:spacing w:line="256" w:lineRule="auto"/>
              <w:jc w:val="center"/>
            </w:pPr>
            <w:r>
              <w:t>3</w:t>
            </w:r>
          </w:p>
        </w:tc>
        <w:tc>
          <w:tcPr>
            <w:tcW w:w="1688"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ПЭ</w:t>
            </w:r>
          </w:p>
        </w:tc>
        <w:tc>
          <w:tcPr>
            <w:tcW w:w="1504"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Нет</w:t>
            </w:r>
          </w:p>
        </w:tc>
        <w:tc>
          <w:tcPr>
            <w:tcW w:w="1770"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30д</w:t>
            </w:r>
          </w:p>
        </w:tc>
        <w:tc>
          <w:tcPr>
            <w:tcW w:w="1544"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4</w:t>
            </w:r>
          </w:p>
        </w:tc>
        <w:tc>
          <w:tcPr>
            <w:tcW w:w="1552"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w:t>
            </w:r>
          </w:p>
        </w:tc>
      </w:tr>
      <w:tr w:rsidR="00D9311A" w:rsidTr="00D9311A">
        <w:trPr>
          <w:trHeight w:val="418"/>
        </w:trPr>
        <w:tc>
          <w:tcPr>
            <w:tcW w:w="3638" w:type="dxa"/>
            <w:tcBorders>
              <w:top w:val="single" w:sz="4" w:space="0" w:color="auto"/>
              <w:left w:val="single" w:sz="4" w:space="0" w:color="auto"/>
              <w:bottom w:val="single" w:sz="4" w:space="0" w:color="auto"/>
              <w:right w:val="single" w:sz="4" w:space="0" w:color="auto"/>
            </w:tcBorders>
            <w:noWrap/>
            <w:hideMark/>
          </w:tcPr>
          <w:p w:rsidR="00D9311A" w:rsidRDefault="00D9311A">
            <w:pPr>
              <w:pStyle w:val="a5"/>
              <w:spacing w:line="256" w:lineRule="auto"/>
              <w:jc w:val="left"/>
            </w:pPr>
            <w:r>
              <w:t>версия ФФД ККТ</w:t>
            </w:r>
          </w:p>
        </w:tc>
        <w:tc>
          <w:tcPr>
            <w:tcW w:w="1289"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1189</w:t>
            </w:r>
          </w:p>
        </w:tc>
        <w:tc>
          <w:tcPr>
            <w:tcW w:w="1517" w:type="dxa"/>
            <w:tcBorders>
              <w:top w:val="single" w:sz="4" w:space="0" w:color="auto"/>
              <w:left w:val="single" w:sz="4" w:space="0" w:color="auto"/>
              <w:bottom w:val="single" w:sz="4" w:space="0" w:color="auto"/>
              <w:right w:val="single" w:sz="4" w:space="0" w:color="auto"/>
            </w:tcBorders>
            <w:noWrap/>
            <w:vAlign w:val="center"/>
            <w:hideMark/>
          </w:tcPr>
          <w:p w:rsidR="00D9311A" w:rsidRDefault="00D9311A">
            <w:pPr>
              <w:pStyle w:val="a5"/>
              <w:spacing w:line="256" w:lineRule="auto"/>
              <w:jc w:val="center"/>
            </w:pPr>
            <w:r>
              <w:t>3</w:t>
            </w:r>
          </w:p>
        </w:tc>
        <w:tc>
          <w:tcPr>
            <w:tcW w:w="1688"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ПЭ</w:t>
            </w:r>
          </w:p>
        </w:tc>
        <w:tc>
          <w:tcPr>
            <w:tcW w:w="1504"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Нет</w:t>
            </w:r>
          </w:p>
        </w:tc>
        <w:tc>
          <w:tcPr>
            <w:tcW w:w="1770"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rPr>
                <w:szCs w:val="28"/>
              </w:rPr>
              <w:t>30д</w:t>
            </w:r>
          </w:p>
        </w:tc>
        <w:tc>
          <w:tcPr>
            <w:tcW w:w="1544"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pPr>
            <w:r>
              <w:rPr>
                <w:szCs w:val="28"/>
              </w:rPr>
              <w:t>4</w:t>
            </w:r>
          </w:p>
        </w:tc>
        <w:tc>
          <w:tcPr>
            <w:tcW w:w="1552"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rPr>
                <w:szCs w:val="28"/>
              </w:rPr>
              <w:t>5</w:t>
            </w:r>
          </w:p>
        </w:tc>
      </w:tr>
      <w:tr w:rsidR="00D9311A" w:rsidTr="00D9311A">
        <w:trPr>
          <w:trHeight w:val="302"/>
        </w:trPr>
        <w:tc>
          <w:tcPr>
            <w:tcW w:w="3638" w:type="dxa"/>
            <w:tcBorders>
              <w:top w:val="single" w:sz="4" w:space="0" w:color="auto"/>
              <w:left w:val="single" w:sz="4" w:space="0" w:color="auto"/>
              <w:bottom w:val="single" w:sz="4" w:space="0" w:color="auto"/>
              <w:right w:val="single" w:sz="4" w:space="0" w:color="auto"/>
            </w:tcBorders>
            <w:noWrap/>
            <w:hideMark/>
          </w:tcPr>
          <w:p w:rsidR="00D9311A" w:rsidRDefault="00D9311A">
            <w:pPr>
              <w:pStyle w:val="a5"/>
              <w:spacing w:line="256" w:lineRule="auto"/>
              <w:jc w:val="left"/>
            </w:pPr>
            <w:r>
              <w:t>номер ФД</w:t>
            </w:r>
          </w:p>
        </w:tc>
        <w:tc>
          <w:tcPr>
            <w:tcW w:w="1289"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1040</w:t>
            </w:r>
          </w:p>
        </w:tc>
        <w:tc>
          <w:tcPr>
            <w:tcW w:w="1517" w:type="dxa"/>
            <w:tcBorders>
              <w:top w:val="single" w:sz="4" w:space="0" w:color="auto"/>
              <w:left w:val="single" w:sz="4" w:space="0" w:color="auto"/>
              <w:bottom w:val="single" w:sz="4" w:space="0" w:color="auto"/>
              <w:right w:val="single" w:sz="4" w:space="0" w:color="auto"/>
            </w:tcBorders>
            <w:noWrap/>
            <w:vAlign w:val="center"/>
            <w:hideMark/>
          </w:tcPr>
          <w:p w:rsidR="00D9311A" w:rsidRDefault="00D9311A">
            <w:pPr>
              <w:pStyle w:val="a5"/>
              <w:spacing w:line="256" w:lineRule="auto"/>
              <w:jc w:val="center"/>
            </w:pPr>
            <w:r>
              <w:t>1</w:t>
            </w:r>
          </w:p>
        </w:tc>
        <w:tc>
          <w:tcPr>
            <w:tcW w:w="1688"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ПЭ</w:t>
            </w:r>
          </w:p>
        </w:tc>
        <w:tc>
          <w:tcPr>
            <w:tcW w:w="1504"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Нет</w:t>
            </w:r>
          </w:p>
        </w:tc>
        <w:tc>
          <w:tcPr>
            <w:tcW w:w="1770"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5л</w:t>
            </w:r>
          </w:p>
        </w:tc>
        <w:tc>
          <w:tcPr>
            <w:tcW w:w="1544"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pPr>
            <w:r>
              <w:t>1, 4</w:t>
            </w:r>
          </w:p>
        </w:tc>
        <w:tc>
          <w:tcPr>
            <w:tcW w:w="1552"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w:t>
            </w:r>
          </w:p>
        </w:tc>
      </w:tr>
      <w:tr w:rsidR="00D9311A" w:rsidTr="00D9311A">
        <w:trPr>
          <w:trHeight w:val="302"/>
        </w:trPr>
        <w:tc>
          <w:tcPr>
            <w:tcW w:w="3638" w:type="dxa"/>
            <w:tcBorders>
              <w:top w:val="single" w:sz="4" w:space="0" w:color="auto"/>
              <w:left w:val="single" w:sz="4" w:space="0" w:color="auto"/>
              <w:bottom w:val="single" w:sz="4" w:space="0" w:color="auto"/>
              <w:right w:val="single" w:sz="4" w:space="0" w:color="auto"/>
            </w:tcBorders>
            <w:noWrap/>
            <w:hideMark/>
          </w:tcPr>
          <w:p w:rsidR="00D9311A" w:rsidRDefault="00D9311A">
            <w:pPr>
              <w:pStyle w:val="a5"/>
              <w:spacing w:line="256" w:lineRule="auto"/>
              <w:jc w:val="left"/>
            </w:pPr>
            <w:r>
              <w:t>номер ФН</w:t>
            </w:r>
          </w:p>
        </w:tc>
        <w:tc>
          <w:tcPr>
            <w:tcW w:w="1289"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1041</w:t>
            </w:r>
          </w:p>
        </w:tc>
        <w:tc>
          <w:tcPr>
            <w:tcW w:w="1517" w:type="dxa"/>
            <w:tcBorders>
              <w:top w:val="single" w:sz="4" w:space="0" w:color="auto"/>
              <w:left w:val="single" w:sz="4" w:space="0" w:color="auto"/>
              <w:bottom w:val="single" w:sz="4" w:space="0" w:color="auto"/>
              <w:right w:val="single" w:sz="4" w:space="0" w:color="auto"/>
            </w:tcBorders>
            <w:noWrap/>
            <w:vAlign w:val="center"/>
            <w:hideMark/>
          </w:tcPr>
          <w:p w:rsidR="00D9311A" w:rsidRDefault="00D9311A">
            <w:pPr>
              <w:pStyle w:val="a5"/>
              <w:spacing w:line="256" w:lineRule="auto"/>
              <w:jc w:val="center"/>
            </w:pPr>
            <w:r>
              <w:t>1</w:t>
            </w:r>
          </w:p>
        </w:tc>
        <w:tc>
          <w:tcPr>
            <w:tcW w:w="1688"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ПЭ</w:t>
            </w:r>
          </w:p>
        </w:tc>
        <w:tc>
          <w:tcPr>
            <w:tcW w:w="1504"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Нет</w:t>
            </w:r>
          </w:p>
        </w:tc>
        <w:tc>
          <w:tcPr>
            <w:tcW w:w="1770"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5л</w:t>
            </w:r>
          </w:p>
        </w:tc>
        <w:tc>
          <w:tcPr>
            <w:tcW w:w="1544" w:type="dxa"/>
            <w:tcBorders>
              <w:top w:val="single" w:sz="4" w:space="0" w:color="auto"/>
              <w:left w:val="single" w:sz="4" w:space="0" w:color="auto"/>
              <w:bottom w:val="single" w:sz="4" w:space="0" w:color="auto"/>
              <w:right w:val="single" w:sz="4" w:space="0" w:color="auto"/>
            </w:tcBorders>
          </w:tcPr>
          <w:p w:rsidR="00D9311A" w:rsidRDefault="00D9311A">
            <w:pPr>
              <w:pStyle w:val="a5"/>
              <w:spacing w:line="256" w:lineRule="auto"/>
              <w:jc w:val="center"/>
            </w:pPr>
          </w:p>
        </w:tc>
        <w:tc>
          <w:tcPr>
            <w:tcW w:w="1552" w:type="dxa"/>
            <w:tcBorders>
              <w:top w:val="single" w:sz="4" w:space="0" w:color="auto"/>
              <w:left w:val="single" w:sz="4" w:space="0" w:color="auto"/>
              <w:bottom w:val="single" w:sz="4" w:space="0" w:color="auto"/>
              <w:right w:val="single" w:sz="4" w:space="0" w:color="auto"/>
            </w:tcBorders>
            <w:vAlign w:val="center"/>
          </w:tcPr>
          <w:p w:rsidR="00D9311A" w:rsidRDefault="00D9311A">
            <w:pPr>
              <w:pStyle w:val="a5"/>
              <w:spacing w:line="256" w:lineRule="auto"/>
              <w:jc w:val="center"/>
            </w:pPr>
          </w:p>
        </w:tc>
      </w:tr>
      <w:tr w:rsidR="00D9311A" w:rsidTr="00D9311A">
        <w:trPr>
          <w:trHeight w:val="302"/>
        </w:trPr>
        <w:tc>
          <w:tcPr>
            <w:tcW w:w="3638" w:type="dxa"/>
            <w:tcBorders>
              <w:top w:val="single" w:sz="4" w:space="0" w:color="auto"/>
              <w:left w:val="single" w:sz="4" w:space="0" w:color="auto"/>
              <w:bottom w:val="single" w:sz="4" w:space="0" w:color="auto"/>
              <w:right w:val="single" w:sz="4" w:space="0" w:color="auto"/>
            </w:tcBorders>
            <w:noWrap/>
            <w:hideMark/>
          </w:tcPr>
          <w:p w:rsidR="00D9311A" w:rsidRDefault="00D9311A">
            <w:pPr>
              <w:pStyle w:val="a5"/>
              <w:spacing w:line="256" w:lineRule="auto"/>
              <w:jc w:val="left"/>
            </w:pPr>
            <w:r>
              <w:lastRenderedPageBreak/>
              <w:t>ФПД (1)</w:t>
            </w:r>
          </w:p>
        </w:tc>
        <w:tc>
          <w:tcPr>
            <w:tcW w:w="1289"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1077</w:t>
            </w:r>
          </w:p>
        </w:tc>
        <w:tc>
          <w:tcPr>
            <w:tcW w:w="1517" w:type="dxa"/>
            <w:tcBorders>
              <w:top w:val="single" w:sz="4" w:space="0" w:color="auto"/>
              <w:left w:val="single" w:sz="4" w:space="0" w:color="auto"/>
              <w:bottom w:val="single" w:sz="4" w:space="0" w:color="auto"/>
              <w:right w:val="single" w:sz="4" w:space="0" w:color="auto"/>
            </w:tcBorders>
            <w:noWrap/>
            <w:vAlign w:val="center"/>
            <w:hideMark/>
          </w:tcPr>
          <w:p w:rsidR="00D9311A" w:rsidRDefault="00D9311A">
            <w:pPr>
              <w:pStyle w:val="a5"/>
              <w:spacing w:line="256" w:lineRule="auto"/>
              <w:jc w:val="center"/>
            </w:pPr>
            <w:r>
              <w:t>1</w:t>
            </w:r>
          </w:p>
        </w:tc>
        <w:tc>
          <w:tcPr>
            <w:tcW w:w="1688"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ПЭ</w:t>
            </w:r>
          </w:p>
        </w:tc>
        <w:tc>
          <w:tcPr>
            <w:tcW w:w="1504"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Нет</w:t>
            </w:r>
          </w:p>
        </w:tc>
        <w:tc>
          <w:tcPr>
            <w:tcW w:w="1770"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5л</w:t>
            </w:r>
          </w:p>
        </w:tc>
        <w:tc>
          <w:tcPr>
            <w:tcW w:w="1544" w:type="dxa"/>
            <w:tcBorders>
              <w:top w:val="single" w:sz="4" w:space="0" w:color="auto"/>
              <w:left w:val="single" w:sz="4" w:space="0" w:color="auto"/>
              <w:bottom w:val="single" w:sz="4" w:space="0" w:color="auto"/>
              <w:right w:val="single" w:sz="4" w:space="0" w:color="auto"/>
            </w:tcBorders>
            <w:vAlign w:val="center"/>
          </w:tcPr>
          <w:p w:rsidR="00D9311A" w:rsidRDefault="00D9311A">
            <w:pPr>
              <w:pStyle w:val="a5"/>
              <w:spacing w:line="256" w:lineRule="auto"/>
              <w:jc w:val="center"/>
            </w:pPr>
          </w:p>
        </w:tc>
        <w:tc>
          <w:tcPr>
            <w:tcW w:w="1552" w:type="dxa"/>
            <w:tcBorders>
              <w:top w:val="single" w:sz="4" w:space="0" w:color="auto"/>
              <w:left w:val="single" w:sz="4" w:space="0" w:color="auto"/>
              <w:bottom w:val="single" w:sz="4" w:space="0" w:color="auto"/>
              <w:right w:val="single" w:sz="4" w:space="0" w:color="auto"/>
            </w:tcBorders>
            <w:vAlign w:val="center"/>
          </w:tcPr>
          <w:p w:rsidR="00D9311A" w:rsidRDefault="00D9311A">
            <w:pPr>
              <w:pStyle w:val="a5"/>
              <w:spacing w:line="256" w:lineRule="auto"/>
              <w:jc w:val="center"/>
            </w:pPr>
          </w:p>
        </w:tc>
      </w:tr>
      <w:tr w:rsidR="00D9311A" w:rsidTr="00D9311A">
        <w:trPr>
          <w:trHeight w:val="418"/>
        </w:trPr>
        <w:tc>
          <w:tcPr>
            <w:tcW w:w="3638" w:type="dxa"/>
            <w:tcBorders>
              <w:top w:val="single" w:sz="4" w:space="0" w:color="auto"/>
              <w:left w:val="single" w:sz="4" w:space="0" w:color="auto"/>
              <w:bottom w:val="single" w:sz="4" w:space="0" w:color="auto"/>
              <w:right w:val="single" w:sz="4" w:space="0" w:color="auto"/>
            </w:tcBorders>
            <w:noWrap/>
            <w:hideMark/>
          </w:tcPr>
          <w:p w:rsidR="00D9311A" w:rsidRDefault="00D9311A">
            <w:pPr>
              <w:pStyle w:val="a5"/>
              <w:spacing w:line="256" w:lineRule="auto"/>
              <w:jc w:val="left"/>
            </w:pPr>
            <w:r>
              <w:t>ФПС (4)</w:t>
            </w:r>
          </w:p>
        </w:tc>
        <w:tc>
          <w:tcPr>
            <w:tcW w:w="1289"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w:t>
            </w:r>
          </w:p>
        </w:tc>
        <w:tc>
          <w:tcPr>
            <w:tcW w:w="1517" w:type="dxa"/>
            <w:tcBorders>
              <w:top w:val="single" w:sz="4" w:space="0" w:color="auto"/>
              <w:left w:val="single" w:sz="4" w:space="0" w:color="auto"/>
              <w:bottom w:val="single" w:sz="4" w:space="0" w:color="auto"/>
              <w:right w:val="single" w:sz="4" w:space="0" w:color="auto"/>
            </w:tcBorders>
            <w:noWrap/>
            <w:vAlign w:val="center"/>
            <w:hideMark/>
          </w:tcPr>
          <w:p w:rsidR="00D9311A" w:rsidRDefault="00D9311A">
            <w:pPr>
              <w:pStyle w:val="a5"/>
              <w:spacing w:line="256" w:lineRule="auto"/>
              <w:jc w:val="center"/>
            </w:pPr>
            <w:r>
              <w:t>1</w:t>
            </w:r>
          </w:p>
        </w:tc>
        <w:tc>
          <w:tcPr>
            <w:tcW w:w="1688"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Э</w:t>
            </w:r>
          </w:p>
        </w:tc>
        <w:tc>
          <w:tcPr>
            <w:tcW w:w="1504"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Нет</w:t>
            </w:r>
          </w:p>
        </w:tc>
        <w:tc>
          <w:tcPr>
            <w:tcW w:w="1770"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30д</w:t>
            </w:r>
          </w:p>
        </w:tc>
        <w:tc>
          <w:tcPr>
            <w:tcW w:w="1544"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w:t>
            </w:r>
          </w:p>
        </w:tc>
        <w:tc>
          <w:tcPr>
            <w:tcW w:w="1552"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w:t>
            </w:r>
          </w:p>
        </w:tc>
      </w:tr>
    </w:tbl>
    <w:p w:rsidR="00D9311A" w:rsidRDefault="00D9311A" w:rsidP="00D9311A">
      <w:pPr>
        <w:spacing w:after="0"/>
        <w:rPr>
          <w:sz w:val="28"/>
        </w:rPr>
      </w:pPr>
    </w:p>
    <w:tbl>
      <w:tblPr>
        <w:tblStyle w:val="aff"/>
        <w:tblW w:w="4888"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1"/>
        <w:gridCol w:w="13556"/>
      </w:tblGrid>
      <w:tr w:rsidR="00D9311A" w:rsidTr="00D9311A">
        <w:tc>
          <w:tcPr>
            <w:tcW w:w="13966" w:type="dxa"/>
            <w:gridSpan w:val="2"/>
            <w:hideMark/>
          </w:tcPr>
          <w:p w:rsidR="00D9311A" w:rsidRDefault="00D9311A">
            <w:pPr>
              <w:pStyle w:val="a5"/>
              <w:ind w:right="32"/>
            </w:pPr>
            <w:r>
              <w:rPr>
                <w:spacing w:val="30"/>
              </w:rPr>
              <w:t>Примечания:</w:t>
            </w:r>
          </w:p>
        </w:tc>
      </w:tr>
      <w:tr w:rsidR="00D9311A" w:rsidTr="00D9311A">
        <w:tc>
          <w:tcPr>
            <w:tcW w:w="612" w:type="dxa"/>
            <w:hideMark/>
          </w:tcPr>
          <w:p w:rsidR="00D9311A" w:rsidRDefault="00D9311A">
            <w:pPr>
              <w:pStyle w:val="a5"/>
              <w:ind w:right="-1243"/>
              <w:rPr>
                <w:spacing w:val="30"/>
              </w:rPr>
            </w:pPr>
            <w:r>
              <w:rPr>
                <w:spacing w:val="30"/>
              </w:rPr>
              <w:t>1.</w:t>
            </w:r>
          </w:p>
        </w:tc>
        <w:tc>
          <w:tcPr>
            <w:tcW w:w="13354" w:type="dxa"/>
            <w:hideMark/>
          </w:tcPr>
          <w:p w:rsidR="00D9311A" w:rsidRDefault="00D9311A">
            <w:pPr>
              <w:pStyle w:val="a5"/>
              <w:ind w:right="32"/>
            </w:pPr>
            <w:r>
              <w:t>Реквизит «кассир» (тег 1021) и «ИНН кассира» (тег 1203) могут не включаться в состав ФД в случае применения ККТ для расчетов, осуществляемых с использованием автоматических устройств для расчетов. Реквизит «кассир» (тег 1021) содержит фамилию, имя, отчество (при наличии), должность, а реквизит «ИНН кассира» (тег 1203) содержит ИНН (при наличии) лица, уполномоченного пользователем для формирования ФД.</w:t>
            </w:r>
          </w:p>
        </w:tc>
      </w:tr>
      <w:tr w:rsidR="00D9311A" w:rsidTr="00D9311A">
        <w:tc>
          <w:tcPr>
            <w:tcW w:w="612" w:type="dxa"/>
            <w:hideMark/>
          </w:tcPr>
          <w:p w:rsidR="00D9311A" w:rsidRDefault="00D9311A">
            <w:pPr>
              <w:pStyle w:val="a5"/>
              <w:ind w:right="-1243"/>
              <w:rPr>
                <w:spacing w:val="30"/>
              </w:rPr>
            </w:pPr>
            <w:r>
              <w:rPr>
                <w:spacing w:val="30"/>
              </w:rPr>
              <w:t>2.</w:t>
            </w:r>
          </w:p>
        </w:tc>
        <w:tc>
          <w:tcPr>
            <w:tcW w:w="13354" w:type="dxa"/>
            <w:hideMark/>
          </w:tcPr>
          <w:p w:rsidR="00D9311A" w:rsidRDefault="00D9311A">
            <w:pPr>
              <w:pStyle w:val="a5"/>
              <w:ind w:right="32"/>
            </w:pPr>
            <w:r>
              <w:t>Реквизиты «признак исчерпания ресурса ФН» (тег 1050), «признак необходимости срочной замены ФН» (тег 1051), «признак переполнения памяти ФН» (тег 1052), «признак превышения времени ожидания ответа ОФД» (тег 1053) вносятся в документ только при наступлении соответствующих событий.</w:t>
            </w:r>
          </w:p>
        </w:tc>
      </w:tr>
      <w:tr w:rsidR="00D9311A" w:rsidTr="00D9311A">
        <w:tc>
          <w:tcPr>
            <w:tcW w:w="612" w:type="dxa"/>
            <w:hideMark/>
          </w:tcPr>
          <w:p w:rsidR="00D9311A" w:rsidRDefault="00D9311A">
            <w:pPr>
              <w:pStyle w:val="a5"/>
              <w:ind w:right="-1243"/>
              <w:rPr>
                <w:spacing w:val="30"/>
              </w:rPr>
            </w:pPr>
            <w:r>
              <w:rPr>
                <w:spacing w:val="30"/>
              </w:rPr>
              <w:t>3.</w:t>
            </w:r>
          </w:p>
        </w:tc>
        <w:tc>
          <w:tcPr>
            <w:tcW w:w="13354" w:type="dxa"/>
            <w:hideMark/>
          </w:tcPr>
          <w:p w:rsidR="00D9311A" w:rsidRDefault="00D9311A">
            <w:pPr>
              <w:pStyle w:val="a5"/>
              <w:ind w:right="32"/>
            </w:pPr>
            <w:r>
              <w:t>Реквизит «признак превышения времени ожидания ответа ОФД» (тег 1053) устанавливается в случае, если ответ от ОФД не поступал в течение 2-х дней и более (для версии ФФД 1.0 более 5 дней).</w:t>
            </w:r>
          </w:p>
        </w:tc>
      </w:tr>
      <w:tr w:rsidR="00D9311A" w:rsidTr="00D9311A">
        <w:tc>
          <w:tcPr>
            <w:tcW w:w="612" w:type="dxa"/>
            <w:hideMark/>
          </w:tcPr>
          <w:p w:rsidR="00D9311A" w:rsidRDefault="00D9311A">
            <w:pPr>
              <w:pStyle w:val="a5"/>
              <w:ind w:right="-1243"/>
              <w:rPr>
                <w:spacing w:val="30"/>
              </w:rPr>
            </w:pPr>
            <w:r>
              <w:rPr>
                <w:spacing w:val="30"/>
              </w:rPr>
              <w:t>4.</w:t>
            </w:r>
          </w:p>
        </w:tc>
        <w:tc>
          <w:tcPr>
            <w:tcW w:w="13354" w:type="dxa"/>
            <w:hideMark/>
          </w:tcPr>
          <w:p w:rsidR="00D9311A" w:rsidRDefault="00D9311A">
            <w:pPr>
              <w:pStyle w:val="a5"/>
              <w:ind w:right="32"/>
            </w:pPr>
            <w:r>
              <w:t>Коды сообщений оператора, в которых любой из битов 1, 6 или 7 имел значение, равное «1» (в соответствии с содержанием сообщения оператора, указанным в таблице 37), которые содержались в реквизитах «сообщение оператора» (тег 1206), поступивших от ОФД в составе подтверждений оператора с момента формирования отчета о закрытии смены до момента формирования отчета об открытии смены, должны использоваться для формирования на их основе значения реквизита «сообщение оператора» (тег 1206), отчета об открытии смены путем логического сложения значений реквизитов «сообщение оператора» (тег 1206), поступивших от ОФД в составе подтверждений оператора.</w:t>
            </w:r>
          </w:p>
        </w:tc>
      </w:tr>
      <w:tr w:rsidR="00D9311A" w:rsidTr="00D9311A">
        <w:tc>
          <w:tcPr>
            <w:tcW w:w="612" w:type="dxa"/>
            <w:hideMark/>
          </w:tcPr>
          <w:p w:rsidR="00D9311A" w:rsidRDefault="00D9311A">
            <w:pPr>
              <w:pStyle w:val="a5"/>
              <w:ind w:right="-1243"/>
              <w:rPr>
                <w:spacing w:val="30"/>
                <w:szCs w:val="28"/>
              </w:rPr>
            </w:pPr>
            <w:r>
              <w:rPr>
                <w:spacing w:val="30"/>
                <w:szCs w:val="28"/>
              </w:rPr>
              <w:t>5.</w:t>
            </w:r>
          </w:p>
        </w:tc>
        <w:tc>
          <w:tcPr>
            <w:tcW w:w="13354" w:type="dxa"/>
          </w:tcPr>
          <w:p w:rsidR="00D9311A" w:rsidRDefault="00D9311A">
            <w:pPr>
              <w:pStyle w:val="a5"/>
              <w:ind w:right="32"/>
              <w:rPr>
                <w:szCs w:val="28"/>
              </w:rPr>
            </w:pPr>
            <w:r>
              <w:rPr>
                <w:szCs w:val="28"/>
              </w:rPr>
              <w:t>Реквизит «версия ФФД ККТ» (тег 1189) используется для формирования ФПД и хранится 5 лет при формировании ФД, имеющих версию ФФД 1.1.</w:t>
            </w:r>
          </w:p>
          <w:p w:rsidR="00D9311A" w:rsidRDefault="00D9311A">
            <w:pPr>
              <w:pStyle w:val="a5"/>
              <w:ind w:right="32"/>
              <w:rPr>
                <w:szCs w:val="28"/>
              </w:rPr>
            </w:pPr>
          </w:p>
        </w:tc>
      </w:tr>
    </w:tbl>
    <w:p w:rsidR="00D9311A" w:rsidRDefault="00D9311A" w:rsidP="00D9311A">
      <w:pPr>
        <w:spacing w:after="0"/>
        <w:rPr>
          <w:sz w:val="28"/>
        </w:rPr>
      </w:pPr>
      <w:r>
        <w:t>23. Отчет о текущем состоянии расчетов должен содержать реквизиты, указанные в таблице 18.</w:t>
      </w:r>
    </w:p>
    <w:p w:rsidR="00D9311A" w:rsidRDefault="00D9311A" w:rsidP="00D9311A">
      <w:pPr>
        <w:keepNext/>
        <w:spacing w:after="0"/>
        <w:jc w:val="right"/>
      </w:pPr>
      <w:r>
        <w:t>Таблица 18</w:t>
      </w:r>
    </w:p>
    <w:p w:rsidR="00D9311A" w:rsidRDefault="00D9311A" w:rsidP="00D9311A">
      <w:pPr>
        <w:keepNext/>
        <w:spacing w:after="0"/>
        <w:jc w:val="center"/>
      </w:pPr>
      <w:r>
        <w:t>Реквизиты, содержащиеся в отчете о текущем состоянии расчетов</w:t>
      </w:r>
    </w:p>
    <w:p w:rsidR="00D9311A" w:rsidRDefault="00D9311A" w:rsidP="00D9311A">
      <w:pPr>
        <w:keepNext/>
        <w:spacing w:after="0"/>
        <w:jc w:val="righ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17"/>
        <w:gridCol w:w="1443"/>
        <w:gridCol w:w="1483"/>
        <w:gridCol w:w="1622"/>
        <w:gridCol w:w="1464"/>
        <w:gridCol w:w="1425"/>
        <w:gridCol w:w="1442"/>
        <w:gridCol w:w="1606"/>
      </w:tblGrid>
      <w:tr w:rsidR="00D9311A" w:rsidTr="00D9311A">
        <w:trPr>
          <w:cantSplit/>
          <w:trHeight w:val="20"/>
        </w:trPr>
        <w:tc>
          <w:tcPr>
            <w:tcW w:w="3953"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widowControl w:val="0"/>
              <w:spacing w:line="256" w:lineRule="auto"/>
              <w:jc w:val="center"/>
              <w:rPr>
                <w:b/>
              </w:rPr>
            </w:pPr>
            <w:r>
              <w:rPr>
                <w:b/>
              </w:rPr>
              <w:t>Наименование реквизита</w:t>
            </w:r>
          </w:p>
        </w:tc>
        <w:tc>
          <w:tcPr>
            <w:tcW w:w="1421"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widowControl w:val="0"/>
              <w:spacing w:line="256" w:lineRule="auto"/>
              <w:jc w:val="center"/>
              <w:rPr>
                <w:b/>
              </w:rPr>
            </w:pPr>
            <w:r>
              <w:rPr>
                <w:b/>
              </w:rPr>
              <w:t>Тег</w:t>
            </w:r>
          </w:p>
        </w:tc>
        <w:tc>
          <w:tcPr>
            <w:tcW w:w="1460"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widowControl w:val="0"/>
              <w:spacing w:line="256" w:lineRule="auto"/>
              <w:jc w:val="center"/>
              <w:rPr>
                <w:b/>
              </w:rPr>
            </w:pPr>
            <w:r>
              <w:rPr>
                <w:b/>
              </w:rPr>
              <w:t>Обяз.</w:t>
            </w:r>
          </w:p>
        </w:tc>
        <w:tc>
          <w:tcPr>
            <w:tcW w:w="1597"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widowControl w:val="0"/>
              <w:spacing w:line="256" w:lineRule="auto"/>
              <w:jc w:val="center"/>
              <w:rPr>
                <w:b/>
              </w:rPr>
            </w:pPr>
            <w:r>
              <w:rPr>
                <w:b/>
              </w:rPr>
              <w:t>Форм.</w:t>
            </w:r>
          </w:p>
        </w:tc>
        <w:tc>
          <w:tcPr>
            <w:tcW w:w="1441"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widowControl w:val="0"/>
              <w:spacing w:line="256" w:lineRule="auto"/>
              <w:jc w:val="center"/>
              <w:rPr>
                <w:b/>
              </w:rPr>
            </w:pPr>
            <w:r>
              <w:rPr>
                <w:b/>
              </w:rPr>
              <w:t>Повт.</w:t>
            </w:r>
          </w:p>
        </w:tc>
        <w:tc>
          <w:tcPr>
            <w:tcW w:w="1403"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widowControl w:val="0"/>
              <w:spacing w:line="256" w:lineRule="auto"/>
              <w:jc w:val="center"/>
              <w:rPr>
                <w:b/>
              </w:rPr>
            </w:pPr>
            <w:r>
              <w:rPr>
                <w:b/>
              </w:rPr>
              <w:t>Хран.</w:t>
            </w:r>
          </w:p>
        </w:tc>
        <w:tc>
          <w:tcPr>
            <w:tcW w:w="1420"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widowControl w:val="0"/>
              <w:spacing w:line="256" w:lineRule="auto"/>
              <w:jc w:val="center"/>
              <w:rPr>
                <w:b/>
              </w:rPr>
            </w:pPr>
            <w:r>
              <w:rPr>
                <w:b/>
              </w:rPr>
              <w:t>ФП</w:t>
            </w:r>
          </w:p>
        </w:tc>
        <w:tc>
          <w:tcPr>
            <w:tcW w:w="1581"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widowControl w:val="0"/>
              <w:spacing w:line="256" w:lineRule="auto"/>
              <w:jc w:val="center"/>
              <w:rPr>
                <w:b/>
              </w:rPr>
            </w:pPr>
            <w:r>
              <w:rPr>
                <w:b/>
              </w:rPr>
              <w:t>№прим.</w:t>
            </w:r>
          </w:p>
        </w:tc>
      </w:tr>
      <w:tr w:rsidR="00D9311A" w:rsidTr="00D9311A">
        <w:trPr>
          <w:cantSplit/>
          <w:trHeight w:val="20"/>
        </w:trPr>
        <w:tc>
          <w:tcPr>
            <w:tcW w:w="3953" w:type="dxa"/>
            <w:tcBorders>
              <w:top w:val="single" w:sz="4" w:space="0" w:color="auto"/>
              <w:left w:val="single" w:sz="4" w:space="0" w:color="auto"/>
              <w:bottom w:val="single" w:sz="4" w:space="0" w:color="auto"/>
              <w:right w:val="single" w:sz="4" w:space="0" w:color="auto"/>
            </w:tcBorders>
            <w:noWrap/>
            <w:hideMark/>
          </w:tcPr>
          <w:p w:rsidR="00D9311A" w:rsidRDefault="00D9311A">
            <w:pPr>
              <w:pStyle w:val="a5"/>
              <w:widowControl w:val="0"/>
              <w:spacing w:line="256" w:lineRule="auto"/>
            </w:pPr>
            <w:r>
              <w:lastRenderedPageBreak/>
              <w:t>наименование документа</w:t>
            </w:r>
          </w:p>
        </w:tc>
        <w:tc>
          <w:tcPr>
            <w:tcW w:w="1421" w:type="dxa"/>
            <w:tcBorders>
              <w:top w:val="single" w:sz="4" w:space="0" w:color="auto"/>
              <w:left w:val="single" w:sz="4" w:space="0" w:color="auto"/>
              <w:bottom w:val="single" w:sz="4" w:space="0" w:color="auto"/>
              <w:right w:val="single" w:sz="4" w:space="0" w:color="auto"/>
            </w:tcBorders>
            <w:hideMark/>
          </w:tcPr>
          <w:p w:rsidR="00D9311A" w:rsidRDefault="00D9311A">
            <w:pPr>
              <w:pStyle w:val="a5"/>
              <w:widowControl w:val="0"/>
              <w:spacing w:line="256" w:lineRule="auto"/>
              <w:jc w:val="center"/>
            </w:pPr>
            <w:r>
              <w:t>1000</w:t>
            </w:r>
          </w:p>
        </w:tc>
        <w:tc>
          <w:tcPr>
            <w:tcW w:w="1460" w:type="dxa"/>
            <w:tcBorders>
              <w:top w:val="single" w:sz="4" w:space="0" w:color="auto"/>
              <w:left w:val="single" w:sz="4" w:space="0" w:color="auto"/>
              <w:bottom w:val="single" w:sz="4" w:space="0" w:color="auto"/>
              <w:right w:val="single" w:sz="4" w:space="0" w:color="auto"/>
            </w:tcBorders>
            <w:noWrap/>
            <w:hideMark/>
          </w:tcPr>
          <w:p w:rsidR="00D9311A" w:rsidRDefault="00D9311A">
            <w:pPr>
              <w:pStyle w:val="a5"/>
              <w:widowControl w:val="0"/>
              <w:spacing w:line="256" w:lineRule="auto"/>
              <w:jc w:val="center"/>
            </w:pPr>
            <w:r>
              <w:t>1</w:t>
            </w:r>
          </w:p>
        </w:tc>
        <w:tc>
          <w:tcPr>
            <w:tcW w:w="1597" w:type="dxa"/>
            <w:tcBorders>
              <w:top w:val="single" w:sz="4" w:space="0" w:color="auto"/>
              <w:left w:val="single" w:sz="4" w:space="0" w:color="auto"/>
              <w:bottom w:val="single" w:sz="4" w:space="0" w:color="auto"/>
              <w:right w:val="single" w:sz="4" w:space="0" w:color="auto"/>
            </w:tcBorders>
            <w:hideMark/>
          </w:tcPr>
          <w:p w:rsidR="00D9311A" w:rsidRDefault="00D9311A">
            <w:pPr>
              <w:pStyle w:val="a5"/>
              <w:widowControl w:val="0"/>
              <w:spacing w:line="256" w:lineRule="auto"/>
              <w:jc w:val="center"/>
            </w:pPr>
            <w:r>
              <w:t>П</w:t>
            </w:r>
          </w:p>
        </w:tc>
        <w:tc>
          <w:tcPr>
            <w:tcW w:w="1441" w:type="dxa"/>
            <w:tcBorders>
              <w:top w:val="single" w:sz="4" w:space="0" w:color="auto"/>
              <w:left w:val="single" w:sz="4" w:space="0" w:color="auto"/>
              <w:bottom w:val="single" w:sz="4" w:space="0" w:color="auto"/>
              <w:right w:val="single" w:sz="4" w:space="0" w:color="auto"/>
            </w:tcBorders>
            <w:hideMark/>
          </w:tcPr>
          <w:p w:rsidR="00D9311A" w:rsidRDefault="00D9311A">
            <w:pPr>
              <w:pStyle w:val="a5"/>
              <w:widowControl w:val="0"/>
              <w:spacing w:line="256" w:lineRule="auto"/>
              <w:jc w:val="center"/>
            </w:pPr>
            <w:r>
              <w:t>Нет</w:t>
            </w:r>
          </w:p>
        </w:tc>
        <w:tc>
          <w:tcPr>
            <w:tcW w:w="1403" w:type="dxa"/>
            <w:tcBorders>
              <w:top w:val="single" w:sz="4" w:space="0" w:color="auto"/>
              <w:left w:val="single" w:sz="4" w:space="0" w:color="auto"/>
              <w:bottom w:val="single" w:sz="4" w:space="0" w:color="auto"/>
              <w:right w:val="single" w:sz="4" w:space="0" w:color="auto"/>
            </w:tcBorders>
            <w:hideMark/>
          </w:tcPr>
          <w:p w:rsidR="00D9311A" w:rsidRDefault="00D9311A">
            <w:pPr>
              <w:pStyle w:val="a5"/>
              <w:widowControl w:val="0"/>
              <w:spacing w:line="256" w:lineRule="auto"/>
              <w:jc w:val="center"/>
              <w:rPr>
                <w:b/>
              </w:rPr>
            </w:pPr>
            <w:r>
              <w:rPr>
                <w:b/>
              </w:rPr>
              <w:t>–</w:t>
            </w:r>
          </w:p>
        </w:tc>
        <w:tc>
          <w:tcPr>
            <w:tcW w:w="1420" w:type="dxa"/>
            <w:tcBorders>
              <w:top w:val="single" w:sz="4" w:space="0" w:color="auto"/>
              <w:left w:val="single" w:sz="4" w:space="0" w:color="auto"/>
              <w:bottom w:val="single" w:sz="4" w:space="0" w:color="auto"/>
              <w:right w:val="single" w:sz="4" w:space="0" w:color="auto"/>
            </w:tcBorders>
            <w:hideMark/>
          </w:tcPr>
          <w:p w:rsidR="00D9311A" w:rsidRDefault="00D9311A">
            <w:pPr>
              <w:pStyle w:val="a5"/>
              <w:widowControl w:val="0"/>
              <w:spacing w:line="256" w:lineRule="auto"/>
              <w:jc w:val="center"/>
            </w:pPr>
            <w:r>
              <w:t>–</w:t>
            </w:r>
          </w:p>
        </w:tc>
        <w:tc>
          <w:tcPr>
            <w:tcW w:w="1581" w:type="dxa"/>
            <w:tcBorders>
              <w:top w:val="single" w:sz="4" w:space="0" w:color="auto"/>
              <w:left w:val="single" w:sz="4" w:space="0" w:color="auto"/>
              <w:bottom w:val="single" w:sz="4" w:space="0" w:color="auto"/>
              <w:right w:val="single" w:sz="4" w:space="0" w:color="auto"/>
            </w:tcBorders>
            <w:hideMark/>
          </w:tcPr>
          <w:p w:rsidR="00D9311A" w:rsidRDefault="00D9311A">
            <w:pPr>
              <w:pStyle w:val="a5"/>
              <w:widowControl w:val="0"/>
              <w:spacing w:line="256" w:lineRule="auto"/>
              <w:jc w:val="center"/>
            </w:pPr>
            <w:r>
              <w:t>–</w:t>
            </w:r>
          </w:p>
        </w:tc>
      </w:tr>
      <w:tr w:rsidR="00D9311A" w:rsidTr="00D9311A">
        <w:trPr>
          <w:cantSplit/>
          <w:trHeight w:val="20"/>
        </w:trPr>
        <w:tc>
          <w:tcPr>
            <w:tcW w:w="3953" w:type="dxa"/>
            <w:tcBorders>
              <w:top w:val="single" w:sz="4" w:space="0" w:color="auto"/>
              <w:left w:val="single" w:sz="4" w:space="0" w:color="auto"/>
              <w:bottom w:val="single" w:sz="4" w:space="0" w:color="auto"/>
              <w:right w:val="single" w:sz="4" w:space="0" w:color="auto"/>
            </w:tcBorders>
            <w:noWrap/>
            <w:hideMark/>
          </w:tcPr>
          <w:p w:rsidR="00D9311A" w:rsidRDefault="00D9311A">
            <w:pPr>
              <w:pStyle w:val="a5"/>
              <w:widowControl w:val="0"/>
              <w:spacing w:line="256" w:lineRule="auto"/>
            </w:pPr>
            <w:r>
              <w:t>код формы ФД</w:t>
            </w:r>
          </w:p>
        </w:tc>
        <w:tc>
          <w:tcPr>
            <w:tcW w:w="1421" w:type="dxa"/>
            <w:tcBorders>
              <w:top w:val="single" w:sz="4" w:space="0" w:color="auto"/>
              <w:left w:val="single" w:sz="4" w:space="0" w:color="auto"/>
              <w:bottom w:val="single" w:sz="4" w:space="0" w:color="auto"/>
              <w:right w:val="single" w:sz="4" w:space="0" w:color="auto"/>
            </w:tcBorders>
            <w:hideMark/>
          </w:tcPr>
          <w:p w:rsidR="00D9311A" w:rsidRDefault="00D9311A">
            <w:pPr>
              <w:pStyle w:val="a5"/>
              <w:widowControl w:val="0"/>
              <w:spacing w:line="256" w:lineRule="auto"/>
              <w:jc w:val="center"/>
            </w:pPr>
            <w:r>
              <w:t>–</w:t>
            </w:r>
          </w:p>
        </w:tc>
        <w:tc>
          <w:tcPr>
            <w:tcW w:w="1460" w:type="dxa"/>
            <w:tcBorders>
              <w:top w:val="single" w:sz="4" w:space="0" w:color="auto"/>
              <w:left w:val="single" w:sz="4" w:space="0" w:color="auto"/>
              <w:bottom w:val="single" w:sz="4" w:space="0" w:color="auto"/>
              <w:right w:val="single" w:sz="4" w:space="0" w:color="auto"/>
            </w:tcBorders>
            <w:noWrap/>
            <w:hideMark/>
          </w:tcPr>
          <w:p w:rsidR="00D9311A" w:rsidRDefault="00D9311A">
            <w:pPr>
              <w:pStyle w:val="a5"/>
              <w:widowControl w:val="0"/>
              <w:spacing w:line="256" w:lineRule="auto"/>
              <w:jc w:val="center"/>
            </w:pPr>
            <w:r>
              <w:t>1</w:t>
            </w:r>
          </w:p>
        </w:tc>
        <w:tc>
          <w:tcPr>
            <w:tcW w:w="1597" w:type="dxa"/>
            <w:tcBorders>
              <w:top w:val="single" w:sz="4" w:space="0" w:color="auto"/>
              <w:left w:val="single" w:sz="4" w:space="0" w:color="auto"/>
              <w:bottom w:val="single" w:sz="4" w:space="0" w:color="auto"/>
              <w:right w:val="single" w:sz="4" w:space="0" w:color="auto"/>
            </w:tcBorders>
            <w:hideMark/>
          </w:tcPr>
          <w:p w:rsidR="00D9311A" w:rsidRDefault="00D9311A">
            <w:pPr>
              <w:pStyle w:val="a5"/>
              <w:widowControl w:val="0"/>
              <w:spacing w:line="256" w:lineRule="auto"/>
              <w:jc w:val="center"/>
            </w:pPr>
            <w:r>
              <w:t>Э</w:t>
            </w:r>
          </w:p>
        </w:tc>
        <w:tc>
          <w:tcPr>
            <w:tcW w:w="1441" w:type="dxa"/>
            <w:tcBorders>
              <w:top w:val="single" w:sz="4" w:space="0" w:color="auto"/>
              <w:left w:val="single" w:sz="4" w:space="0" w:color="auto"/>
              <w:bottom w:val="single" w:sz="4" w:space="0" w:color="auto"/>
              <w:right w:val="single" w:sz="4" w:space="0" w:color="auto"/>
            </w:tcBorders>
            <w:hideMark/>
          </w:tcPr>
          <w:p w:rsidR="00D9311A" w:rsidRDefault="00D9311A">
            <w:pPr>
              <w:pStyle w:val="a5"/>
              <w:widowControl w:val="0"/>
              <w:spacing w:line="256" w:lineRule="auto"/>
              <w:jc w:val="center"/>
            </w:pPr>
            <w:r>
              <w:t>Нет</w:t>
            </w:r>
          </w:p>
        </w:tc>
        <w:tc>
          <w:tcPr>
            <w:tcW w:w="1403" w:type="dxa"/>
            <w:tcBorders>
              <w:top w:val="single" w:sz="4" w:space="0" w:color="auto"/>
              <w:left w:val="single" w:sz="4" w:space="0" w:color="auto"/>
              <w:bottom w:val="single" w:sz="4" w:space="0" w:color="auto"/>
              <w:right w:val="single" w:sz="4" w:space="0" w:color="auto"/>
            </w:tcBorders>
            <w:hideMark/>
          </w:tcPr>
          <w:p w:rsidR="00D9311A" w:rsidRDefault="00D9311A">
            <w:pPr>
              <w:pStyle w:val="a5"/>
              <w:widowControl w:val="0"/>
              <w:spacing w:line="256" w:lineRule="auto"/>
              <w:jc w:val="center"/>
            </w:pPr>
            <w:r>
              <w:t>5л</w:t>
            </w:r>
          </w:p>
        </w:tc>
        <w:tc>
          <w:tcPr>
            <w:tcW w:w="1420" w:type="dxa"/>
            <w:tcBorders>
              <w:top w:val="single" w:sz="4" w:space="0" w:color="auto"/>
              <w:left w:val="single" w:sz="4" w:space="0" w:color="auto"/>
              <w:bottom w:val="single" w:sz="4" w:space="0" w:color="auto"/>
              <w:right w:val="single" w:sz="4" w:space="0" w:color="auto"/>
            </w:tcBorders>
            <w:hideMark/>
          </w:tcPr>
          <w:p w:rsidR="00D9311A" w:rsidRDefault="00D9311A">
            <w:pPr>
              <w:pStyle w:val="a5"/>
              <w:widowControl w:val="0"/>
              <w:spacing w:line="256" w:lineRule="auto"/>
              <w:jc w:val="center"/>
            </w:pPr>
            <w:r>
              <w:t>1, 4</w:t>
            </w:r>
          </w:p>
        </w:tc>
        <w:tc>
          <w:tcPr>
            <w:tcW w:w="1581" w:type="dxa"/>
            <w:tcBorders>
              <w:top w:val="single" w:sz="4" w:space="0" w:color="auto"/>
              <w:left w:val="single" w:sz="4" w:space="0" w:color="auto"/>
              <w:bottom w:val="single" w:sz="4" w:space="0" w:color="auto"/>
              <w:right w:val="single" w:sz="4" w:space="0" w:color="auto"/>
            </w:tcBorders>
            <w:hideMark/>
          </w:tcPr>
          <w:p w:rsidR="00D9311A" w:rsidRDefault="00D9311A">
            <w:pPr>
              <w:pStyle w:val="a5"/>
              <w:widowControl w:val="0"/>
              <w:spacing w:line="256" w:lineRule="auto"/>
              <w:jc w:val="center"/>
            </w:pPr>
            <w:r>
              <w:t>–</w:t>
            </w:r>
          </w:p>
        </w:tc>
      </w:tr>
      <w:tr w:rsidR="00D9311A" w:rsidTr="00D9311A">
        <w:trPr>
          <w:cantSplit/>
          <w:trHeight w:val="20"/>
        </w:trPr>
        <w:tc>
          <w:tcPr>
            <w:tcW w:w="3953" w:type="dxa"/>
            <w:tcBorders>
              <w:top w:val="single" w:sz="4" w:space="0" w:color="auto"/>
              <w:left w:val="single" w:sz="4" w:space="0" w:color="auto"/>
              <w:bottom w:val="single" w:sz="4" w:space="0" w:color="auto"/>
              <w:right w:val="single" w:sz="4" w:space="0" w:color="auto"/>
            </w:tcBorders>
            <w:noWrap/>
            <w:hideMark/>
          </w:tcPr>
          <w:p w:rsidR="00D9311A" w:rsidRDefault="00D9311A">
            <w:pPr>
              <w:pStyle w:val="a5"/>
              <w:widowControl w:val="0"/>
              <w:spacing w:line="256" w:lineRule="auto"/>
            </w:pPr>
            <w:r>
              <w:t>версия ФФД</w:t>
            </w:r>
          </w:p>
        </w:tc>
        <w:tc>
          <w:tcPr>
            <w:tcW w:w="1421" w:type="dxa"/>
            <w:tcBorders>
              <w:top w:val="single" w:sz="4" w:space="0" w:color="auto"/>
              <w:left w:val="single" w:sz="4" w:space="0" w:color="auto"/>
              <w:bottom w:val="single" w:sz="4" w:space="0" w:color="auto"/>
              <w:right w:val="single" w:sz="4" w:space="0" w:color="auto"/>
            </w:tcBorders>
            <w:hideMark/>
          </w:tcPr>
          <w:p w:rsidR="00D9311A" w:rsidRDefault="00D9311A">
            <w:pPr>
              <w:pStyle w:val="a5"/>
              <w:widowControl w:val="0"/>
              <w:spacing w:line="256" w:lineRule="auto"/>
              <w:jc w:val="center"/>
            </w:pPr>
            <w:r>
              <w:t>1209</w:t>
            </w:r>
          </w:p>
        </w:tc>
        <w:tc>
          <w:tcPr>
            <w:tcW w:w="1460" w:type="dxa"/>
            <w:tcBorders>
              <w:top w:val="single" w:sz="4" w:space="0" w:color="auto"/>
              <w:left w:val="single" w:sz="4" w:space="0" w:color="auto"/>
              <w:bottom w:val="single" w:sz="4" w:space="0" w:color="auto"/>
              <w:right w:val="single" w:sz="4" w:space="0" w:color="auto"/>
            </w:tcBorders>
            <w:noWrap/>
            <w:hideMark/>
          </w:tcPr>
          <w:p w:rsidR="00D9311A" w:rsidRDefault="00D9311A">
            <w:pPr>
              <w:pStyle w:val="a5"/>
              <w:widowControl w:val="0"/>
              <w:spacing w:line="256" w:lineRule="auto"/>
              <w:jc w:val="center"/>
            </w:pPr>
            <w:r>
              <w:t>3</w:t>
            </w:r>
          </w:p>
        </w:tc>
        <w:tc>
          <w:tcPr>
            <w:tcW w:w="1597" w:type="dxa"/>
            <w:tcBorders>
              <w:top w:val="single" w:sz="4" w:space="0" w:color="auto"/>
              <w:left w:val="single" w:sz="4" w:space="0" w:color="auto"/>
              <w:bottom w:val="single" w:sz="4" w:space="0" w:color="auto"/>
              <w:right w:val="single" w:sz="4" w:space="0" w:color="auto"/>
            </w:tcBorders>
            <w:hideMark/>
          </w:tcPr>
          <w:p w:rsidR="00D9311A" w:rsidRDefault="00D9311A">
            <w:pPr>
              <w:pStyle w:val="a5"/>
              <w:widowControl w:val="0"/>
              <w:spacing w:line="256" w:lineRule="auto"/>
              <w:jc w:val="center"/>
            </w:pPr>
            <w:r>
              <w:t>Э</w:t>
            </w:r>
          </w:p>
        </w:tc>
        <w:tc>
          <w:tcPr>
            <w:tcW w:w="1441" w:type="dxa"/>
            <w:tcBorders>
              <w:top w:val="single" w:sz="4" w:space="0" w:color="auto"/>
              <w:left w:val="single" w:sz="4" w:space="0" w:color="auto"/>
              <w:bottom w:val="single" w:sz="4" w:space="0" w:color="auto"/>
              <w:right w:val="single" w:sz="4" w:space="0" w:color="auto"/>
            </w:tcBorders>
            <w:hideMark/>
          </w:tcPr>
          <w:p w:rsidR="00D9311A" w:rsidRDefault="00D9311A">
            <w:pPr>
              <w:pStyle w:val="a5"/>
              <w:widowControl w:val="0"/>
              <w:spacing w:line="256" w:lineRule="auto"/>
              <w:jc w:val="center"/>
            </w:pPr>
            <w:r>
              <w:t>Нет</w:t>
            </w:r>
          </w:p>
        </w:tc>
        <w:tc>
          <w:tcPr>
            <w:tcW w:w="1403"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widowControl w:val="0"/>
              <w:spacing w:line="256" w:lineRule="auto"/>
              <w:jc w:val="center"/>
            </w:pPr>
            <w:r>
              <w:rPr>
                <w:szCs w:val="28"/>
              </w:rPr>
              <w:t>30д</w:t>
            </w:r>
          </w:p>
        </w:tc>
        <w:tc>
          <w:tcPr>
            <w:tcW w:w="1420"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widowControl w:val="0"/>
              <w:spacing w:line="256" w:lineRule="auto"/>
              <w:jc w:val="center"/>
            </w:pPr>
            <w:r>
              <w:t>4</w:t>
            </w:r>
          </w:p>
        </w:tc>
        <w:tc>
          <w:tcPr>
            <w:tcW w:w="1581" w:type="dxa"/>
            <w:tcBorders>
              <w:top w:val="single" w:sz="4" w:space="0" w:color="auto"/>
              <w:left w:val="single" w:sz="4" w:space="0" w:color="auto"/>
              <w:bottom w:val="single" w:sz="4" w:space="0" w:color="auto"/>
              <w:right w:val="single" w:sz="4" w:space="0" w:color="auto"/>
            </w:tcBorders>
            <w:hideMark/>
          </w:tcPr>
          <w:p w:rsidR="00D9311A" w:rsidRDefault="00D9311A">
            <w:pPr>
              <w:pStyle w:val="a5"/>
              <w:widowControl w:val="0"/>
              <w:spacing w:line="256" w:lineRule="auto"/>
              <w:jc w:val="center"/>
            </w:pPr>
            <w:r>
              <w:t>–</w:t>
            </w:r>
          </w:p>
        </w:tc>
      </w:tr>
      <w:tr w:rsidR="00D9311A" w:rsidTr="00D9311A">
        <w:trPr>
          <w:cantSplit/>
          <w:trHeight w:val="20"/>
        </w:trPr>
        <w:tc>
          <w:tcPr>
            <w:tcW w:w="3953" w:type="dxa"/>
            <w:tcBorders>
              <w:top w:val="single" w:sz="4" w:space="0" w:color="auto"/>
              <w:left w:val="single" w:sz="4" w:space="0" w:color="auto"/>
              <w:bottom w:val="single" w:sz="4" w:space="0" w:color="auto"/>
              <w:right w:val="single" w:sz="4" w:space="0" w:color="auto"/>
            </w:tcBorders>
            <w:noWrap/>
            <w:hideMark/>
          </w:tcPr>
          <w:p w:rsidR="00D9311A" w:rsidRDefault="00D9311A">
            <w:pPr>
              <w:pStyle w:val="a5"/>
              <w:widowControl w:val="0"/>
              <w:spacing w:line="256" w:lineRule="auto"/>
            </w:pPr>
            <w:r>
              <w:t>наименование пользователя</w:t>
            </w:r>
          </w:p>
        </w:tc>
        <w:tc>
          <w:tcPr>
            <w:tcW w:w="1421" w:type="dxa"/>
            <w:tcBorders>
              <w:top w:val="single" w:sz="4" w:space="0" w:color="auto"/>
              <w:left w:val="single" w:sz="4" w:space="0" w:color="auto"/>
              <w:bottom w:val="single" w:sz="4" w:space="0" w:color="auto"/>
              <w:right w:val="single" w:sz="4" w:space="0" w:color="auto"/>
            </w:tcBorders>
            <w:hideMark/>
          </w:tcPr>
          <w:p w:rsidR="00D9311A" w:rsidRDefault="00D9311A">
            <w:pPr>
              <w:pStyle w:val="a5"/>
              <w:widowControl w:val="0"/>
              <w:spacing w:line="256" w:lineRule="auto"/>
              <w:jc w:val="center"/>
            </w:pPr>
            <w:r>
              <w:t>1048</w:t>
            </w:r>
          </w:p>
        </w:tc>
        <w:tc>
          <w:tcPr>
            <w:tcW w:w="1460" w:type="dxa"/>
            <w:tcBorders>
              <w:top w:val="single" w:sz="4" w:space="0" w:color="auto"/>
              <w:left w:val="single" w:sz="4" w:space="0" w:color="auto"/>
              <w:bottom w:val="single" w:sz="4" w:space="0" w:color="auto"/>
              <w:right w:val="single" w:sz="4" w:space="0" w:color="auto"/>
            </w:tcBorders>
            <w:noWrap/>
            <w:hideMark/>
          </w:tcPr>
          <w:p w:rsidR="00D9311A" w:rsidRDefault="00D9311A">
            <w:pPr>
              <w:pStyle w:val="a5"/>
              <w:widowControl w:val="0"/>
              <w:spacing w:line="256" w:lineRule="auto"/>
              <w:jc w:val="center"/>
            </w:pPr>
            <w:r>
              <w:t>1</w:t>
            </w:r>
          </w:p>
        </w:tc>
        <w:tc>
          <w:tcPr>
            <w:tcW w:w="1597" w:type="dxa"/>
            <w:tcBorders>
              <w:top w:val="single" w:sz="4" w:space="0" w:color="auto"/>
              <w:left w:val="single" w:sz="4" w:space="0" w:color="auto"/>
              <w:bottom w:val="single" w:sz="4" w:space="0" w:color="auto"/>
              <w:right w:val="single" w:sz="4" w:space="0" w:color="auto"/>
            </w:tcBorders>
            <w:hideMark/>
          </w:tcPr>
          <w:p w:rsidR="00D9311A" w:rsidRDefault="00D9311A">
            <w:pPr>
              <w:pStyle w:val="a5"/>
              <w:widowControl w:val="0"/>
              <w:spacing w:line="256" w:lineRule="auto"/>
              <w:jc w:val="center"/>
            </w:pPr>
            <w:r>
              <w:t>П</w:t>
            </w:r>
          </w:p>
        </w:tc>
        <w:tc>
          <w:tcPr>
            <w:tcW w:w="1441" w:type="dxa"/>
            <w:tcBorders>
              <w:top w:val="single" w:sz="4" w:space="0" w:color="auto"/>
              <w:left w:val="single" w:sz="4" w:space="0" w:color="auto"/>
              <w:bottom w:val="single" w:sz="4" w:space="0" w:color="auto"/>
              <w:right w:val="single" w:sz="4" w:space="0" w:color="auto"/>
            </w:tcBorders>
            <w:hideMark/>
          </w:tcPr>
          <w:p w:rsidR="00D9311A" w:rsidRDefault="00D9311A">
            <w:pPr>
              <w:pStyle w:val="a5"/>
              <w:widowControl w:val="0"/>
              <w:spacing w:line="256" w:lineRule="auto"/>
              <w:jc w:val="center"/>
            </w:pPr>
            <w:r>
              <w:t>Нет</w:t>
            </w:r>
          </w:p>
        </w:tc>
        <w:tc>
          <w:tcPr>
            <w:tcW w:w="1403" w:type="dxa"/>
            <w:tcBorders>
              <w:top w:val="single" w:sz="4" w:space="0" w:color="auto"/>
              <w:left w:val="single" w:sz="4" w:space="0" w:color="auto"/>
              <w:bottom w:val="single" w:sz="4" w:space="0" w:color="auto"/>
              <w:right w:val="single" w:sz="4" w:space="0" w:color="auto"/>
            </w:tcBorders>
            <w:hideMark/>
          </w:tcPr>
          <w:p w:rsidR="00D9311A" w:rsidRDefault="00D9311A">
            <w:pPr>
              <w:pStyle w:val="a5"/>
              <w:widowControl w:val="0"/>
              <w:spacing w:line="256" w:lineRule="auto"/>
              <w:jc w:val="center"/>
            </w:pPr>
            <w:r>
              <w:t>–</w:t>
            </w:r>
          </w:p>
        </w:tc>
        <w:tc>
          <w:tcPr>
            <w:tcW w:w="1420" w:type="dxa"/>
            <w:tcBorders>
              <w:top w:val="single" w:sz="4" w:space="0" w:color="auto"/>
              <w:left w:val="single" w:sz="4" w:space="0" w:color="auto"/>
              <w:bottom w:val="single" w:sz="4" w:space="0" w:color="auto"/>
              <w:right w:val="single" w:sz="4" w:space="0" w:color="auto"/>
            </w:tcBorders>
            <w:hideMark/>
          </w:tcPr>
          <w:p w:rsidR="00D9311A" w:rsidRDefault="00D9311A">
            <w:pPr>
              <w:pStyle w:val="a5"/>
              <w:widowControl w:val="0"/>
              <w:spacing w:line="256" w:lineRule="auto"/>
              <w:jc w:val="center"/>
            </w:pPr>
            <w:r>
              <w:t>–</w:t>
            </w:r>
          </w:p>
        </w:tc>
        <w:tc>
          <w:tcPr>
            <w:tcW w:w="1581" w:type="dxa"/>
            <w:tcBorders>
              <w:top w:val="single" w:sz="4" w:space="0" w:color="auto"/>
              <w:left w:val="single" w:sz="4" w:space="0" w:color="auto"/>
              <w:bottom w:val="single" w:sz="4" w:space="0" w:color="auto"/>
              <w:right w:val="single" w:sz="4" w:space="0" w:color="auto"/>
            </w:tcBorders>
            <w:hideMark/>
          </w:tcPr>
          <w:p w:rsidR="00D9311A" w:rsidRDefault="00D9311A">
            <w:pPr>
              <w:pStyle w:val="a5"/>
              <w:widowControl w:val="0"/>
              <w:spacing w:line="256" w:lineRule="auto"/>
              <w:jc w:val="center"/>
            </w:pPr>
            <w:r>
              <w:t>–</w:t>
            </w:r>
          </w:p>
        </w:tc>
      </w:tr>
      <w:tr w:rsidR="00D9311A" w:rsidTr="00D9311A">
        <w:trPr>
          <w:cantSplit/>
          <w:trHeight w:val="20"/>
        </w:trPr>
        <w:tc>
          <w:tcPr>
            <w:tcW w:w="3953" w:type="dxa"/>
            <w:tcBorders>
              <w:top w:val="single" w:sz="4" w:space="0" w:color="auto"/>
              <w:left w:val="single" w:sz="4" w:space="0" w:color="auto"/>
              <w:bottom w:val="single" w:sz="4" w:space="0" w:color="auto"/>
              <w:right w:val="single" w:sz="4" w:space="0" w:color="auto"/>
            </w:tcBorders>
            <w:noWrap/>
            <w:hideMark/>
          </w:tcPr>
          <w:p w:rsidR="00D9311A" w:rsidRDefault="00D9311A">
            <w:pPr>
              <w:pStyle w:val="a5"/>
              <w:widowControl w:val="0"/>
              <w:spacing w:line="256" w:lineRule="auto"/>
            </w:pPr>
            <w:r>
              <w:t>ИНН пользователя</w:t>
            </w:r>
          </w:p>
        </w:tc>
        <w:tc>
          <w:tcPr>
            <w:tcW w:w="1421" w:type="dxa"/>
            <w:tcBorders>
              <w:top w:val="single" w:sz="4" w:space="0" w:color="auto"/>
              <w:left w:val="single" w:sz="4" w:space="0" w:color="auto"/>
              <w:bottom w:val="single" w:sz="4" w:space="0" w:color="auto"/>
              <w:right w:val="single" w:sz="4" w:space="0" w:color="auto"/>
            </w:tcBorders>
            <w:hideMark/>
          </w:tcPr>
          <w:p w:rsidR="00D9311A" w:rsidRDefault="00D9311A">
            <w:pPr>
              <w:pStyle w:val="a5"/>
              <w:widowControl w:val="0"/>
              <w:spacing w:line="256" w:lineRule="auto"/>
              <w:jc w:val="center"/>
            </w:pPr>
            <w:r>
              <w:t>1018</w:t>
            </w:r>
          </w:p>
        </w:tc>
        <w:tc>
          <w:tcPr>
            <w:tcW w:w="1460" w:type="dxa"/>
            <w:tcBorders>
              <w:top w:val="single" w:sz="4" w:space="0" w:color="auto"/>
              <w:left w:val="single" w:sz="4" w:space="0" w:color="auto"/>
              <w:bottom w:val="single" w:sz="4" w:space="0" w:color="auto"/>
              <w:right w:val="single" w:sz="4" w:space="0" w:color="auto"/>
            </w:tcBorders>
            <w:noWrap/>
            <w:hideMark/>
          </w:tcPr>
          <w:p w:rsidR="00D9311A" w:rsidRDefault="00D9311A">
            <w:pPr>
              <w:pStyle w:val="a5"/>
              <w:widowControl w:val="0"/>
              <w:spacing w:line="256" w:lineRule="auto"/>
              <w:jc w:val="center"/>
            </w:pPr>
            <w:r>
              <w:t>1</w:t>
            </w:r>
          </w:p>
        </w:tc>
        <w:tc>
          <w:tcPr>
            <w:tcW w:w="1597" w:type="dxa"/>
            <w:tcBorders>
              <w:top w:val="single" w:sz="4" w:space="0" w:color="auto"/>
              <w:left w:val="single" w:sz="4" w:space="0" w:color="auto"/>
              <w:bottom w:val="single" w:sz="4" w:space="0" w:color="auto"/>
              <w:right w:val="single" w:sz="4" w:space="0" w:color="auto"/>
            </w:tcBorders>
            <w:hideMark/>
          </w:tcPr>
          <w:p w:rsidR="00D9311A" w:rsidRDefault="00D9311A">
            <w:pPr>
              <w:pStyle w:val="a5"/>
              <w:widowControl w:val="0"/>
              <w:spacing w:line="256" w:lineRule="auto"/>
              <w:jc w:val="center"/>
            </w:pPr>
            <w:r>
              <w:t>ПЭ</w:t>
            </w:r>
          </w:p>
        </w:tc>
        <w:tc>
          <w:tcPr>
            <w:tcW w:w="1441" w:type="dxa"/>
            <w:tcBorders>
              <w:top w:val="single" w:sz="4" w:space="0" w:color="auto"/>
              <w:left w:val="single" w:sz="4" w:space="0" w:color="auto"/>
              <w:bottom w:val="single" w:sz="4" w:space="0" w:color="auto"/>
              <w:right w:val="single" w:sz="4" w:space="0" w:color="auto"/>
            </w:tcBorders>
            <w:hideMark/>
          </w:tcPr>
          <w:p w:rsidR="00D9311A" w:rsidRDefault="00D9311A">
            <w:pPr>
              <w:pStyle w:val="a5"/>
              <w:widowControl w:val="0"/>
              <w:spacing w:line="256" w:lineRule="auto"/>
              <w:jc w:val="center"/>
            </w:pPr>
            <w:r>
              <w:t>Нет</w:t>
            </w:r>
          </w:p>
        </w:tc>
        <w:tc>
          <w:tcPr>
            <w:tcW w:w="1403" w:type="dxa"/>
            <w:tcBorders>
              <w:top w:val="single" w:sz="4" w:space="0" w:color="auto"/>
              <w:left w:val="single" w:sz="4" w:space="0" w:color="auto"/>
              <w:bottom w:val="single" w:sz="4" w:space="0" w:color="auto"/>
              <w:right w:val="single" w:sz="4" w:space="0" w:color="auto"/>
            </w:tcBorders>
            <w:hideMark/>
          </w:tcPr>
          <w:p w:rsidR="00D9311A" w:rsidRDefault="00D9311A">
            <w:pPr>
              <w:pStyle w:val="a5"/>
              <w:widowControl w:val="0"/>
              <w:spacing w:line="256" w:lineRule="auto"/>
              <w:jc w:val="center"/>
            </w:pPr>
            <w:r>
              <w:t>30д</w:t>
            </w:r>
          </w:p>
        </w:tc>
        <w:tc>
          <w:tcPr>
            <w:tcW w:w="1420" w:type="dxa"/>
            <w:tcBorders>
              <w:top w:val="single" w:sz="4" w:space="0" w:color="auto"/>
              <w:left w:val="single" w:sz="4" w:space="0" w:color="auto"/>
              <w:bottom w:val="single" w:sz="4" w:space="0" w:color="auto"/>
              <w:right w:val="single" w:sz="4" w:space="0" w:color="auto"/>
            </w:tcBorders>
            <w:hideMark/>
          </w:tcPr>
          <w:p w:rsidR="00D9311A" w:rsidRDefault="00D9311A">
            <w:pPr>
              <w:pStyle w:val="a5"/>
              <w:widowControl w:val="0"/>
              <w:spacing w:line="256" w:lineRule="auto"/>
              <w:jc w:val="center"/>
            </w:pPr>
            <w:r>
              <w:t>4</w:t>
            </w:r>
          </w:p>
        </w:tc>
        <w:tc>
          <w:tcPr>
            <w:tcW w:w="1581" w:type="dxa"/>
            <w:tcBorders>
              <w:top w:val="single" w:sz="4" w:space="0" w:color="auto"/>
              <w:left w:val="single" w:sz="4" w:space="0" w:color="auto"/>
              <w:bottom w:val="single" w:sz="4" w:space="0" w:color="auto"/>
              <w:right w:val="single" w:sz="4" w:space="0" w:color="auto"/>
            </w:tcBorders>
            <w:hideMark/>
          </w:tcPr>
          <w:p w:rsidR="00D9311A" w:rsidRDefault="00D9311A">
            <w:pPr>
              <w:pStyle w:val="a5"/>
              <w:widowControl w:val="0"/>
              <w:spacing w:line="256" w:lineRule="auto"/>
              <w:jc w:val="center"/>
            </w:pPr>
            <w:r>
              <w:t>–</w:t>
            </w:r>
          </w:p>
        </w:tc>
      </w:tr>
      <w:tr w:rsidR="00D9311A" w:rsidTr="00D9311A">
        <w:trPr>
          <w:cantSplit/>
          <w:trHeight w:val="20"/>
        </w:trPr>
        <w:tc>
          <w:tcPr>
            <w:tcW w:w="3953" w:type="dxa"/>
            <w:tcBorders>
              <w:top w:val="single" w:sz="4" w:space="0" w:color="auto"/>
              <w:left w:val="single" w:sz="4" w:space="0" w:color="auto"/>
              <w:bottom w:val="single" w:sz="4" w:space="0" w:color="auto"/>
              <w:right w:val="single" w:sz="4" w:space="0" w:color="auto"/>
            </w:tcBorders>
            <w:noWrap/>
            <w:hideMark/>
          </w:tcPr>
          <w:p w:rsidR="00D9311A" w:rsidRDefault="00D9311A">
            <w:pPr>
              <w:pStyle w:val="a5"/>
              <w:widowControl w:val="0"/>
              <w:spacing w:line="256" w:lineRule="auto"/>
            </w:pPr>
            <w:r>
              <w:t>адрес расчетов</w:t>
            </w:r>
          </w:p>
        </w:tc>
        <w:tc>
          <w:tcPr>
            <w:tcW w:w="1421" w:type="dxa"/>
            <w:tcBorders>
              <w:top w:val="single" w:sz="4" w:space="0" w:color="auto"/>
              <w:left w:val="single" w:sz="4" w:space="0" w:color="auto"/>
              <w:bottom w:val="single" w:sz="4" w:space="0" w:color="auto"/>
              <w:right w:val="single" w:sz="4" w:space="0" w:color="auto"/>
            </w:tcBorders>
            <w:hideMark/>
          </w:tcPr>
          <w:p w:rsidR="00D9311A" w:rsidRDefault="00D9311A">
            <w:pPr>
              <w:pStyle w:val="a5"/>
              <w:widowControl w:val="0"/>
              <w:spacing w:line="256" w:lineRule="auto"/>
              <w:jc w:val="center"/>
            </w:pPr>
            <w:r>
              <w:t>1009</w:t>
            </w:r>
          </w:p>
        </w:tc>
        <w:tc>
          <w:tcPr>
            <w:tcW w:w="1460" w:type="dxa"/>
            <w:tcBorders>
              <w:top w:val="single" w:sz="4" w:space="0" w:color="auto"/>
              <w:left w:val="single" w:sz="4" w:space="0" w:color="auto"/>
              <w:bottom w:val="single" w:sz="4" w:space="0" w:color="auto"/>
              <w:right w:val="single" w:sz="4" w:space="0" w:color="auto"/>
            </w:tcBorders>
            <w:noWrap/>
            <w:hideMark/>
          </w:tcPr>
          <w:p w:rsidR="00D9311A" w:rsidRDefault="00D9311A">
            <w:pPr>
              <w:pStyle w:val="a5"/>
              <w:widowControl w:val="0"/>
              <w:spacing w:line="256" w:lineRule="auto"/>
              <w:jc w:val="center"/>
            </w:pPr>
            <w:r>
              <w:t>1</w:t>
            </w:r>
          </w:p>
        </w:tc>
        <w:tc>
          <w:tcPr>
            <w:tcW w:w="1597" w:type="dxa"/>
            <w:tcBorders>
              <w:top w:val="single" w:sz="4" w:space="0" w:color="auto"/>
              <w:left w:val="single" w:sz="4" w:space="0" w:color="auto"/>
              <w:bottom w:val="single" w:sz="4" w:space="0" w:color="auto"/>
              <w:right w:val="single" w:sz="4" w:space="0" w:color="auto"/>
            </w:tcBorders>
            <w:hideMark/>
          </w:tcPr>
          <w:p w:rsidR="00D9311A" w:rsidRDefault="00D9311A">
            <w:pPr>
              <w:pStyle w:val="a5"/>
              <w:widowControl w:val="0"/>
              <w:spacing w:line="256" w:lineRule="auto"/>
              <w:jc w:val="center"/>
            </w:pPr>
            <w:r>
              <w:t>П</w:t>
            </w:r>
          </w:p>
        </w:tc>
        <w:tc>
          <w:tcPr>
            <w:tcW w:w="1441" w:type="dxa"/>
            <w:tcBorders>
              <w:top w:val="single" w:sz="4" w:space="0" w:color="auto"/>
              <w:left w:val="single" w:sz="4" w:space="0" w:color="auto"/>
              <w:bottom w:val="single" w:sz="4" w:space="0" w:color="auto"/>
              <w:right w:val="single" w:sz="4" w:space="0" w:color="auto"/>
            </w:tcBorders>
            <w:hideMark/>
          </w:tcPr>
          <w:p w:rsidR="00D9311A" w:rsidRDefault="00D9311A">
            <w:pPr>
              <w:pStyle w:val="a5"/>
              <w:widowControl w:val="0"/>
              <w:spacing w:line="256" w:lineRule="auto"/>
              <w:jc w:val="center"/>
            </w:pPr>
            <w:r>
              <w:t>Нет</w:t>
            </w:r>
          </w:p>
        </w:tc>
        <w:tc>
          <w:tcPr>
            <w:tcW w:w="1403" w:type="dxa"/>
            <w:tcBorders>
              <w:top w:val="single" w:sz="4" w:space="0" w:color="auto"/>
              <w:left w:val="single" w:sz="4" w:space="0" w:color="auto"/>
              <w:bottom w:val="single" w:sz="4" w:space="0" w:color="auto"/>
              <w:right w:val="single" w:sz="4" w:space="0" w:color="auto"/>
            </w:tcBorders>
            <w:hideMark/>
          </w:tcPr>
          <w:p w:rsidR="00D9311A" w:rsidRDefault="00D9311A">
            <w:pPr>
              <w:pStyle w:val="a5"/>
              <w:widowControl w:val="0"/>
              <w:spacing w:line="256" w:lineRule="auto"/>
              <w:jc w:val="center"/>
            </w:pPr>
            <w:r>
              <w:t>–</w:t>
            </w:r>
          </w:p>
        </w:tc>
        <w:tc>
          <w:tcPr>
            <w:tcW w:w="1420" w:type="dxa"/>
            <w:tcBorders>
              <w:top w:val="single" w:sz="4" w:space="0" w:color="auto"/>
              <w:left w:val="single" w:sz="4" w:space="0" w:color="auto"/>
              <w:bottom w:val="single" w:sz="4" w:space="0" w:color="auto"/>
              <w:right w:val="single" w:sz="4" w:space="0" w:color="auto"/>
            </w:tcBorders>
            <w:hideMark/>
          </w:tcPr>
          <w:p w:rsidR="00D9311A" w:rsidRDefault="00D9311A">
            <w:pPr>
              <w:pStyle w:val="a5"/>
              <w:widowControl w:val="0"/>
              <w:spacing w:line="256" w:lineRule="auto"/>
              <w:jc w:val="center"/>
            </w:pPr>
            <w:r>
              <w:t>–</w:t>
            </w:r>
          </w:p>
        </w:tc>
        <w:tc>
          <w:tcPr>
            <w:tcW w:w="1581" w:type="dxa"/>
            <w:tcBorders>
              <w:top w:val="single" w:sz="4" w:space="0" w:color="auto"/>
              <w:left w:val="single" w:sz="4" w:space="0" w:color="auto"/>
              <w:bottom w:val="single" w:sz="4" w:space="0" w:color="auto"/>
              <w:right w:val="single" w:sz="4" w:space="0" w:color="auto"/>
            </w:tcBorders>
            <w:hideMark/>
          </w:tcPr>
          <w:p w:rsidR="00D9311A" w:rsidRDefault="00D9311A">
            <w:pPr>
              <w:pStyle w:val="a5"/>
              <w:widowControl w:val="0"/>
              <w:spacing w:line="256" w:lineRule="auto"/>
              <w:jc w:val="center"/>
            </w:pPr>
            <w:r>
              <w:t>–</w:t>
            </w:r>
          </w:p>
        </w:tc>
      </w:tr>
      <w:tr w:rsidR="00D9311A" w:rsidTr="00D9311A">
        <w:trPr>
          <w:cantSplit/>
          <w:trHeight w:val="20"/>
        </w:trPr>
        <w:tc>
          <w:tcPr>
            <w:tcW w:w="3953" w:type="dxa"/>
            <w:tcBorders>
              <w:top w:val="single" w:sz="4" w:space="0" w:color="auto"/>
              <w:left w:val="single" w:sz="4" w:space="0" w:color="auto"/>
              <w:bottom w:val="single" w:sz="4" w:space="0" w:color="auto"/>
              <w:right w:val="single" w:sz="4" w:space="0" w:color="auto"/>
            </w:tcBorders>
            <w:noWrap/>
            <w:hideMark/>
          </w:tcPr>
          <w:p w:rsidR="00D9311A" w:rsidRDefault="00D9311A">
            <w:pPr>
              <w:pStyle w:val="a5"/>
              <w:widowControl w:val="0"/>
              <w:spacing w:line="256" w:lineRule="auto"/>
            </w:pPr>
            <w:r>
              <w:t>место расчетов</w:t>
            </w:r>
          </w:p>
        </w:tc>
        <w:tc>
          <w:tcPr>
            <w:tcW w:w="1421" w:type="dxa"/>
            <w:tcBorders>
              <w:top w:val="single" w:sz="4" w:space="0" w:color="auto"/>
              <w:left w:val="single" w:sz="4" w:space="0" w:color="auto"/>
              <w:bottom w:val="single" w:sz="4" w:space="0" w:color="auto"/>
              <w:right w:val="single" w:sz="4" w:space="0" w:color="auto"/>
            </w:tcBorders>
            <w:hideMark/>
          </w:tcPr>
          <w:p w:rsidR="00D9311A" w:rsidRDefault="00D9311A">
            <w:pPr>
              <w:pStyle w:val="a5"/>
              <w:widowControl w:val="0"/>
              <w:spacing w:line="256" w:lineRule="auto"/>
              <w:jc w:val="center"/>
            </w:pPr>
            <w:r>
              <w:t>1187</w:t>
            </w:r>
          </w:p>
        </w:tc>
        <w:tc>
          <w:tcPr>
            <w:tcW w:w="1460" w:type="dxa"/>
            <w:tcBorders>
              <w:top w:val="single" w:sz="4" w:space="0" w:color="auto"/>
              <w:left w:val="single" w:sz="4" w:space="0" w:color="auto"/>
              <w:bottom w:val="single" w:sz="4" w:space="0" w:color="auto"/>
              <w:right w:val="single" w:sz="4" w:space="0" w:color="auto"/>
            </w:tcBorders>
            <w:noWrap/>
            <w:hideMark/>
          </w:tcPr>
          <w:p w:rsidR="00D9311A" w:rsidRDefault="00D9311A">
            <w:pPr>
              <w:pStyle w:val="a5"/>
              <w:widowControl w:val="0"/>
              <w:spacing w:line="256" w:lineRule="auto"/>
              <w:jc w:val="center"/>
            </w:pPr>
            <w:r>
              <w:t>3</w:t>
            </w:r>
          </w:p>
        </w:tc>
        <w:tc>
          <w:tcPr>
            <w:tcW w:w="1597" w:type="dxa"/>
            <w:tcBorders>
              <w:top w:val="single" w:sz="4" w:space="0" w:color="auto"/>
              <w:left w:val="single" w:sz="4" w:space="0" w:color="auto"/>
              <w:bottom w:val="single" w:sz="4" w:space="0" w:color="auto"/>
              <w:right w:val="single" w:sz="4" w:space="0" w:color="auto"/>
            </w:tcBorders>
            <w:hideMark/>
          </w:tcPr>
          <w:p w:rsidR="00D9311A" w:rsidRDefault="00D9311A">
            <w:pPr>
              <w:pStyle w:val="a5"/>
              <w:widowControl w:val="0"/>
              <w:spacing w:line="256" w:lineRule="auto"/>
              <w:jc w:val="center"/>
            </w:pPr>
            <w:r>
              <w:t>П</w:t>
            </w:r>
          </w:p>
        </w:tc>
        <w:tc>
          <w:tcPr>
            <w:tcW w:w="1441" w:type="dxa"/>
            <w:tcBorders>
              <w:top w:val="single" w:sz="4" w:space="0" w:color="auto"/>
              <w:left w:val="single" w:sz="4" w:space="0" w:color="auto"/>
              <w:bottom w:val="single" w:sz="4" w:space="0" w:color="auto"/>
              <w:right w:val="single" w:sz="4" w:space="0" w:color="auto"/>
            </w:tcBorders>
            <w:hideMark/>
          </w:tcPr>
          <w:p w:rsidR="00D9311A" w:rsidRDefault="00D9311A">
            <w:pPr>
              <w:pStyle w:val="a5"/>
              <w:widowControl w:val="0"/>
              <w:spacing w:line="256" w:lineRule="auto"/>
              <w:jc w:val="center"/>
            </w:pPr>
            <w:r>
              <w:t>Нет</w:t>
            </w:r>
          </w:p>
        </w:tc>
        <w:tc>
          <w:tcPr>
            <w:tcW w:w="1403" w:type="dxa"/>
            <w:tcBorders>
              <w:top w:val="single" w:sz="4" w:space="0" w:color="auto"/>
              <w:left w:val="single" w:sz="4" w:space="0" w:color="auto"/>
              <w:bottom w:val="single" w:sz="4" w:space="0" w:color="auto"/>
              <w:right w:val="single" w:sz="4" w:space="0" w:color="auto"/>
            </w:tcBorders>
            <w:hideMark/>
          </w:tcPr>
          <w:p w:rsidR="00D9311A" w:rsidRDefault="00D9311A">
            <w:pPr>
              <w:pStyle w:val="a5"/>
              <w:widowControl w:val="0"/>
              <w:spacing w:line="256" w:lineRule="auto"/>
              <w:jc w:val="center"/>
            </w:pPr>
            <w:r>
              <w:t>–</w:t>
            </w:r>
          </w:p>
        </w:tc>
        <w:tc>
          <w:tcPr>
            <w:tcW w:w="1420" w:type="dxa"/>
            <w:tcBorders>
              <w:top w:val="single" w:sz="4" w:space="0" w:color="auto"/>
              <w:left w:val="single" w:sz="4" w:space="0" w:color="auto"/>
              <w:bottom w:val="single" w:sz="4" w:space="0" w:color="auto"/>
              <w:right w:val="single" w:sz="4" w:space="0" w:color="auto"/>
            </w:tcBorders>
            <w:hideMark/>
          </w:tcPr>
          <w:p w:rsidR="00D9311A" w:rsidRDefault="00D9311A">
            <w:pPr>
              <w:pStyle w:val="a5"/>
              <w:widowControl w:val="0"/>
              <w:spacing w:line="256" w:lineRule="auto"/>
              <w:jc w:val="center"/>
            </w:pPr>
            <w:r>
              <w:t>–</w:t>
            </w:r>
          </w:p>
        </w:tc>
        <w:tc>
          <w:tcPr>
            <w:tcW w:w="1581" w:type="dxa"/>
            <w:tcBorders>
              <w:top w:val="single" w:sz="4" w:space="0" w:color="auto"/>
              <w:left w:val="single" w:sz="4" w:space="0" w:color="auto"/>
              <w:bottom w:val="single" w:sz="4" w:space="0" w:color="auto"/>
              <w:right w:val="single" w:sz="4" w:space="0" w:color="auto"/>
            </w:tcBorders>
            <w:hideMark/>
          </w:tcPr>
          <w:p w:rsidR="00D9311A" w:rsidRDefault="00D9311A">
            <w:pPr>
              <w:pStyle w:val="a5"/>
              <w:widowControl w:val="0"/>
              <w:spacing w:line="256" w:lineRule="auto"/>
              <w:jc w:val="center"/>
            </w:pPr>
            <w:r>
              <w:t>–</w:t>
            </w:r>
          </w:p>
        </w:tc>
      </w:tr>
      <w:tr w:rsidR="00D9311A" w:rsidTr="00D9311A">
        <w:trPr>
          <w:cantSplit/>
          <w:trHeight w:val="20"/>
        </w:trPr>
        <w:tc>
          <w:tcPr>
            <w:tcW w:w="3953" w:type="dxa"/>
            <w:tcBorders>
              <w:top w:val="single" w:sz="4" w:space="0" w:color="auto"/>
              <w:left w:val="single" w:sz="4" w:space="0" w:color="auto"/>
              <w:bottom w:val="single" w:sz="4" w:space="0" w:color="auto"/>
              <w:right w:val="single" w:sz="4" w:space="0" w:color="auto"/>
            </w:tcBorders>
            <w:noWrap/>
            <w:hideMark/>
          </w:tcPr>
          <w:p w:rsidR="00D9311A" w:rsidRDefault="00D9311A">
            <w:pPr>
              <w:pStyle w:val="a5"/>
              <w:widowControl w:val="0"/>
              <w:spacing w:line="256" w:lineRule="auto"/>
            </w:pPr>
            <w:r>
              <w:t>дата, время</w:t>
            </w:r>
          </w:p>
        </w:tc>
        <w:tc>
          <w:tcPr>
            <w:tcW w:w="1421" w:type="dxa"/>
            <w:tcBorders>
              <w:top w:val="single" w:sz="4" w:space="0" w:color="auto"/>
              <w:left w:val="single" w:sz="4" w:space="0" w:color="auto"/>
              <w:bottom w:val="single" w:sz="4" w:space="0" w:color="auto"/>
              <w:right w:val="single" w:sz="4" w:space="0" w:color="auto"/>
            </w:tcBorders>
            <w:hideMark/>
          </w:tcPr>
          <w:p w:rsidR="00D9311A" w:rsidRDefault="00D9311A">
            <w:pPr>
              <w:pStyle w:val="a5"/>
              <w:widowControl w:val="0"/>
              <w:spacing w:line="256" w:lineRule="auto"/>
              <w:jc w:val="center"/>
            </w:pPr>
            <w:r>
              <w:t>1012</w:t>
            </w:r>
          </w:p>
        </w:tc>
        <w:tc>
          <w:tcPr>
            <w:tcW w:w="1460" w:type="dxa"/>
            <w:tcBorders>
              <w:top w:val="single" w:sz="4" w:space="0" w:color="auto"/>
              <w:left w:val="single" w:sz="4" w:space="0" w:color="auto"/>
              <w:bottom w:val="single" w:sz="4" w:space="0" w:color="auto"/>
              <w:right w:val="single" w:sz="4" w:space="0" w:color="auto"/>
            </w:tcBorders>
            <w:noWrap/>
            <w:hideMark/>
          </w:tcPr>
          <w:p w:rsidR="00D9311A" w:rsidRDefault="00D9311A">
            <w:pPr>
              <w:pStyle w:val="a5"/>
              <w:widowControl w:val="0"/>
              <w:spacing w:line="256" w:lineRule="auto"/>
              <w:jc w:val="center"/>
            </w:pPr>
            <w:r>
              <w:t>1</w:t>
            </w:r>
          </w:p>
        </w:tc>
        <w:tc>
          <w:tcPr>
            <w:tcW w:w="1597" w:type="dxa"/>
            <w:tcBorders>
              <w:top w:val="single" w:sz="4" w:space="0" w:color="auto"/>
              <w:left w:val="single" w:sz="4" w:space="0" w:color="auto"/>
              <w:bottom w:val="single" w:sz="4" w:space="0" w:color="auto"/>
              <w:right w:val="single" w:sz="4" w:space="0" w:color="auto"/>
            </w:tcBorders>
            <w:hideMark/>
          </w:tcPr>
          <w:p w:rsidR="00D9311A" w:rsidRDefault="00D9311A">
            <w:pPr>
              <w:pStyle w:val="a5"/>
              <w:widowControl w:val="0"/>
              <w:spacing w:line="256" w:lineRule="auto"/>
              <w:jc w:val="center"/>
            </w:pPr>
            <w:r>
              <w:t>ПЭ</w:t>
            </w:r>
          </w:p>
        </w:tc>
        <w:tc>
          <w:tcPr>
            <w:tcW w:w="1441" w:type="dxa"/>
            <w:tcBorders>
              <w:top w:val="single" w:sz="4" w:space="0" w:color="auto"/>
              <w:left w:val="single" w:sz="4" w:space="0" w:color="auto"/>
              <w:bottom w:val="single" w:sz="4" w:space="0" w:color="auto"/>
              <w:right w:val="single" w:sz="4" w:space="0" w:color="auto"/>
            </w:tcBorders>
            <w:hideMark/>
          </w:tcPr>
          <w:p w:rsidR="00D9311A" w:rsidRDefault="00D9311A">
            <w:pPr>
              <w:pStyle w:val="a5"/>
              <w:widowControl w:val="0"/>
              <w:spacing w:line="256" w:lineRule="auto"/>
              <w:jc w:val="center"/>
            </w:pPr>
            <w:r>
              <w:t>Нет</w:t>
            </w:r>
          </w:p>
        </w:tc>
        <w:tc>
          <w:tcPr>
            <w:tcW w:w="1403" w:type="dxa"/>
            <w:tcBorders>
              <w:top w:val="single" w:sz="4" w:space="0" w:color="auto"/>
              <w:left w:val="single" w:sz="4" w:space="0" w:color="auto"/>
              <w:bottom w:val="single" w:sz="4" w:space="0" w:color="auto"/>
              <w:right w:val="single" w:sz="4" w:space="0" w:color="auto"/>
            </w:tcBorders>
            <w:hideMark/>
          </w:tcPr>
          <w:p w:rsidR="00D9311A" w:rsidRDefault="00D9311A">
            <w:pPr>
              <w:pStyle w:val="a5"/>
              <w:widowControl w:val="0"/>
              <w:spacing w:line="256" w:lineRule="auto"/>
              <w:jc w:val="center"/>
            </w:pPr>
            <w:r>
              <w:t>5л</w:t>
            </w:r>
          </w:p>
        </w:tc>
        <w:tc>
          <w:tcPr>
            <w:tcW w:w="1420" w:type="dxa"/>
            <w:tcBorders>
              <w:top w:val="single" w:sz="4" w:space="0" w:color="auto"/>
              <w:left w:val="single" w:sz="4" w:space="0" w:color="auto"/>
              <w:bottom w:val="single" w:sz="4" w:space="0" w:color="auto"/>
              <w:right w:val="single" w:sz="4" w:space="0" w:color="auto"/>
            </w:tcBorders>
            <w:hideMark/>
          </w:tcPr>
          <w:p w:rsidR="00D9311A" w:rsidRDefault="00D9311A">
            <w:pPr>
              <w:pStyle w:val="a5"/>
              <w:widowControl w:val="0"/>
              <w:spacing w:line="256" w:lineRule="auto"/>
              <w:jc w:val="center"/>
            </w:pPr>
            <w:r>
              <w:t>1, 4</w:t>
            </w:r>
          </w:p>
        </w:tc>
        <w:tc>
          <w:tcPr>
            <w:tcW w:w="1581" w:type="dxa"/>
            <w:tcBorders>
              <w:top w:val="single" w:sz="4" w:space="0" w:color="auto"/>
              <w:left w:val="single" w:sz="4" w:space="0" w:color="auto"/>
              <w:bottom w:val="single" w:sz="4" w:space="0" w:color="auto"/>
              <w:right w:val="single" w:sz="4" w:space="0" w:color="auto"/>
            </w:tcBorders>
            <w:hideMark/>
          </w:tcPr>
          <w:p w:rsidR="00D9311A" w:rsidRDefault="00D9311A">
            <w:pPr>
              <w:pStyle w:val="a5"/>
              <w:widowControl w:val="0"/>
              <w:spacing w:line="256" w:lineRule="auto"/>
              <w:jc w:val="center"/>
            </w:pPr>
            <w:r>
              <w:t>–</w:t>
            </w:r>
          </w:p>
        </w:tc>
      </w:tr>
      <w:tr w:rsidR="00D9311A" w:rsidTr="00D9311A">
        <w:trPr>
          <w:cantSplit/>
          <w:trHeight w:val="20"/>
        </w:trPr>
        <w:tc>
          <w:tcPr>
            <w:tcW w:w="3953" w:type="dxa"/>
            <w:tcBorders>
              <w:top w:val="single" w:sz="4" w:space="0" w:color="auto"/>
              <w:left w:val="single" w:sz="4" w:space="0" w:color="auto"/>
              <w:bottom w:val="single" w:sz="4" w:space="0" w:color="auto"/>
              <w:right w:val="single" w:sz="4" w:space="0" w:color="auto"/>
            </w:tcBorders>
            <w:noWrap/>
            <w:hideMark/>
          </w:tcPr>
          <w:p w:rsidR="00D9311A" w:rsidRDefault="00D9311A">
            <w:pPr>
              <w:pStyle w:val="a5"/>
              <w:widowControl w:val="0"/>
              <w:spacing w:line="256" w:lineRule="auto"/>
            </w:pPr>
            <w:r>
              <w:t>номер смены</w:t>
            </w:r>
          </w:p>
        </w:tc>
        <w:tc>
          <w:tcPr>
            <w:tcW w:w="1421" w:type="dxa"/>
            <w:tcBorders>
              <w:top w:val="single" w:sz="4" w:space="0" w:color="auto"/>
              <w:left w:val="single" w:sz="4" w:space="0" w:color="auto"/>
              <w:bottom w:val="single" w:sz="4" w:space="0" w:color="auto"/>
              <w:right w:val="single" w:sz="4" w:space="0" w:color="auto"/>
            </w:tcBorders>
            <w:hideMark/>
          </w:tcPr>
          <w:p w:rsidR="00D9311A" w:rsidRDefault="00D9311A">
            <w:pPr>
              <w:pStyle w:val="a5"/>
              <w:widowControl w:val="0"/>
              <w:spacing w:line="256" w:lineRule="auto"/>
              <w:jc w:val="center"/>
            </w:pPr>
            <w:r>
              <w:t>1038</w:t>
            </w:r>
          </w:p>
        </w:tc>
        <w:tc>
          <w:tcPr>
            <w:tcW w:w="1460" w:type="dxa"/>
            <w:tcBorders>
              <w:top w:val="single" w:sz="4" w:space="0" w:color="auto"/>
              <w:left w:val="single" w:sz="4" w:space="0" w:color="auto"/>
              <w:bottom w:val="single" w:sz="4" w:space="0" w:color="auto"/>
              <w:right w:val="single" w:sz="4" w:space="0" w:color="auto"/>
            </w:tcBorders>
            <w:noWrap/>
            <w:hideMark/>
          </w:tcPr>
          <w:p w:rsidR="00D9311A" w:rsidRDefault="00D9311A">
            <w:pPr>
              <w:pStyle w:val="a5"/>
              <w:widowControl w:val="0"/>
              <w:spacing w:line="256" w:lineRule="auto"/>
              <w:jc w:val="center"/>
            </w:pPr>
            <w:r>
              <w:t>2</w:t>
            </w:r>
          </w:p>
        </w:tc>
        <w:tc>
          <w:tcPr>
            <w:tcW w:w="1597" w:type="dxa"/>
            <w:tcBorders>
              <w:top w:val="single" w:sz="4" w:space="0" w:color="auto"/>
              <w:left w:val="single" w:sz="4" w:space="0" w:color="auto"/>
              <w:bottom w:val="single" w:sz="4" w:space="0" w:color="auto"/>
              <w:right w:val="single" w:sz="4" w:space="0" w:color="auto"/>
            </w:tcBorders>
            <w:hideMark/>
          </w:tcPr>
          <w:p w:rsidR="00D9311A" w:rsidRDefault="00D9311A">
            <w:pPr>
              <w:pStyle w:val="a5"/>
              <w:widowControl w:val="0"/>
              <w:spacing w:line="256" w:lineRule="auto"/>
              <w:jc w:val="center"/>
            </w:pPr>
            <w:r>
              <w:t>ПЭ</w:t>
            </w:r>
          </w:p>
        </w:tc>
        <w:tc>
          <w:tcPr>
            <w:tcW w:w="1441" w:type="dxa"/>
            <w:tcBorders>
              <w:top w:val="single" w:sz="4" w:space="0" w:color="auto"/>
              <w:left w:val="single" w:sz="4" w:space="0" w:color="auto"/>
              <w:bottom w:val="single" w:sz="4" w:space="0" w:color="auto"/>
              <w:right w:val="single" w:sz="4" w:space="0" w:color="auto"/>
            </w:tcBorders>
            <w:hideMark/>
          </w:tcPr>
          <w:p w:rsidR="00D9311A" w:rsidRDefault="00D9311A">
            <w:pPr>
              <w:pStyle w:val="a5"/>
              <w:widowControl w:val="0"/>
              <w:spacing w:line="256" w:lineRule="auto"/>
              <w:jc w:val="center"/>
            </w:pPr>
            <w:r>
              <w:t>Нет</w:t>
            </w:r>
          </w:p>
        </w:tc>
        <w:tc>
          <w:tcPr>
            <w:tcW w:w="1403" w:type="dxa"/>
            <w:tcBorders>
              <w:top w:val="single" w:sz="4" w:space="0" w:color="auto"/>
              <w:left w:val="single" w:sz="4" w:space="0" w:color="auto"/>
              <w:bottom w:val="single" w:sz="4" w:space="0" w:color="auto"/>
              <w:right w:val="single" w:sz="4" w:space="0" w:color="auto"/>
            </w:tcBorders>
            <w:hideMark/>
          </w:tcPr>
          <w:p w:rsidR="00D9311A" w:rsidRDefault="00D9311A">
            <w:pPr>
              <w:pStyle w:val="a5"/>
              <w:widowControl w:val="0"/>
              <w:spacing w:line="256" w:lineRule="auto"/>
              <w:jc w:val="center"/>
            </w:pPr>
            <w:r>
              <w:t>30д</w:t>
            </w:r>
          </w:p>
        </w:tc>
        <w:tc>
          <w:tcPr>
            <w:tcW w:w="1420" w:type="dxa"/>
            <w:tcBorders>
              <w:top w:val="single" w:sz="4" w:space="0" w:color="auto"/>
              <w:left w:val="single" w:sz="4" w:space="0" w:color="auto"/>
              <w:bottom w:val="single" w:sz="4" w:space="0" w:color="auto"/>
              <w:right w:val="single" w:sz="4" w:space="0" w:color="auto"/>
            </w:tcBorders>
            <w:hideMark/>
          </w:tcPr>
          <w:p w:rsidR="00D9311A" w:rsidRDefault="00D9311A">
            <w:pPr>
              <w:pStyle w:val="a5"/>
              <w:widowControl w:val="0"/>
              <w:spacing w:line="256" w:lineRule="auto"/>
              <w:jc w:val="center"/>
            </w:pPr>
            <w:r>
              <w:t>4</w:t>
            </w:r>
          </w:p>
        </w:tc>
        <w:tc>
          <w:tcPr>
            <w:tcW w:w="1581" w:type="dxa"/>
            <w:tcBorders>
              <w:top w:val="single" w:sz="4" w:space="0" w:color="auto"/>
              <w:left w:val="single" w:sz="4" w:space="0" w:color="auto"/>
              <w:bottom w:val="single" w:sz="4" w:space="0" w:color="auto"/>
              <w:right w:val="single" w:sz="4" w:space="0" w:color="auto"/>
            </w:tcBorders>
            <w:hideMark/>
          </w:tcPr>
          <w:p w:rsidR="00D9311A" w:rsidRDefault="00D9311A">
            <w:pPr>
              <w:pStyle w:val="a5"/>
              <w:widowControl w:val="0"/>
              <w:spacing w:line="256" w:lineRule="auto"/>
              <w:jc w:val="center"/>
            </w:pPr>
            <w:r>
              <w:t>1</w:t>
            </w:r>
          </w:p>
        </w:tc>
      </w:tr>
      <w:tr w:rsidR="00D9311A" w:rsidTr="00D9311A">
        <w:trPr>
          <w:cantSplit/>
          <w:trHeight w:val="20"/>
        </w:trPr>
        <w:tc>
          <w:tcPr>
            <w:tcW w:w="3953" w:type="dxa"/>
            <w:tcBorders>
              <w:top w:val="single" w:sz="4" w:space="0" w:color="auto"/>
              <w:left w:val="single" w:sz="4" w:space="0" w:color="auto"/>
              <w:bottom w:val="single" w:sz="4" w:space="0" w:color="auto"/>
              <w:right w:val="single" w:sz="4" w:space="0" w:color="auto"/>
            </w:tcBorders>
            <w:noWrap/>
            <w:hideMark/>
          </w:tcPr>
          <w:p w:rsidR="00D9311A" w:rsidRDefault="00D9311A">
            <w:pPr>
              <w:pStyle w:val="a5"/>
              <w:widowControl w:val="0"/>
              <w:spacing w:line="256" w:lineRule="auto"/>
            </w:pPr>
            <w:r>
              <w:t>признак автономного режима</w:t>
            </w:r>
          </w:p>
        </w:tc>
        <w:tc>
          <w:tcPr>
            <w:tcW w:w="1421" w:type="dxa"/>
            <w:tcBorders>
              <w:top w:val="single" w:sz="4" w:space="0" w:color="auto"/>
              <w:left w:val="single" w:sz="4" w:space="0" w:color="auto"/>
              <w:bottom w:val="single" w:sz="4" w:space="0" w:color="auto"/>
              <w:right w:val="single" w:sz="4" w:space="0" w:color="auto"/>
            </w:tcBorders>
            <w:hideMark/>
          </w:tcPr>
          <w:p w:rsidR="00D9311A" w:rsidRDefault="00D9311A">
            <w:pPr>
              <w:pStyle w:val="a5"/>
              <w:widowControl w:val="0"/>
              <w:spacing w:line="256" w:lineRule="auto"/>
              <w:jc w:val="center"/>
            </w:pPr>
            <w:r>
              <w:t>1002</w:t>
            </w:r>
          </w:p>
        </w:tc>
        <w:tc>
          <w:tcPr>
            <w:tcW w:w="1460" w:type="dxa"/>
            <w:tcBorders>
              <w:top w:val="single" w:sz="4" w:space="0" w:color="auto"/>
              <w:left w:val="single" w:sz="4" w:space="0" w:color="auto"/>
              <w:bottom w:val="single" w:sz="4" w:space="0" w:color="auto"/>
              <w:right w:val="single" w:sz="4" w:space="0" w:color="auto"/>
            </w:tcBorders>
            <w:noWrap/>
            <w:hideMark/>
          </w:tcPr>
          <w:p w:rsidR="00D9311A" w:rsidRDefault="00D9311A">
            <w:pPr>
              <w:pStyle w:val="a5"/>
              <w:widowControl w:val="0"/>
              <w:spacing w:line="256" w:lineRule="auto"/>
              <w:jc w:val="center"/>
            </w:pPr>
            <w:r>
              <w:t>1</w:t>
            </w:r>
          </w:p>
        </w:tc>
        <w:tc>
          <w:tcPr>
            <w:tcW w:w="1597" w:type="dxa"/>
            <w:tcBorders>
              <w:top w:val="single" w:sz="4" w:space="0" w:color="auto"/>
              <w:left w:val="single" w:sz="4" w:space="0" w:color="auto"/>
              <w:bottom w:val="single" w:sz="4" w:space="0" w:color="auto"/>
              <w:right w:val="single" w:sz="4" w:space="0" w:color="auto"/>
            </w:tcBorders>
            <w:hideMark/>
          </w:tcPr>
          <w:p w:rsidR="00D9311A" w:rsidRDefault="00D9311A">
            <w:pPr>
              <w:pStyle w:val="a5"/>
              <w:widowControl w:val="0"/>
              <w:spacing w:line="256" w:lineRule="auto"/>
              <w:jc w:val="center"/>
            </w:pPr>
            <w:r>
              <w:t>ПЭ</w:t>
            </w:r>
          </w:p>
        </w:tc>
        <w:tc>
          <w:tcPr>
            <w:tcW w:w="1441" w:type="dxa"/>
            <w:tcBorders>
              <w:top w:val="single" w:sz="4" w:space="0" w:color="auto"/>
              <w:left w:val="single" w:sz="4" w:space="0" w:color="auto"/>
              <w:bottom w:val="single" w:sz="4" w:space="0" w:color="auto"/>
              <w:right w:val="single" w:sz="4" w:space="0" w:color="auto"/>
            </w:tcBorders>
            <w:hideMark/>
          </w:tcPr>
          <w:p w:rsidR="00D9311A" w:rsidRDefault="00D9311A">
            <w:pPr>
              <w:pStyle w:val="a5"/>
              <w:widowControl w:val="0"/>
              <w:spacing w:line="256" w:lineRule="auto"/>
              <w:jc w:val="center"/>
            </w:pPr>
            <w:r>
              <w:t>Нет</w:t>
            </w:r>
          </w:p>
        </w:tc>
        <w:tc>
          <w:tcPr>
            <w:tcW w:w="1403" w:type="dxa"/>
            <w:tcBorders>
              <w:top w:val="single" w:sz="4" w:space="0" w:color="auto"/>
              <w:left w:val="single" w:sz="4" w:space="0" w:color="auto"/>
              <w:bottom w:val="single" w:sz="4" w:space="0" w:color="auto"/>
              <w:right w:val="single" w:sz="4" w:space="0" w:color="auto"/>
            </w:tcBorders>
            <w:hideMark/>
          </w:tcPr>
          <w:p w:rsidR="00D9311A" w:rsidRDefault="00D9311A">
            <w:pPr>
              <w:pStyle w:val="a5"/>
              <w:widowControl w:val="0"/>
              <w:spacing w:line="256" w:lineRule="auto"/>
              <w:jc w:val="center"/>
            </w:pPr>
            <w:r>
              <w:t>5л</w:t>
            </w:r>
          </w:p>
        </w:tc>
        <w:tc>
          <w:tcPr>
            <w:tcW w:w="1420" w:type="dxa"/>
            <w:tcBorders>
              <w:top w:val="single" w:sz="4" w:space="0" w:color="auto"/>
              <w:left w:val="single" w:sz="4" w:space="0" w:color="auto"/>
              <w:bottom w:val="single" w:sz="4" w:space="0" w:color="auto"/>
              <w:right w:val="single" w:sz="4" w:space="0" w:color="auto"/>
            </w:tcBorders>
            <w:hideMark/>
          </w:tcPr>
          <w:p w:rsidR="00D9311A" w:rsidRDefault="00D9311A">
            <w:pPr>
              <w:pStyle w:val="a5"/>
              <w:widowControl w:val="0"/>
              <w:spacing w:line="256" w:lineRule="auto"/>
              <w:jc w:val="center"/>
            </w:pPr>
            <w:r>
              <w:t>4</w:t>
            </w:r>
          </w:p>
        </w:tc>
        <w:tc>
          <w:tcPr>
            <w:tcW w:w="1581" w:type="dxa"/>
            <w:tcBorders>
              <w:top w:val="single" w:sz="4" w:space="0" w:color="auto"/>
              <w:left w:val="single" w:sz="4" w:space="0" w:color="auto"/>
              <w:bottom w:val="single" w:sz="4" w:space="0" w:color="auto"/>
              <w:right w:val="single" w:sz="4" w:space="0" w:color="auto"/>
            </w:tcBorders>
            <w:hideMark/>
          </w:tcPr>
          <w:p w:rsidR="00D9311A" w:rsidRDefault="00D9311A">
            <w:pPr>
              <w:pStyle w:val="a5"/>
              <w:widowControl w:val="0"/>
              <w:spacing w:line="256" w:lineRule="auto"/>
              <w:jc w:val="center"/>
            </w:pPr>
            <w:r>
              <w:t>2</w:t>
            </w:r>
          </w:p>
        </w:tc>
      </w:tr>
      <w:tr w:rsidR="00D9311A" w:rsidTr="00D9311A">
        <w:trPr>
          <w:cantSplit/>
          <w:trHeight w:val="20"/>
        </w:trPr>
        <w:tc>
          <w:tcPr>
            <w:tcW w:w="3953" w:type="dxa"/>
            <w:tcBorders>
              <w:top w:val="single" w:sz="4" w:space="0" w:color="auto"/>
              <w:left w:val="single" w:sz="4" w:space="0" w:color="auto"/>
              <w:bottom w:val="single" w:sz="4" w:space="0" w:color="auto"/>
              <w:right w:val="single" w:sz="4" w:space="0" w:color="auto"/>
            </w:tcBorders>
            <w:noWrap/>
            <w:hideMark/>
          </w:tcPr>
          <w:p w:rsidR="00D9311A" w:rsidRDefault="00D9311A">
            <w:pPr>
              <w:pStyle w:val="a5"/>
              <w:widowControl w:val="0"/>
              <w:spacing w:line="256" w:lineRule="auto"/>
            </w:pPr>
            <w:r>
              <w:t>номер первого непереданного документа</w:t>
            </w:r>
          </w:p>
        </w:tc>
        <w:tc>
          <w:tcPr>
            <w:tcW w:w="1421" w:type="dxa"/>
            <w:tcBorders>
              <w:top w:val="single" w:sz="4" w:space="0" w:color="auto"/>
              <w:left w:val="single" w:sz="4" w:space="0" w:color="auto"/>
              <w:bottom w:val="single" w:sz="4" w:space="0" w:color="auto"/>
              <w:right w:val="single" w:sz="4" w:space="0" w:color="auto"/>
            </w:tcBorders>
            <w:hideMark/>
          </w:tcPr>
          <w:p w:rsidR="00D9311A" w:rsidRDefault="00D9311A">
            <w:pPr>
              <w:pStyle w:val="a5"/>
              <w:widowControl w:val="0"/>
              <w:spacing w:line="256" w:lineRule="auto"/>
              <w:jc w:val="center"/>
            </w:pPr>
            <w:r>
              <w:t>1116</w:t>
            </w:r>
          </w:p>
        </w:tc>
        <w:tc>
          <w:tcPr>
            <w:tcW w:w="1460" w:type="dxa"/>
            <w:tcBorders>
              <w:top w:val="single" w:sz="4" w:space="0" w:color="auto"/>
              <w:left w:val="single" w:sz="4" w:space="0" w:color="auto"/>
              <w:bottom w:val="single" w:sz="4" w:space="0" w:color="auto"/>
              <w:right w:val="single" w:sz="4" w:space="0" w:color="auto"/>
            </w:tcBorders>
            <w:noWrap/>
            <w:hideMark/>
          </w:tcPr>
          <w:p w:rsidR="00D9311A" w:rsidRDefault="00D9311A">
            <w:pPr>
              <w:pStyle w:val="a5"/>
              <w:widowControl w:val="0"/>
              <w:spacing w:line="256" w:lineRule="auto"/>
              <w:jc w:val="center"/>
            </w:pPr>
            <w:r>
              <w:t>2</w:t>
            </w:r>
          </w:p>
        </w:tc>
        <w:tc>
          <w:tcPr>
            <w:tcW w:w="1597" w:type="dxa"/>
            <w:tcBorders>
              <w:top w:val="single" w:sz="4" w:space="0" w:color="auto"/>
              <w:left w:val="single" w:sz="4" w:space="0" w:color="auto"/>
              <w:bottom w:val="single" w:sz="4" w:space="0" w:color="auto"/>
              <w:right w:val="single" w:sz="4" w:space="0" w:color="auto"/>
            </w:tcBorders>
            <w:hideMark/>
          </w:tcPr>
          <w:p w:rsidR="00D9311A" w:rsidRDefault="00D9311A">
            <w:pPr>
              <w:pStyle w:val="a5"/>
              <w:widowControl w:val="0"/>
              <w:spacing w:line="256" w:lineRule="auto"/>
              <w:jc w:val="center"/>
            </w:pPr>
            <w:r>
              <w:t>ПЭ</w:t>
            </w:r>
          </w:p>
        </w:tc>
        <w:tc>
          <w:tcPr>
            <w:tcW w:w="1441" w:type="dxa"/>
            <w:tcBorders>
              <w:top w:val="single" w:sz="4" w:space="0" w:color="auto"/>
              <w:left w:val="single" w:sz="4" w:space="0" w:color="auto"/>
              <w:bottom w:val="single" w:sz="4" w:space="0" w:color="auto"/>
              <w:right w:val="single" w:sz="4" w:space="0" w:color="auto"/>
            </w:tcBorders>
            <w:hideMark/>
          </w:tcPr>
          <w:p w:rsidR="00D9311A" w:rsidRDefault="00D9311A">
            <w:pPr>
              <w:pStyle w:val="a5"/>
              <w:widowControl w:val="0"/>
              <w:spacing w:line="256" w:lineRule="auto"/>
              <w:jc w:val="center"/>
            </w:pPr>
            <w:r>
              <w:t>Нет</w:t>
            </w:r>
          </w:p>
        </w:tc>
        <w:tc>
          <w:tcPr>
            <w:tcW w:w="1403" w:type="dxa"/>
            <w:tcBorders>
              <w:top w:val="single" w:sz="4" w:space="0" w:color="auto"/>
              <w:left w:val="single" w:sz="4" w:space="0" w:color="auto"/>
              <w:bottom w:val="single" w:sz="4" w:space="0" w:color="auto"/>
              <w:right w:val="single" w:sz="4" w:space="0" w:color="auto"/>
            </w:tcBorders>
            <w:hideMark/>
          </w:tcPr>
          <w:p w:rsidR="00D9311A" w:rsidRDefault="00D9311A">
            <w:pPr>
              <w:pStyle w:val="a5"/>
              <w:widowControl w:val="0"/>
              <w:spacing w:line="256" w:lineRule="auto"/>
              <w:jc w:val="center"/>
            </w:pPr>
            <w:r>
              <w:t>30д</w:t>
            </w:r>
          </w:p>
        </w:tc>
        <w:tc>
          <w:tcPr>
            <w:tcW w:w="1420" w:type="dxa"/>
            <w:tcBorders>
              <w:top w:val="single" w:sz="4" w:space="0" w:color="auto"/>
              <w:left w:val="single" w:sz="4" w:space="0" w:color="auto"/>
              <w:bottom w:val="single" w:sz="4" w:space="0" w:color="auto"/>
              <w:right w:val="single" w:sz="4" w:space="0" w:color="auto"/>
            </w:tcBorders>
            <w:hideMark/>
          </w:tcPr>
          <w:p w:rsidR="00D9311A" w:rsidRDefault="00D9311A">
            <w:pPr>
              <w:pStyle w:val="a5"/>
              <w:widowControl w:val="0"/>
              <w:spacing w:line="256" w:lineRule="auto"/>
              <w:jc w:val="center"/>
            </w:pPr>
            <w:r>
              <w:t>4</w:t>
            </w:r>
          </w:p>
        </w:tc>
        <w:tc>
          <w:tcPr>
            <w:tcW w:w="1581" w:type="dxa"/>
            <w:tcBorders>
              <w:top w:val="single" w:sz="4" w:space="0" w:color="auto"/>
              <w:left w:val="single" w:sz="4" w:space="0" w:color="auto"/>
              <w:bottom w:val="single" w:sz="4" w:space="0" w:color="auto"/>
              <w:right w:val="single" w:sz="4" w:space="0" w:color="auto"/>
            </w:tcBorders>
            <w:hideMark/>
          </w:tcPr>
          <w:p w:rsidR="00D9311A" w:rsidRDefault="00D9311A">
            <w:pPr>
              <w:pStyle w:val="a5"/>
              <w:widowControl w:val="0"/>
              <w:spacing w:line="256" w:lineRule="auto"/>
              <w:jc w:val="center"/>
            </w:pPr>
            <w:r>
              <w:t>2</w:t>
            </w:r>
          </w:p>
        </w:tc>
      </w:tr>
      <w:tr w:rsidR="00D9311A" w:rsidTr="00D9311A">
        <w:trPr>
          <w:cantSplit/>
          <w:trHeight w:val="20"/>
        </w:trPr>
        <w:tc>
          <w:tcPr>
            <w:tcW w:w="3953" w:type="dxa"/>
            <w:tcBorders>
              <w:top w:val="single" w:sz="4" w:space="0" w:color="auto"/>
              <w:left w:val="single" w:sz="4" w:space="0" w:color="auto"/>
              <w:bottom w:val="single" w:sz="4" w:space="0" w:color="auto"/>
              <w:right w:val="single" w:sz="4" w:space="0" w:color="auto"/>
            </w:tcBorders>
            <w:noWrap/>
            <w:hideMark/>
          </w:tcPr>
          <w:p w:rsidR="00D9311A" w:rsidRDefault="00D9311A">
            <w:pPr>
              <w:pStyle w:val="a5"/>
              <w:widowControl w:val="0"/>
              <w:spacing w:line="256" w:lineRule="auto"/>
            </w:pPr>
            <w:r>
              <w:t>количество непереданных ФД</w:t>
            </w:r>
          </w:p>
        </w:tc>
        <w:tc>
          <w:tcPr>
            <w:tcW w:w="1421" w:type="dxa"/>
            <w:tcBorders>
              <w:top w:val="single" w:sz="4" w:space="0" w:color="auto"/>
              <w:left w:val="single" w:sz="4" w:space="0" w:color="auto"/>
              <w:bottom w:val="single" w:sz="4" w:space="0" w:color="auto"/>
              <w:right w:val="single" w:sz="4" w:space="0" w:color="auto"/>
            </w:tcBorders>
            <w:hideMark/>
          </w:tcPr>
          <w:p w:rsidR="00D9311A" w:rsidRDefault="00D9311A">
            <w:pPr>
              <w:pStyle w:val="a5"/>
              <w:widowControl w:val="0"/>
              <w:spacing w:line="256" w:lineRule="auto"/>
              <w:jc w:val="center"/>
            </w:pPr>
            <w:r>
              <w:t>1097</w:t>
            </w:r>
          </w:p>
        </w:tc>
        <w:tc>
          <w:tcPr>
            <w:tcW w:w="1460" w:type="dxa"/>
            <w:tcBorders>
              <w:top w:val="single" w:sz="4" w:space="0" w:color="auto"/>
              <w:left w:val="single" w:sz="4" w:space="0" w:color="auto"/>
              <w:bottom w:val="single" w:sz="4" w:space="0" w:color="auto"/>
              <w:right w:val="single" w:sz="4" w:space="0" w:color="auto"/>
            </w:tcBorders>
            <w:noWrap/>
            <w:hideMark/>
          </w:tcPr>
          <w:p w:rsidR="00D9311A" w:rsidRDefault="00D9311A">
            <w:pPr>
              <w:pStyle w:val="a5"/>
              <w:widowControl w:val="0"/>
              <w:spacing w:line="256" w:lineRule="auto"/>
              <w:jc w:val="center"/>
            </w:pPr>
            <w:r>
              <w:t>2</w:t>
            </w:r>
          </w:p>
        </w:tc>
        <w:tc>
          <w:tcPr>
            <w:tcW w:w="1597" w:type="dxa"/>
            <w:tcBorders>
              <w:top w:val="single" w:sz="4" w:space="0" w:color="auto"/>
              <w:left w:val="single" w:sz="4" w:space="0" w:color="auto"/>
              <w:bottom w:val="single" w:sz="4" w:space="0" w:color="auto"/>
              <w:right w:val="single" w:sz="4" w:space="0" w:color="auto"/>
            </w:tcBorders>
            <w:hideMark/>
          </w:tcPr>
          <w:p w:rsidR="00D9311A" w:rsidRDefault="00D9311A">
            <w:pPr>
              <w:pStyle w:val="a5"/>
              <w:widowControl w:val="0"/>
              <w:spacing w:line="256" w:lineRule="auto"/>
              <w:jc w:val="center"/>
            </w:pPr>
            <w:r>
              <w:t>ПЭ</w:t>
            </w:r>
          </w:p>
        </w:tc>
        <w:tc>
          <w:tcPr>
            <w:tcW w:w="1441" w:type="dxa"/>
            <w:tcBorders>
              <w:top w:val="single" w:sz="4" w:space="0" w:color="auto"/>
              <w:left w:val="single" w:sz="4" w:space="0" w:color="auto"/>
              <w:bottom w:val="single" w:sz="4" w:space="0" w:color="auto"/>
              <w:right w:val="single" w:sz="4" w:space="0" w:color="auto"/>
            </w:tcBorders>
            <w:hideMark/>
          </w:tcPr>
          <w:p w:rsidR="00D9311A" w:rsidRDefault="00D9311A">
            <w:pPr>
              <w:pStyle w:val="a5"/>
              <w:widowControl w:val="0"/>
              <w:spacing w:line="256" w:lineRule="auto"/>
              <w:jc w:val="center"/>
            </w:pPr>
            <w:r>
              <w:t>Нет</w:t>
            </w:r>
          </w:p>
        </w:tc>
        <w:tc>
          <w:tcPr>
            <w:tcW w:w="1403" w:type="dxa"/>
            <w:tcBorders>
              <w:top w:val="single" w:sz="4" w:space="0" w:color="auto"/>
              <w:left w:val="single" w:sz="4" w:space="0" w:color="auto"/>
              <w:bottom w:val="single" w:sz="4" w:space="0" w:color="auto"/>
              <w:right w:val="single" w:sz="4" w:space="0" w:color="auto"/>
            </w:tcBorders>
            <w:hideMark/>
          </w:tcPr>
          <w:p w:rsidR="00D9311A" w:rsidRDefault="00D9311A">
            <w:pPr>
              <w:pStyle w:val="a5"/>
              <w:widowControl w:val="0"/>
              <w:spacing w:line="256" w:lineRule="auto"/>
              <w:jc w:val="center"/>
            </w:pPr>
            <w:r>
              <w:t>5л</w:t>
            </w:r>
          </w:p>
        </w:tc>
        <w:tc>
          <w:tcPr>
            <w:tcW w:w="1420" w:type="dxa"/>
            <w:tcBorders>
              <w:top w:val="single" w:sz="4" w:space="0" w:color="auto"/>
              <w:left w:val="single" w:sz="4" w:space="0" w:color="auto"/>
              <w:bottom w:val="single" w:sz="4" w:space="0" w:color="auto"/>
              <w:right w:val="single" w:sz="4" w:space="0" w:color="auto"/>
            </w:tcBorders>
            <w:hideMark/>
          </w:tcPr>
          <w:p w:rsidR="00D9311A" w:rsidRDefault="00D9311A">
            <w:pPr>
              <w:pStyle w:val="a5"/>
              <w:widowControl w:val="0"/>
              <w:spacing w:line="256" w:lineRule="auto"/>
              <w:jc w:val="center"/>
            </w:pPr>
            <w:r>
              <w:t>1, 4</w:t>
            </w:r>
          </w:p>
        </w:tc>
        <w:tc>
          <w:tcPr>
            <w:tcW w:w="1581" w:type="dxa"/>
            <w:tcBorders>
              <w:top w:val="single" w:sz="4" w:space="0" w:color="auto"/>
              <w:left w:val="single" w:sz="4" w:space="0" w:color="auto"/>
              <w:bottom w:val="single" w:sz="4" w:space="0" w:color="auto"/>
              <w:right w:val="single" w:sz="4" w:space="0" w:color="auto"/>
            </w:tcBorders>
            <w:hideMark/>
          </w:tcPr>
          <w:p w:rsidR="00D9311A" w:rsidRDefault="00D9311A">
            <w:pPr>
              <w:pStyle w:val="a5"/>
              <w:widowControl w:val="0"/>
              <w:spacing w:line="256" w:lineRule="auto"/>
              <w:jc w:val="center"/>
            </w:pPr>
            <w:r>
              <w:t>2</w:t>
            </w:r>
          </w:p>
        </w:tc>
      </w:tr>
      <w:tr w:rsidR="00D9311A" w:rsidTr="00D9311A">
        <w:trPr>
          <w:cantSplit/>
          <w:trHeight w:val="20"/>
        </w:trPr>
        <w:tc>
          <w:tcPr>
            <w:tcW w:w="3953" w:type="dxa"/>
            <w:tcBorders>
              <w:top w:val="single" w:sz="4" w:space="0" w:color="auto"/>
              <w:left w:val="single" w:sz="4" w:space="0" w:color="auto"/>
              <w:bottom w:val="single" w:sz="4" w:space="0" w:color="auto"/>
              <w:right w:val="single" w:sz="4" w:space="0" w:color="auto"/>
            </w:tcBorders>
            <w:noWrap/>
            <w:hideMark/>
          </w:tcPr>
          <w:p w:rsidR="00D9311A" w:rsidRDefault="00D9311A">
            <w:pPr>
              <w:pStyle w:val="a5"/>
              <w:widowControl w:val="0"/>
              <w:spacing w:line="256" w:lineRule="auto"/>
            </w:pPr>
            <w:r>
              <w:t>дата и время первого из непереданных ФД</w:t>
            </w:r>
          </w:p>
        </w:tc>
        <w:tc>
          <w:tcPr>
            <w:tcW w:w="1421" w:type="dxa"/>
            <w:tcBorders>
              <w:top w:val="single" w:sz="4" w:space="0" w:color="auto"/>
              <w:left w:val="single" w:sz="4" w:space="0" w:color="auto"/>
              <w:bottom w:val="single" w:sz="4" w:space="0" w:color="auto"/>
              <w:right w:val="single" w:sz="4" w:space="0" w:color="auto"/>
            </w:tcBorders>
            <w:hideMark/>
          </w:tcPr>
          <w:p w:rsidR="00D9311A" w:rsidRDefault="00D9311A">
            <w:pPr>
              <w:pStyle w:val="a5"/>
              <w:widowControl w:val="0"/>
              <w:spacing w:line="256" w:lineRule="auto"/>
              <w:jc w:val="center"/>
            </w:pPr>
            <w:r>
              <w:t>1098</w:t>
            </w:r>
          </w:p>
        </w:tc>
        <w:tc>
          <w:tcPr>
            <w:tcW w:w="1460" w:type="dxa"/>
            <w:tcBorders>
              <w:top w:val="single" w:sz="4" w:space="0" w:color="auto"/>
              <w:left w:val="single" w:sz="4" w:space="0" w:color="auto"/>
              <w:bottom w:val="single" w:sz="4" w:space="0" w:color="auto"/>
              <w:right w:val="single" w:sz="4" w:space="0" w:color="auto"/>
            </w:tcBorders>
            <w:noWrap/>
            <w:hideMark/>
          </w:tcPr>
          <w:p w:rsidR="00D9311A" w:rsidRDefault="00D9311A">
            <w:pPr>
              <w:pStyle w:val="a5"/>
              <w:widowControl w:val="0"/>
              <w:spacing w:line="256" w:lineRule="auto"/>
              <w:jc w:val="center"/>
            </w:pPr>
            <w:r>
              <w:t>2</w:t>
            </w:r>
          </w:p>
        </w:tc>
        <w:tc>
          <w:tcPr>
            <w:tcW w:w="1597" w:type="dxa"/>
            <w:tcBorders>
              <w:top w:val="single" w:sz="4" w:space="0" w:color="auto"/>
              <w:left w:val="single" w:sz="4" w:space="0" w:color="auto"/>
              <w:bottom w:val="single" w:sz="4" w:space="0" w:color="auto"/>
              <w:right w:val="single" w:sz="4" w:space="0" w:color="auto"/>
            </w:tcBorders>
            <w:hideMark/>
          </w:tcPr>
          <w:p w:rsidR="00D9311A" w:rsidRDefault="00D9311A">
            <w:pPr>
              <w:pStyle w:val="a5"/>
              <w:widowControl w:val="0"/>
              <w:spacing w:line="256" w:lineRule="auto"/>
              <w:jc w:val="center"/>
            </w:pPr>
            <w:r>
              <w:t>ПЭ</w:t>
            </w:r>
          </w:p>
        </w:tc>
        <w:tc>
          <w:tcPr>
            <w:tcW w:w="1441" w:type="dxa"/>
            <w:tcBorders>
              <w:top w:val="single" w:sz="4" w:space="0" w:color="auto"/>
              <w:left w:val="single" w:sz="4" w:space="0" w:color="auto"/>
              <w:bottom w:val="single" w:sz="4" w:space="0" w:color="auto"/>
              <w:right w:val="single" w:sz="4" w:space="0" w:color="auto"/>
            </w:tcBorders>
            <w:hideMark/>
          </w:tcPr>
          <w:p w:rsidR="00D9311A" w:rsidRDefault="00D9311A">
            <w:pPr>
              <w:pStyle w:val="a5"/>
              <w:widowControl w:val="0"/>
              <w:spacing w:line="256" w:lineRule="auto"/>
              <w:jc w:val="center"/>
            </w:pPr>
            <w:r>
              <w:t>Нет</w:t>
            </w:r>
          </w:p>
        </w:tc>
        <w:tc>
          <w:tcPr>
            <w:tcW w:w="1403" w:type="dxa"/>
            <w:tcBorders>
              <w:top w:val="single" w:sz="4" w:space="0" w:color="auto"/>
              <w:left w:val="single" w:sz="4" w:space="0" w:color="auto"/>
              <w:bottom w:val="single" w:sz="4" w:space="0" w:color="auto"/>
              <w:right w:val="single" w:sz="4" w:space="0" w:color="auto"/>
            </w:tcBorders>
            <w:hideMark/>
          </w:tcPr>
          <w:p w:rsidR="00D9311A" w:rsidRDefault="00D9311A">
            <w:pPr>
              <w:pStyle w:val="a5"/>
              <w:widowControl w:val="0"/>
              <w:spacing w:line="256" w:lineRule="auto"/>
              <w:jc w:val="center"/>
            </w:pPr>
            <w:r>
              <w:t>5л</w:t>
            </w:r>
          </w:p>
        </w:tc>
        <w:tc>
          <w:tcPr>
            <w:tcW w:w="1420" w:type="dxa"/>
            <w:tcBorders>
              <w:top w:val="single" w:sz="4" w:space="0" w:color="auto"/>
              <w:left w:val="single" w:sz="4" w:space="0" w:color="auto"/>
              <w:bottom w:val="single" w:sz="4" w:space="0" w:color="auto"/>
              <w:right w:val="single" w:sz="4" w:space="0" w:color="auto"/>
            </w:tcBorders>
            <w:hideMark/>
          </w:tcPr>
          <w:p w:rsidR="00D9311A" w:rsidRDefault="00D9311A">
            <w:pPr>
              <w:pStyle w:val="a5"/>
              <w:widowControl w:val="0"/>
              <w:spacing w:line="256" w:lineRule="auto"/>
              <w:jc w:val="center"/>
            </w:pPr>
            <w:r>
              <w:t>1, 4</w:t>
            </w:r>
          </w:p>
        </w:tc>
        <w:tc>
          <w:tcPr>
            <w:tcW w:w="1581" w:type="dxa"/>
            <w:tcBorders>
              <w:top w:val="single" w:sz="4" w:space="0" w:color="auto"/>
              <w:left w:val="single" w:sz="4" w:space="0" w:color="auto"/>
              <w:bottom w:val="single" w:sz="4" w:space="0" w:color="auto"/>
              <w:right w:val="single" w:sz="4" w:space="0" w:color="auto"/>
            </w:tcBorders>
            <w:hideMark/>
          </w:tcPr>
          <w:p w:rsidR="00D9311A" w:rsidRDefault="00D9311A">
            <w:pPr>
              <w:pStyle w:val="a5"/>
              <w:widowControl w:val="0"/>
              <w:spacing w:line="256" w:lineRule="auto"/>
              <w:jc w:val="center"/>
            </w:pPr>
            <w:r>
              <w:t>2, 3</w:t>
            </w:r>
          </w:p>
        </w:tc>
      </w:tr>
      <w:tr w:rsidR="00D9311A" w:rsidTr="00D9311A">
        <w:trPr>
          <w:cantSplit/>
          <w:trHeight w:val="20"/>
        </w:trPr>
        <w:tc>
          <w:tcPr>
            <w:tcW w:w="3953" w:type="dxa"/>
            <w:tcBorders>
              <w:top w:val="single" w:sz="4" w:space="0" w:color="auto"/>
              <w:left w:val="single" w:sz="4" w:space="0" w:color="auto"/>
              <w:bottom w:val="single" w:sz="4" w:space="0" w:color="auto"/>
              <w:right w:val="single" w:sz="4" w:space="0" w:color="auto"/>
            </w:tcBorders>
            <w:noWrap/>
            <w:hideMark/>
          </w:tcPr>
          <w:p w:rsidR="00D9311A" w:rsidRDefault="00D9311A">
            <w:pPr>
              <w:pStyle w:val="a5"/>
              <w:widowControl w:val="0"/>
              <w:spacing w:line="256" w:lineRule="auto"/>
              <w:rPr>
                <w:vertAlign w:val="superscript"/>
              </w:rPr>
            </w:pPr>
            <w:r>
              <w:t>регистрационный номер ККТ</w:t>
            </w:r>
          </w:p>
        </w:tc>
        <w:tc>
          <w:tcPr>
            <w:tcW w:w="1421" w:type="dxa"/>
            <w:tcBorders>
              <w:top w:val="single" w:sz="4" w:space="0" w:color="auto"/>
              <w:left w:val="single" w:sz="4" w:space="0" w:color="auto"/>
              <w:bottom w:val="single" w:sz="4" w:space="0" w:color="auto"/>
              <w:right w:val="single" w:sz="4" w:space="0" w:color="auto"/>
            </w:tcBorders>
            <w:hideMark/>
          </w:tcPr>
          <w:p w:rsidR="00D9311A" w:rsidRDefault="00D9311A">
            <w:pPr>
              <w:pStyle w:val="a5"/>
              <w:widowControl w:val="0"/>
              <w:spacing w:line="256" w:lineRule="auto"/>
              <w:jc w:val="center"/>
            </w:pPr>
            <w:r>
              <w:t>1037</w:t>
            </w:r>
          </w:p>
        </w:tc>
        <w:tc>
          <w:tcPr>
            <w:tcW w:w="1460" w:type="dxa"/>
            <w:tcBorders>
              <w:top w:val="single" w:sz="4" w:space="0" w:color="auto"/>
              <w:left w:val="single" w:sz="4" w:space="0" w:color="auto"/>
              <w:bottom w:val="single" w:sz="4" w:space="0" w:color="auto"/>
              <w:right w:val="single" w:sz="4" w:space="0" w:color="auto"/>
            </w:tcBorders>
            <w:noWrap/>
            <w:hideMark/>
          </w:tcPr>
          <w:p w:rsidR="00D9311A" w:rsidRDefault="00D9311A">
            <w:pPr>
              <w:pStyle w:val="a5"/>
              <w:widowControl w:val="0"/>
              <w:spacing w:line="256" w:lineRule="auto"/>
              <w:jc w:val="center"/>
            </w:pPr>
            <w:r>
              <w:t>1</w:t>
            </w:r>
          </w:p>
        </w:tc>
        <w:tc>
          <w:tcPr>
            <w:tcW w:w="1597" w:type="dxa"/>
            <w:tcBorders>
              <w:top w:val="single" w:sz="4" w:space="0" w:color="auto"/>
              <w:left w:val="single" w:sz="4" w:space="0" w:color="auto"/>
              <w:bottom w:val="single" w:sz="4" w:space="0" w:color="auto"/>
              <w:right w:val="single" w:sz="4" w:space="0" w:color="auto"/>
            </w:tcBorders>
            <w:hideMark/>
          </w:tcPr>
          <w:p w:rsidR="00D9311A" w:rsidRDefault="00D9311A">
            <w:pPr>
              <w:pStyle w:val="a5"/>
              <w:widowControl w:val="0"/>
              <w:spacing w:line="256" w:lineRule="auto"/>
              <w:jc w:val="center"/>
            </w:pPr>
            <w:r>
              <w:t>ПЭ</w:t>
            </w:r>
          </w:p>
        </w:tc>
        <w:tc>
          <w:tcPr>
            <w:tcW w:w="1441" w:type="dxa"/>
            <w:tcBorders>
              <w:top w:val="single" w:sz="4" w:space="0" w:color="auto"/>
              <w:left w:val="single" w:sz="4" w:space="0" w:color="auto"/>
              <w:bottom w:val="single" w:sz="4" w:space="0" w:color="auto"/>
              <w:right w:val="single" w:sz="4" w:space="0" w:color="auto"/>
            </w:tcBorders>
            <w:hideMark/>
          </w:tcPr>
          <w:p w:rsidR="00D9311A" w:rsidRDefault="00D9311A">
            <w:pPr>
              <w:pStyle w:val="a5"/>
              <w:widowControl w:val="0"/>
              <w:spacing w:line="256" w:lineRule="auto"/>
              <w:jc w:val="center"/>
            </w:pPr>
            <w:r>
              <w:t>Нет</w:t>
            </w:r>
          </w:p>
        </w:tc>
        <w:tc>
          <w:tcPr>
            <w:tcW w:w="1403" w:type="dxa"/>
            <w:tcBorders>
              <w:top w:val="single" w:sz="4" w:space="0" w:color="auto"/>
              <w:left w:val="single" w:sz="4" w:space="0" w:color="auto"/>
              <w:bottom w:val="single" w:sz="4" w:space="0" w:color="auto"/>
              <w:right w:val="single" w:sz="4" w:space="0" w:color="auto"/>
            </w:tcBorders>
            <w:hideMark/>
          </w:tcPr>
          <w:p w:rsidR="00D9311A" w:rsidRDefault="00D9311A">
            <w:pPr>
              <w:pStyle w:val="a5"/>
              <w:widowControl w:val="0"/>
              <w:spacing w:line="256" w:lineRule="auto"/>
              <w:jc w:val="center"/>
            </w:pPr>
            <w:r>
              <w:rPr>
                <w:szCs w:val="28"/>
              </w:rPr>
              <w:t>30д</w:t>
            </w:r>
          </w:p>
        </w:tc>
        <w:tc>
          <w:tcPr>
            <w:tcW w:w="1420" w:type="dxa"/>
            <w:tcBorders>
              <w:top w:val="single" w:sz="4" w:space="0" w:color="auto"/>
              <w:left w:val="single" w:sz="4" w:space="0" w:color="auto"/>
              <w:bottom w:val="single" w:sz="4" w:space="0" w:color="auto"/>
              <w:right w:val="single" w:sz="4" w:space="0" w:color="auto"/>
            </w:tcBorders>
            <w:hideMark/>
          </w:tcPr>
          <w:p w:rsidR="00D9311A" w:rsidRDefault="00D9311A">
            <w:pPr>
              <w:pStyle w:val="a5"/>
              <w:widowControl w:val="0"/>
              <w:spacing w:line="256" w:lineRule="auto"/>
              <w:jc w:val="center"/>
            </w:pPr>
            <w:r>
              <w:t>4</w:t>
            </w:r>
          </w:p>
        </w:tc>
        <w:tc>
          <w:tcPr>
            <w:tcW w:w="1581" w:type="dxa"/>
            <w:tcBorders>
              <w:top w:val="single" w:sz="4" w:space="0" w:color="auto"/>
              <w:left w:val="single" w:sz="4" w:space="0" w:color="auto"/>
              <w:bottom w:val="single" w:sz="4" w:space="0" w:color="auto"/>
              <w:right w:val="single" w:sz="4" w:space="0" w:color="auto"/>
            </w:tcBorders>
            <w:hideMark/>
          </w:tcPr>
          <w:p w:rsidR="00D9311A" w:rsidRDefault="00D9311A">
            <w:pPr>
              <w:pStyle w:val="a5"/>
              <w:widowControl w:val="0"/>
              <w:spacing w:line="256" w:lineRule="auto"/>
              <w:jc w:val="center"/>
            </w:pPr>
            <w:r>
              <w:t>–</w:t>
            </w:r>
          </w:p>
        </w:tc>
      </w:tr>
      <w:tr w:rsidR="00D9311A" w:rsidTr="00D9311A">
        <w:trPr>
          <w:cantSplit/>
          <w:trHeight w:val="20"/>
        </w:trPr>
        <w:tc>
          <w:tcPr>
            <w:tcW w:w="3953" w:type="dxa"/>
            <w:tcBorders>
              <w:top w:val="single" w:sz="4" w:space="0" w:color="auto"/>
              <w:left w:val="single" w:sz="4" w:space="0" w:color="auto"/>
              <w:bottom w:val="single" w:sz="4" w:space="0" w:color="auto"/>
              <w:right w:val="single" w:sz="4" w:space="0" w:color="auto"/>
            </w:tcBorders>
            <w:noWrap/>
            <w:hideMark/>
          </w:tcPr>
          <w:p w:rsidR="00D9311A" w:rsidRDefault="00D9311A">
            <w:pPr>
              <w:pStyle w:val="a5"/>
              <w:widowControl w:val="0"/>
              <w:tabs>
                <w:tab w:val="left" w:pos="2835"/>
              </w:tabs>
              <w:spacing w:line="256" w:lineRule="auto"/>
            </w:pPr>
            <w:r>
              <w:t>счетчики итогов ФН</w:t>
            </w:r>
          </w:p>
        </w:tc>
        <w:tc>
          <w:tcPr>
            <w:tcW w:w="1421" w:type="dxa"/>
            <w:tcBorders>
              <w:top w:val="single" w:sz="4" w:space="0" w:color="auto"/>
              <w:left w:val="single" w:sz="4" w:space="0" w:color="auto"/>
              <w:bottom w:val="single" w:sz="4" w:space="0" w:color="auto"/>
              <w:right w:val="single" w:sz="4" w:space="0" w:color="auto"/>
            </w:tcBorders>
            <w:hideMark/>
          </w:tcPr>
          <w:p w:rsidR="00D9311A" w:rsidRDefault="00D9311A">
            <w:pPr>
              <w:pStyle w:val="a5"/>
              <w:widowControl w:val="0"/>
              <w:spacing w:line="256" w:lineRule="auto"/>
              <w:jc w:val="center"/>
            </w:pPr>
            <w:r>
              <w:t>1157</w:t>
            </w:r>
          </w:p>
        </w:tc>
        <w:tc>
          <w:tcPr>
            <w:tcW w:w="1460" w:type="dxa"/>
            <w:tcBorders>
              <w:top w:val="single" w:sz="4" w:space="0" w:color="auto"/>
              <w:left w:val="single" w:sz="4" w:space="0" w:color="auto"/>
              <w:bottom w:val="single" w:sz="4" w:space="0" w:color="auto"/>
              <w:right w:val="single" w:sz="4" w:space="0" w:color="auto"/>
            </w:tcBorders>
            <w:noWrap/>
            <w:hideMark/>
          </w:tcPr>
          <w:p w:rsidR="00D9311A" w:rsidRDefault="00D9311A">
            <w:pPr>
              <w:pStyle w:val="a5"/>
              <w:widowControl w:val="0"/>
              <w:spacing w:line="256" w:lineRule="auto"/>
              <w:jc w:val="center"/>
            </w:pPr>
            <w:r>
              <w:t>5</w:t>
            </w:r>
          </w:p>
        </w:tc>
        <w:tc>
          <w:tcPr>
            <w:tcW w:w="1597" w:type="dxa"/>
            <w:tcBorders>
              <w:top w:val="single" w:sz="4" w:space="0" w:color="auto"/>
              <w:left w:val="single" w:sz="4" w:space="0" w:color="auto"/>
              <w:bottom w:val="single" w:sz="4" w:space="0" w:color="auto"/>
              <w:right w:val="single" w:sz="4" w:space="0" w:color="auto"/>
            </w:tcBorders>
            <w:hideMark/>
          </w:tcPr>
          <w:p w:rsidR="00D9311A" w:rsidRDefault="00D9311A">
            <w:pPr>
              <w:pStyle w:val="a5"/>
              <w:widowControl w:val="0"/>
              <w:spacing w:line="256" w:lineRule="auto"/>
              <w:jc w:val="center"/>
            </w:pPr>
            <w:r>
              <w:t>ПЭ</w:t>
            </w:r>
          </w:p>
        </w:tc>
        <w:tc>
          <w:tcPr>
            <w:tcW w:w="1441" w:type="dxa"/>
            <w:tcBorders>
              <w:top w:val="single" w:sz="4" w:space="0" w:color="auto"/>
              <w:left w:val="single" w:sz="4" w:space="0" w:color="auto"/>
              <w:bottom w:val="single" w:sz="4" w:space="0" w:color="auto"/>
              <w:right w:val="single" w:sz="4" w:space="0" w:color="auto"/>
            </w:tcBorders>
            <w:hideMark/>
          </w:tcPr>
          <w:p w:rsidR="00D9311A" w:rsidRDefault="00D9311A">
            <w:pPr>
              <w:pStyle w:val="a5"/>
              <w:widowControl w:val="0"/>
              <w:spacing w:line="256" w:lineRule="auto"/>
              <w:jc w:val="center"/>
            </w:pPr>
            <w:r>
              <w:t>Нет</w:t>
            </w:r>
          </w:p>
        </w:tc>
        <w:tc>
          <w:tcPr>
            <w:tcW w:w="1403" w:type="dxa"/>
            <w:tcBorders>
              <w:top w:val="single" w:sz="4" w:space="0" w:color="auto"/>
              <w:left w:val="single" w:sz="4" w:space="0" w:color="auto"/>
              <w:bottom w:val="single" w:sz="4" w:space="0" w:color="auto"/>
              <w:right w:val="single" w:sz="4" w:space="0" w:color="auto"/>
            </w:tcBorders>
            <w:hideMark/>
          </w:tcPr>
          <w:p w:rsidR="00D9311A" w:rsidRDefault="00D9311A">
            <w:pPr>
              <w:pStyle w:val="a5"/>
              <w:widowControl w:val="0"/>
              <w:spacing w:line="256" w:lineRule="auto"/>
              <w:jc w:val="center"/>
            </w:pPr>
            <w:r>
              <w:t>30д</w:t>
            </w:r>
          </w:p>
        </w:tc>
        <w:tc>
          <w:tcPr>
            <w:tcW w:w="1420" w:type="dxa"/>
            <w:tcBorders>
              <w:top w:val="single" w:sz="4" w:space="0" w:color="auto"/>
              <w:left w:val="single" w:sz="4" w:space="0" w:color="auto"/>
              <w:bottom w:val="single" w:sz="4" w:space="0" w:color="auto"/>
              <w:right w:val="single" w:sz="4" w:space="0" w:color="auto"/>
            </w:tcBorders>
            <w:hideMark/>
          </w:tcPr>
          <w:p w:rsidR="00D9311A" w:rsidRDefault="00D9311A">
            <w:pPr>
              <w:pStyle w:val="a5"/>
              <w:widowControl w:val="0"/>
              <w:spacing w:line="256" w:lineRule="auto"/>
              <w:jc w:val="center"/>
            </w:pPr>
            <w:r>
              <w:t>4</w:t>
            </w:r>
          </w:p>
        </w:tc>
        <w:tc>
          <w:tcPr>
            <w:tcW w:w="1581" w:type="dxa"/>
            <w:tcBorders>
              <w:top w:val="single" w:sz="4" w:space="0" w:color="auto"/>
              <w:left w:val="single" w:sz="4" w:space="0" w:color="auto"/>
              <w:bottom w:val="single" w:sz="4" w:space="0" w:color="auto"/>
              <w:right w:val="single" w:sz="4" w:space="0" w:color="auto"/>
            </w:tcBorders>
            <w:hideMark/>
          </w:tcPr>
          <w:p w:rsidR="00D9311A" w:rsidRDefault="00D9311A">
            <w:pPr>
              <w:pStyle w:val="a5"/>
              <w:widowControl w:val="0"/>
              <w:spacing w:line="256" w:lineRule="auto"/>
              <w:jc w:val="center"/>
            </w:pPr>
            <w:r>
              <w:t>–</w:t>
            </w:r>
          </w:p>
        </w:tc>
      </w:tr>
      <w:tr w:rsidR="00D9311A" w:rsidTr="00D9311A">
        <w:trPr>
          <w:cantSplit/>
          <w:trHeight w:val="20"/>
        </w:trPr>
        <w:tc>
          <w:tcPr>
            <w:tcW w:w="3953" w:type="dxa"/>
            <w:tcBorders>
              <w:top w:val="single" w:sz="4" w:space="0" w:color="auto"/>
              <w:left w:val="single" w:sz="4" w:space="0" w:color="auto"/>
              <w:bottom w:val="single" w:sz="4" w:space="0" w:color="auto"/>
              <w:right w:val="single" w:sz="4" w:space="0" w:color="auto"/>
            </w:tcBorders>
            <w:noWrap/>
            <w:hideMark/>
          </w:tcPr>
          <w:p w:rsidR="00D9311A" w:rsidRDefault="00D9311A">
            <w:pPr>
              <w:pStyle w:val="a5"/>
              <w:widowControl w:val="0"/>
              <w:spacing w:line="256" w:lineRule="auto"/>
            </w:pPr>
            <w:r>
              <w:t>счетчики итогов непереданных ФД</w:t>
            </w:r>
          </w:p>
        </w:tc>
        <w:tc>
          <w:tcPr>
            <w:tcW w:w="1421" w:type="dxa"/>
            <w:tcBorders>
              <w:top w:val="single" w:sz="4" w:space="0" w:color="auto"/>
              <w:left w:val="single" w:sz="4" w:space="0" w:color="auto"/>
              <w:bottom w:val="single" w:sz="4" w:space="0" w:color="auto"/>
              <w:right w:val="single" w:sz="4" w:space="0" w:color="auto"/>
            </w:tcBorders>
            <w:hideMark/>
          </w:tcPr>
          <w:p w:rsidR="00D9311A" w:rsidRDefault="00D9311A">
            <w:pPr>
              <w:pStyle w:val="a5"/>
              <w:widowControl w:val="0"/>
              <w:spacing w:line="256" w:lineRule="auto"/>
              <w:jc w:val="center"/>
            </w:pPr>
            <w:r>
              <w:t>1158</w:t>
            </w:r>
          </w:p>
        </w:tc>
        <w:tc>
          <w:tcPr>
            <w:tcW w:w="1460" w:type="dxa"/>
            <w:tcBorders>
              <w:top w:val="single" w:sz="4" w:space="0" w:color="auto"/>
              <w:left w:val="single" w:sz="4" w:space="0" w:color="auto"/>
              <w:bottom w:val="single" w:sz="4" w:space="0" w:color="auto"/>
              <w:right w:val="single" w:sz="4" w:space="0" w:color="auto"/>
            </w:tcBorders>
            <w:noWrap/>
            <w:hideMark/>
          </w:tcPr>
          <w:p w:rsidR="00D9311A" w:rsidRDefault="00D9311A">
            <w:pPr>
              <w:pStyle w:val="a5"/>
              <w:widowControl w:val="0"/>
              <w:spacing w:line="256" w:lineRule="auto"/>
              <w:jc w:val="center"/>
              <w:rPr>
                <w:lang w:val="en-US"/>
              </w:rPr>
            </w:pPr>
            <w:r>
              <w:t>6</w:t>
            </w:r>
          </w:p>
        </w:tc>
        <w:tc>
          <w:tcPr>
            <w:tcW w:w="1597" w:type="dxa"/>
            <w:tcBorders>
              <w:top w:val="single" w:sz="4" w:space="0" w:color="auto"/>
              <w:left w:val="single" w:sz="4" w:space="0" w:color="auto"/>
              <w:bottom w:val="single" w:sz="4" w:space="0" w:color="auto"/>
              <w:right w:val="single" w:sz="4" w:space="0" w:color="auto"/>
            </w:tcBorders>
            <w:hideMark/>
          </w:tcPr>
          <w:p w:rsidR="00D9311A" w:rsidRDefault="00D9311A">
            <w:pPr>
              <w:pStyle w:val="a5"/>
              <w:widowControl w:val="0"/>
              <w:spacing w:line="256" w:lineRule="auto"/>
              <w:jc w:val="center"/>
            </w:pPr>
            <w:r>
              <w:t>ПЭ</w:t>
            </w:r>
          </w:p>
        </w:tc>
        <w:tc>
          <w:tcPr>
            <w:tcW w:w="1441" w:type="dxa"/>
            <w:tcBorders>
              <w:top w:val="single" w:sz="4" w:space="0" w:color="auto"/>
              <w:left w:val="single" w:sz="4" w:space="0" w:color="auto"/>
              <w:bottom w:val="single" w:sz="4" w:space="0" w:color="auto"/>
              <w:right w:val="single" w:sz="4" w:space="0" w:color="auto"/>
            </w:tcBorders>
            <w:hideMark/>
          </w:tcPr>
          <w:p w:rsidR="00D9311A" w:rsidRDefault="00D9311A">
            <w:pPr>
              <w:pStyle w:val="a5"/>
              <w:widowControl w:val="0"/>
              <w:spacing w:line="256" w:lineRule="auto"/>
              <w:jc w:val="center"/>
            </w:pPr>
            <w:r>
              <w:t>Нет</w:t>
            </w:r>
          </w:p>
        </w:tc>
        <w:tc>
          <w:tcPr>
            <w:tcW w:w="1403" w:type="dxa"/>
            <w:tcBorders>
              <w:top w:val="single" w:sz="4" w:space="0" w:color="auto"/>
              <w:left w:val="single" w:sz="4" w:space="0" w:color="auto"/>
              <w:bottom w:val="single" w:sz="4" w:space="0" w:color="auto"/>
              <w:right w:val="single" w:sz="4" w:space="0" w:color="auto"/>
            </w:tcBorders>
            <w:hideMark/>
          </w:tcPr>
          <w:p w:rsidR="00D9311A" w:rsidRDefault="00D9311A">
            <w:pPr>
              <w:pStyle w:val="a5"/>
              <w:widowControl w:val="0"/>
              <w:spacing w:line="256" w:lineRule="auto"/>
              <w:jc w:val="center"/>
            </w:pPr>
            <w:r>
              <w:t>30д</w:t>
            </w:r>
          </w:p>
        </w:tc>
        <w:tc>
          <w:tcPr>
            <w:tcW w:w="1420" w:type="dxa"/>
            <w:tcBorders>
              <w:top w:val="single" w:sz="4" w:space="0" w:color="auto"/>
              <w:left w:val="single" w:sz="4" w:space="0" w:color="auto"/>
              <w:bottom w:val="single" w:sz="4" w:space="0" w:color="auto"/>
              <w:right w:val="single" w:sz="4" w:space="0" w:color="auto"/>
            </w:tcBorders>
            <w:hideMark/>
          </w:tcPr>
          <w:p w:rsidR="00D9311A" w:rsidRDefault="00D9311A">
            <w:pPr>
              <w:pStyle w:val="a5"/>
              <w:widowControl w:val="0"/>
              <w:spacing w:line="256" w:lineRule="auto"/>
              <w:jc w:val="center"/>
            </w:pPr>
            <w:r>
              <w:t>4</w:t>
            </w:r>
          </w:p>
        </w:tc>
        <w:tc>
          <w:tcPr>
            <w:tcW w:w="1581" w:type="dxa"/>
            <w:tcBorders>
              <w:top w:val="single" w:sz="4" w:space="0" w:color="auto"/>
              <w:left w:val="single" w:sz="4" w:space="0" w:color="auto"/>
              <w:bottom w:val="single" w:sz="4" w:space="0" w:color="auto"/>
              <w:right w:val="single" w:sz="4" w:space="0" w:color="auto"/>
            </w:tcBorders>
            <w:hideMark/>
          </w:tcPr>
          <w:p w:rsidR="00D9311A" w:rsidRDefault="00D9311A">
            <w:pPr>
              <w:pStyle w:val="a5"/>
              <w:widowControl w:val="0"/>
              <w:spacing w:line="256" w:lineRule="auto"/>
              <w:jc w:val="center"/>
            </w:pPr>
            <w:r>
              <w:t>2</w:t>
            </w:r>
          </w:p>
        </w:tc>
      </w:tr>
      <w:tr w:rsidR="00D9311A" w:rsidTr="00D9311A">
        <w:trPr>
          <w:cantSplit/>
          <w:trHeight w:val="20"/>
        </w:trPr>
        <w:tc>
          <w:tcPr>
            <w:tcW w:w="3953" w:type="dxa"/>
            <w:tcBorders>
              <w:top w:val="single" w:sz="4" w:space="0" w:color="auto"/>
              <w:left w:val="single" w:sz="4" w:space="0" w:color="auto"/>
              <w:bottom w:val="single" w:sz="4" w:space="0" w:color="auto"/>
              <w:right w:val="single" w:sz="4" w:space="0" w:color="auto"/>
            </w:tcBorders>
            <w:noWrap/>
            <w:hideMark/>
          </w:tcPr>
          <w:p w:rsidR="00D9311A" w:rsidRDefault="00D9311A">
            <w:pPr>
              <w:pStyle w:val="a5"/>
              <w:widowControl w:val="0"/>
              <w:spacing w:line="256" w:lineRule="auto"/>
            </w:pPr>
            <w:r>
              <w:t>номер ФД</w:t>
            </w:r>
          </w:p>
        </w:tc>
        <w:tc>
          <w:tcPr>
            <w:tcW w:w="1421" w:type="dxa"/>
            <w:tcBorders>
              <w:top w:val="single" w:sz="4" w:space="0" w:color="auto"/>
              <w:left w:val="single" w:sz="4" w:space="0" w:color="auto"/>
              <w:bottom w:val="single" w:sz="4" w:space="0" w:color="auto"/>
              <w:right w:val="single" w:sz="4" w:space="0" w:color="auto"/>
            </w:tcBorders>
            <w:hideMark/>
          </w:tcPr>
          <w:p w:rsidR="00D9311A" w:rsidRDefault="00D9311A">
            <w:pPr>
              <w:pStyle w:val="a5"/>
              <w:widowControl w:val="0"/>
              <w:spacing w:line="256" w:lineRule="auto"/>
              <w:jc w:val="center"/>
            </w:pPr>
            <w:r>
              <w:t>1040</w:t>
            </w:r>
          </w:p>
        </w:tc>
        <w:tc>
          <w:tcPr>
            <w:tcW w:w="1460" w:type="dxa"/>
            <w:tcBorders>
              <w:top w:val="single" w:sz="4" w:space="0" w:color="auto"/>
              <w:left w:val="single" w:sz="4" w:space="0" w:color="auto"/>
              <w:bottom w:val="single" w:sz="4" w:space="0" w:color="auto"/>
              <w:right w:val="single" w:sz="4" w:space="0" w:color="auto"/>
            </w:tcBorders>
            <w:noWrap/>
            <w:hideMark/>
          </w:tcPr>
          <w:p w:rsidR="00D9311A" w:rsidRDefault="00D9311A">
            <w:pPr>
              <w:pStyle w:val="a5"/>
              <w:widowControl w:val="0"/>
              <w:spacing w:line="256" w:lineRule="auto"/>
              <w:jc w:val="center"/>
            </w:pPr>
            <w:r>
              <w:t>1</w:t>
            </w:r>
          </w:p>
        </w:tc>
        <w:tc>
          <w:tcPr>
            <w:tcW w:w="1597" w:type="dxa"/>
            <w:tcBorders>
              <w:top w:val="single" w:sz="4" w:space="0" w:color="auto"/>
              <w:left w:val="single" w:sz="4" w:space="0" w:color="auto"/>
              <w:bottom w:val="single" w:sz="4" w:space="0" w:color="auto"/>
              <w:right w:val="single" w:sz="4" w:space="0" w:color="auto"/>
            </w:tcBorders>
            <w:hideMark/>
          </w:tcPr>
          <w:p w:rsidR="00D9311A" w:rsidRDefault="00D9311A">
            <w:pPr>
              <w:pStyle w:val="a5"/>
              <w:widowControl w:val="0"/>
              <w:spacing w:line="256" w:lineRule="auto"/>
              <w:jc w:val="center"/>
            </w:pPr>
            <w:r>
              <w:t>ПЭ</w:t>
            </w:r>
          </w:p>
        </w:tc>
        <w:tc>
          <w:tcPr>
            <w:tcW w:w="1441" w:type="dxa"/>
            <w:tcBorders>
              <w:top w:val="single" w:sz="4" w:space="0" w:color="auto"/>
              <w:left w:val="single" w:sz="4" w:space="0" w:color="auto"/>
              <w:bottom w:val="single" w:sz="4" w:space="0" w:color="auto"/>
              <w:right w:val="single" w:sz="4" w:space="0" w:color="auto"/>
            </w:tcBorders>
            <w:hideMark/>
          </w:tcPr>
          <w:p w:rsidR="00D9311A" w:rsidRDefault="00D9311A">
            <w:pPr>
              <w:pStyle w:val="a5"/>
              <w:widowControl w:val="0"/>
              <w:spacing w:line="256" w:lineRule="auto"/>
              <w:jc w:val="center"/>
            </w:pPr>
            <w:r>
              <w:t>Нет</w:t>
            </w:r>
          </w:p>
        </w:tc>
        <w:tc>
          <w:tcPr>
            <w:tcW w:w="1403" w:type="dxa"/>
            <w:tcBorders>
              <w:top w:val="single" w:sz="4" w:space="0" w:color="auto"/>
              <w:left w:val="single" w:sz="4" w:space="0" w:color="auto"/>
              <w:bottom w:val="single" w:sz="4" w:space="0" w:color="auto"/>
              <w:right w:val="single" w:sz="4" w:space="0" w:color="auto"/>
            </w:tcBorders>
            <w:hideMark/>
          </w:tcPr>
          <w:p w:rsidR="00D9311A" w:rsidRDefault="00D9311A">
            <w:pPr>
              <w:pStyle w:val="a5"/>
              <w:widowControl w:val="0"/>
              <w:spacing w:line="256" w:lineRule="auto"/>
              <w:jc w:val="center"/>
            </w:pPr>
            <w:r>
              <w:t>5л</w:t>
            </w:r>
          </w:p>
        </w:tc>
        <w:tc>
          <w:tcPr>
            <w:tcW w:w="1420" w:type="dxa"/>
            <w:tcBorders>
              <w:top w:val="single" w:sz="4" w:space="0" w:color="auto"/>
              <w:left w:val="single" w:sz="4" w:space="0" w:color="auto"/>
              <w:bottom w:val="single" w:sz="4" w:space="0" w:color="auto"/>
              <w:right w:val="single" w:sz="4" w:space="0" w:color="auto"/>
            </w:tcBorders>
            <w:hideMark/>
          </w:tcPr>
          <w:p w:rsidR="00D9311A" w:rsidRDefault="00D9311A">
            <w:pPr>
              <w:pStyle w:val="a5"/>
              <w:widowControl w:val="0"/>
              <w:spacing w:line="256" w:lineRule="auto"/>
              <w:jc w:val="center"/>
            </w:pPr>
            <w:r>
              <w:t>1, 4</w:t>
            </w:r>
          </w:p>
        </w:tc>
        <w:tc>
          <w:tcPr>
            <w:tcW w:w="1581" w:type="dxa"/>
            <w:tcBorders>
              <w:top w:val="single" w:sz="4" w:space="0" w:color="auto"/>
              <w:left w:val="single" w:sz="4" w:space="0" w:color="auto"/>
              <w:bottom w:val="single" w:sz="4" w:space="0" w:color="auto"/>
              <w:right w:val="single" w:sz="4" w:space="0" w:color="auto"/>
            </w:tcBorders>
            <w:hideMark/>
          </w:tcPr>
          <w:p w:rsidR="00D9311A" w:rsidRDefault="00D9311A">
            <w:pPr>
              <w:pStyle w:val="a5"/>
              <w:widowControl w:val="0"/>
              <w:spacing w:line="256" w:lineRule="auto"/>
              <w:jc w:val="center"/>
            </w:pPr>
            <w:r>
              <w:t>–</w:t>
            </w:r>
          </w:p>
        </w:tc>
      </w:tr>
      <w:tr w:rsidR="00D9311A" w:rsidTr="00D9311A">
        <w:trPr>
          <w:cantSplit/>
          <w:trHeight w:val="20"/>
        </w:trPr>
        <w:tc>
          <w:tcPr>
            <w:tcW w:w="3953" w:type="dxa"/>
            <w:tcBorders>
              <w:top w:val="single" w:sz="4" w:space="0" w:color="auto"/>
              <w:left w:val="single" w:sz="4" w:space="0" w:color="auto"/>
              <w:bottom w:val="single" w:sz="4" w:space="0" w:color="auto"/>
              <w:right w:val="single" w:sz="4" w:space="0" w:color="auto"/>
            </w:tcBorders>
            <w:noWrap/>
            <w:hideMark/>
          </w:tcPr>
          <w:p w:rsidR="00D9311A" w:rsidRDefault="00D9311A">
            <w:pPr>
              <w:pStyle w:val="a5"/>
              <w:widowControl w:val="0"/>
              <w:spacing w:line="256" w:lineRule="auto"/>
            </w:pPr>
            <w:r>
              <w:t>номер ФН</w:t>
            </w:r>
          </w:p>
        </w:tc>
        <w:tc>
          <w:tcPr>
            <w:tcW w:w="1421" w:type="dxa"/>
            <w:tcBorders>
              <w:top w:val="single" w:sz="4" w:space="0" w:color="auto"/>
              <w:left w:val="single" w:sz="4" w:space="0" w:color="auto"/>
              <w:bottom w:val="single" w:sz="4" w:space="0" w:color="auto"/>
              <w:right w:val="single" w:sz="4" w:space="0" w:color="auto"/>
            </w:tcBorders>
            <w:hideMark/>
          </w:tcPr>
          <w:p w:rsidR="00D9311A" w:rsidRDefault="00D9311A">
            <w:pPr>
              <w:pStyle w:val="a5"/>
              <w:widowControl w:val="0"/>
              <w:spacing w:line="256" w:lineRule="auto"/>
              <w:jc w:val="center"/>
            </w:pPr>
            <w:r>
              <w:t>1041</w:t>
            </w:r>
          </w:p>
        </w:tc>
        <w:tc>
          <w:tcPr>
            <w:tcW w:w="1460" w:type="dxa"/>
            <w:tcBorders>
              <w:top w:val="single" w:sz="4" w:space="0" w:color="auto"/>
              <w:left w:val="single" w:sz="4" w:space="0" w:color="auto"/>
              <w:bottom w:val="single" w:sz="4" w:space="0" w:color="auto"/>
              <w:right w:val="single" w:sz="4" w:space="0" w:color="auto"/>
            </w:tcBorders>
            <w:noWrap/>
            <w:hideMark/>
          </w:tcPr>
          <w:p w:rsidR="00D9311A" w:rsidRDefault="00D9311A">
            <w:pPr>
              <w:pStyle w:val="a5"/>
              <w:widowControl w:val="0"/>
              <w:spacing w:line="256" w:lineRule="auto"/>
              <w:jc w:val="center"/>
            </w:pPr>
            <w:r>
              <w:t>1</w:t>
            </w:r>
          </w:p>
        </w:tc>
        <w:tc>
          <w:tcPr>
            <w:tcW w:w="1597" w:type="dxa"/>
            <w:tcBorders>
              <w:top w:val="single" w:sz="4" w:space="0" w:color="auto"/>
              <w:left w:val="single" w:sz="4" w:space="0" w:color="auto"/>
              <w:bottom w:val="single" w:sz="4" w:space="0" w:color="auto"/>
              <w:right w:val="single" w:sz="4" w:space="0" w:color="auto"/>
            </w:tcBorders>
            <w:hideMark/>
          </w:tcPr>
          <w:p w:rsidR="00D9311A" w:rsidRDefault="00D9311A">
            <w:pPr>
              <w:pStyle w:val="a5"/>
              <w:widowControl w:val="0"/>
              <w:spacing w:line="256" w:lineRule="auto"/>
              <w:jc w:val="center"/>
            </w:pPr>
            <w:r>
              <w:t>ПЭ</w:t>
            </w:r>
          </w:p>
        </w:tc>
        <w:tc>
          <w:tcPr>
            <w:tcW w:w="1441" w:type="dxa"/>
            <w:tcBorders>
              <w:top w:val="single" w:sz="4" w:space="0" w:color="auto"/>
              <w:left w:val="single" w:sz="4" w:space="0" w:color="auto"/>
              <w:bottom w:val="single" w:sz="4" w:space="0" w:color="auto"/>
              <w:right w:val="single" w:sz="4" w:space="0" w:color="auto"/>
            </w:tcBorders>
            <w:hideMark/>
          </w:tcPr>
          <w:p w:rsidR="00D9311A" w:rsidRDefault="00D9311A">
            <w:pPr>
              <w:pStyle w:val="a5"/>
              <w:widowControl w:val="0"/>
              <w:spacing w:line="256" w:lineRule="auto"/>
              <w:jc w:val="center"/>
            </w:pPr>
            <w:r>
              <w:t>Нет</w:t>
            </w:r>
          </w:p>
        </w:tc>
        <w:tc>
          <w:tcPr>
            <w:tcW w:w="1403" w:type="dxa"/>
            <w:tcBorders>
              <w:top w:val="single" w:sz="4" w:space="0" w:color="auto"/>
              <w:left w:val="single" w:sz="4" w:space="0" w:color="auto"/>
              <w:bottom w:val="single" w:sz="4" w:space="0" w:color="auto"/>
              <w:right w:val="single" w:sz="4" w:space="0" w:color="auto"/>
            </w:tcBorders>
            <w:hideMark/>
          </w:tcPr>
          <w:p w:rsidR="00D9311A" w:rsidRDefault="00D9311A">
            <w:pPr>
              <w:pStyle w:val="a5"/>
              <w:widowControl w:val="0"/>
              <w:spacing w:line="256" w:lineRule="auto"/>
              <w:jc w:val="center"/>
            </w:pPr>
            <w:r>
              <w:t>5л</w:t>
            </w:r>
          </w:p>
        </w:tc>
        <w:tc>
          <w:tcPr>
            <w:tcW w:w="1420" w:type="dxa"/>
            <w:tcBorders>
              <w:top w:val="single" w:sz="4" w:space="0" w:color="auto"/>
              <w:left w:val="single" w:sz="4" w:space="0" w:color="auto"/>
              <w:bottom w:val="single" w:sz="4" w:space="0" w:color="auto"/>
              <w:right w:val="single" w:sz="4" w:space="0" w:color="auto"/>
            </w:tcBorders>
            <w:hideMark/>
          </w:tcPr>
          <w:p w:rsidR="00D9311A" w:rsidRDefault="00D9311A">
            <w:pPr>
              <w:pStyle w:val="a5"/>
              <w:widowControl w:val="0"/>
              <w:spacing w:line="256" w:lineRule="auto"/>
              <w:jc w:val="center"/>
            </w:pPr>
            <w:r>
              <w:t>1, 4</w:t>
            </w:r>
          </w:p>
        </w:tc>
        <w:tc>
          <w:tcPr>
            <w:tcW w:w="1581" w:type="dxa"/>
            <w:tcBorders>
              <w:top w:val="single" w:sz="4" w:space="0" w:color="auto"/>
              <w:left w:val="single" w:sz="4" w:space="0" w:color="auto"/>
              <w:bottom w:val="single" w:sz="4" w:space="0" w:color="auto"/>
              <w:right w:val="single" w:sz="4" w:space="0" w:color="auto"/>
            </w:tcBorders>
            <w:hideMark/>
          </w:tcPr>
          <w:p w:rsidR="00D9311A" w:rsidRDefault="00D9311A">
            <w:pPr>
              <w:pStyle w:val="a5"/>
              <w:widowControl w:val="0"/>
              <w:spacing w:line="256" w:lineRule="auto"/>
              <w:jc w:val="center"/>
            </w:pPr>
            <w:r>
              <w:t>–</w:t>
            </w:r>
          </w:p>
        </w:tc>
      </w:tr>
      <w:tr w:rsidR="00D9311A" w:rsidTr="00D9311A">
        <w:trPr>
          <w:cantSplit/>
          <w:trHeight w:val="20"/>
        </w:trPr>
        <w:tc>
          <w:tcPr>
            <w:tcW w:w="3953" w:type="dxa"/>
            <w:tcBorders>
              <w:top w:val="single" w:sz="4" w:space="0" w:color="auto"/>
              <w:left w:val="single" w:sz="4" w:space="0" w:color="auto"/>
              <w:bottom w:val="single" w:sz="4" w:space="0" w:color="auto"/>
              <w:right w:val="single" w:sz="4" w:space="0" w:color="auto"/>
            </w:tcBorders>
            <w:noWrap/>
            <w:hideMark/>
          </w:tcPr>
          <w:p w:rsidR="00D9311A" w:rsidRDefault="00D9311A">
            <w:pPr>
              <w:pStyle w:val="a5"/>
              <w:widowControl w:val="0"/>
              <w:spacing w:line="256" w:lineRule="auto"/>
            </w:pPr>
            <w:r>
              <w:t>ФПД (1)</w:t>
            </w:r>
          </w:p>
        </w:tc>
        <w:tc>
          <w:tcPr>
            <w:tcW w:w="1421" w:type="dxa"/>
            <w:tcBorders>
              <w:top w:val="single" w:sz="4" w:space="0" w:color="auto"/>
              <w:left w:val="single" w:sz="4" w:space="0" w:color="auto"/>
              <w:bottom w:val="single" w:sz="4" w:space="0" w:color="auto"/>
              <w:right w:val="single" w:sz="4" w:space="0" w:color="auto"/>
            </w:tcBorders>
            <w:hideMark/>
          </w:tcPr>
          <w:p w:rsidR="00D9311A" w:rsidRDefault="00D9311A">
            <w:pPr>
              <w:pStyle w:val="a5"/>
              <w:widowControl w:val="0"/>
              <w:spacing w:line="256" w:lineRule="auto"/>
              <w:jc w:val="center"/>
            </w:pPr>
            <w:r>
              <w:t>1077</w:t>
            </w:r>
          </w:p>
        </w:tc>
        <w:tc>
          <w:tcPr>
            <w:tcW w:w="1460" w:type="dxa"/>
            <w:tcBorders>
              <w:top w:val="single" w:sz="4" w:space="0" w:color="auto"/>
              <w:left w:val="single" w:sz="4" w:space="0" w:color="auto"/>
              <w:bottom w:val="single" w:sz="4" w:space="0" w:color="auto"/>
              <w:right w:val="single" w:sz="4" w:space="0" w:color="auto"/>
            </w:tcBorders>
            <w:noWrap/>
            <w:hideMark/>
          </w:tcPr>
          <w:p w:rsidR="00D9311A" w:rsidRDefault="00D9311A">
            <w:pPr>
              <w:pStyle w:val="a5"/>
              <w:widowControl w:val="0"/>
              <w:spacing w:line="256" w:lineRule="auto"/>
              <w:jc w:val="center"/>
            </w:pPr>
            <w:r>
              <w:t>1</w:t>
            </w:r>
          </w:p>
        </w:tc>
        <w:tc>
          <w:tcPr>
            <w:tcW w:w="1597" w:type="dxa"/>
            <w:tcBorders>
              <w:top w:val="single" w:sz="4" w:space="0" w:color="auto"/>
              <w:left w:val="single" w:sz="4" w:space="0" w:color="auto"/>
              <w:bottom w:val="single" w:sz="4" w:space="0" w:color="auto"/>
              <w:right w:val="single" w:sz="4" w:space="0" w:color="auto"/>
            </w:tcBorders>
            <w:hideMark/>
          </w:tcPr>
          <w:p w:rsidR="00D9311A" w:rsidRDefault="00D9311A">
            <w:pPr>
              <w:pStyle w:val="a5"/>
              <w:widowControl w:val="0"/>
              <w:spacing w:line="256" w:lineRule="auto"/>
              <w:jc w:val="center"/>
            </w:pPr>
            <w:r>
              <w:t>ПЭ</w:t>
            </w:r>
          </w:p>
        </w:tc>
        <w:tc>
          <w:tcPr>
            <w:tcW w:w="1441" w:type="dxa"/>
            <w:tcBorders>
              <w:top w:val="single" w:sz="4" w:space="0" w:color="auto"/>
              <w:left w:val="single" w:sz="4" w:space="0" w:color="auto"/>
              <w:bottom w:val="single" w:sz="4" w:space="0" w:color="auto"/>
              <w:right w:val="single" w:sz="4" w:space="0" w:color="auto"/>
            </w:tcBorders>
            <w:hideMark/>
          </w:tcPr>
          <w:p w:rsidR="00D9311A" w:rsidRDefault="00D9311A">
            <w:pPr>
              <w:pStyle w:val="a5"/>
              <w:widowControl w:val="0"/>
              <w:spacing w:line="256" w:lineRule="auto"/>
              <w:jc w:val="center"/>
            </w:pPr>
            <w:r>
              <w:t>Нет</w:t>
            </w:r>
          </w:p>
        </w:tc>
        <w:tc>
          <w:tcPr>
            <w:tcW w:w="1403" w:type="dxa"/>
            <w:tcBorders>
              <w:top w:val="single" w:sz="4" w:space="0" w:color="auto"/>
              <w:left w:val="single" w:sz="4" w:space="0" w:color="auto"/>
              <w:bottom w:val="single" w:sz="4" w:space="0" w:color="auto"/>
              <w:right w:val="single" w:sz="4" w:space="0" w:color="auto"/>
            </w:tcBorders>
            <w:hideMark/>
          </w:tcPr>
          <w:p w:rsidR="00D9311A" w:rsidRDefault="00D9311A">
            <w:pPr>
              <w:pStyle w:val="a5"/>
              <w:widowControl w:val="0"/>
              <w:spacing w:line="256" w:lineRule="auto"/>
              <w:jc w:val="center"/>
            </w:pPr>
            <w:r>
              <w:t>5л</w:t>
            </w:r>
          </w:p>
        </w:tc>
        <w:tc>
          <w:tcPr>
            <w:tcW w:w="1420" w:type="dxa"/>
            <w:tcBorders>
              <w:top w:val="single" w:sz="4" w:space="0" w:color="auto"/>
              <w:left w:val="single" w:sz="4" w:space="0" w:color="auto"/>
              <w:bottom w:val="single" w:sz="4" w:space="0" w:color="auto"/>
              <w:right w:val="single" w:sz="4" w:space="0" w:color="auto"/>
            </w:tcBorders>
            <w:hideMark/>
          </w:tcPr>
          <w:p w:rsidR="00D9311A" w:rsidRDefault="00D9311A">
            <w:pPr>
              <w:pStyle w:val="a5"/>
              <w:widowControl w:val="0"/>
              <w:spacing w:line="256" w:lineRule="auto"/>
              <w:jc w:val="center"/>
            </w:pPr>
            <w:r>
              <w:t>4</w:t>
            </w:r>
          </w:p>
        </w:tc>
        <w:tc>
          <w:tcPr>
            <w:tcW w:w="1581" w:type="dxa"/>
            <w:tcBorders>
              <w:top w:val="single" w:sz="4" w:space="0" w:color="auto"/>
              <w:left w:val="single" w:sz="4" w:space="0" w:color="auto"/>
              <w:bottom w:val="single" w:sz="4" w:space="0" w:color="auto"/>
              <w:right w:val="single" w:sz="4" w:space="0" w:color="auto"/>
            </w:tcBorders>
            <w:hideMark/>
          </w:tcPr>
          <w:p w:rsidR="00D9311A" w:rsidRDefault="00D9311A">
            <w:pPr>
              <w:pStyle w:val="a5"/>
              <w:widowControl w:val="0"/>
              <w:spacing w:line="256" w:lineRule="auto"/>
              <w:jc w:val="center"/>
            </w:pPr>
            <w:r>
              <w:t>–</w:t>
            </w:r>
          </w:p>
        </w:tc>
      </w:tr>
      <w:tr w:rsidR="00D9311A" w:rsidTr="00D9311A">
        <w:trPr>
          <w:cantSplit/>
          <w:trHeight w:val="20"/>
        </w:trPr>
        <w:tc>
          <w:tcPr>
            <w:tcW w:w="3953" w:type="dxa"/>
            <w:tcBorders>
              <w:top w:val="single" w:sz="4" w:space="0" w:color="auto"/>
              <w:left w:val="single" w:sz="4" w:space="0" w:color="auto"/>
              <w:bottom w:val="single" w:sz="4" w:space="0" w:color="auto"/>
              <w:right w:val="single" w:sz="4" w:space="0" w:color="auto"/>
            </w:tcBorders>
            <w:noWrap/>
            <w:hideMark/>
          </w:tcPr>
          <w:p w:rsidR="00D9311A" w:rsidRDefault="00D9311A">
            <w:pPr>
              <w:pStyle w:val="a5"/>
              <w:widowControl w:val="0"/>
              <w:spacing w:line="256" w:lineRule="auto"/>
            </w:pPr>
            <w:r>
              <w:t>ФПС (4)</w:t>
            </w:r>
          </w:p>
        </w:tc>
        <w:tc>
          <w:tcPr>
            <w:tcW w:w="1421" w:type="dxa"/>
            <w:tcBorders>
              <w:top w:val="single" w:sz="4" w:space="0" w:color="auto"/>
              <w:left w:val="single" w:sz="4" w:space="0" w:color="auto"/>
              <w:bottom w:val="single" w:sz="4" w:space="0" w:color="auto"/>
              <w:right w:val="single" w:sz="4" w:space="0" w:color="auto"/>
            </w:tcBorders>
            <w:hideMark/>
          </w:tcPr>
          <w:p w:rsidR="00D9311A" w:rsidRDefault="00D9311A">
            <w:pPr>
              <w:pStyle w:val="a5"/>
              <w:widowControl w:val="0"/>
              <w:spacing w:line="256" w:lineRule="auto"/>
              <w:jc w:val="center"/>
            </w:pPr>
            <w:r>
              <w:t>–</w:t>
            </w:r>
          </w:p>
        </w:tc>
        <w:tc>
          <w:tcPr>
            <w:tcW w:w="1460" w:type="dxa"/>
            <w:tcBorders>
              <w:top w:val="single" w:sz="4" w:space="0" w:color="auto"/>
              <w:left w:val="single" w:sz="4" w:space="0" w:color="auto"/>
              <w:bottom w:val="single" w:sz="4" w:space="0" w:color="auto"/>
              <w:right w:val="single" w:sz="4" w:space="0" w:color="auto"/>
            </w:tcBorders>
            <w:noWrap/>
            <w:hideMark/>
          </w:tcPr>
          <w:p w:rsidR="00D9311A" w:rsidRDefault="00D9311A">
            <w:pPr>
              <w:pStyle w:val="a5"/>
              <w:widowControl w:val="0"/>
              <w:spacing w:line="256" w:lineRule="auto"/>
              <w:jc w:val="center"/>
            </w:pPr>
            <w:r>
              <w:t>1</w:t>
            </w:r>
          </w:p>
        </w:tc>
        <w:tc>
          <w:tcPr>
            <w:tcW w:w="1597" w:type="dxa"/>
            <w:tcBorders>
              <w:top w:val="single" w:sz="4" w:space="0" w:color="auto"/>
              <w:left w:val="single" w:sz="4" w:space="0" w:color="auto"/>
              <w:bottom w:val="single" w:sz="4" w:space="0" w:color="auto"/>
              <w:right w:val="single" w:sz="4" w:space="0" w:color="auto"/>
            </w:tcBorders>
            <w:hideMark/>
          </w:tcPr>
          <w:p w:rsidR="00D9311A" w:rsidRDefault="00D9311A">
            <w:pPr>
              <w:pStyle w:val="a5"/>
              <w:widowControl w:val="0"/>
              <w:spacing w:line="256" w:lineRule="auto"/>
              <w:jc w:val="center"/>
            </w:pPr>
            <w:r>
              <w:t>Э</w:t>
            </w:r>
          </w:p>
        </w:tc>
        <w:tc>
          <w:tcPr>
            <w:tcW w:w="1441" w:type="dxa"/>
            <w:tcBorders>
              <w:top w:val="single" w:sz="4" w:space="0" w:color="auto"/>
              <w:left w:val="single" w:sz="4" w:space="0" w:color="auto"/>
              <w:bottom w:val="single" w:sz="4" w:space="0" w:color="auto"/>
              <w:right w:val="single" w:sz="4" w:space="0" w:color="auto"/>
            </w:tcBorders>
            <w:hideMark/>
          </w:tcPr>
          <w:p w:rsidR="00D9311A" w:rsidRDefault="00D9311A">
            <w:pPr>
              <w:pStyle w:val="a5"/>
              <w:widowControl w:val="0"/>
              <w:spacing w:line="256" w:lineRule="auto"/>
              <w:jc w:val="center"/>
            </w:pPr>
            <w:r>
              <w:t>Нет</w:t>
            </w:r>
          </w:p>
        </w:tc>
        <w:tc>
          <w:tcPr>
            <w:tcW w:w="1403" w:type="dxa"/>
            <w:tcBorders>
              <w:top w:val="single" w:sz="4" w:space="0" w:color="auto"/>
              <w:left w:val="single" w:sz="4" w:space="0" w:color="auto"/>
              <w:bottom w:val="single" w:sz="4" w:space="0" w:color="auto"/>
              <w:right w:val="single" w:sz="4" w:space="0" w:color="auto"/>
            </w:tcBorders>
            <w:hideMark/>
          </w:tcPr>
          <w:p w:rsidR="00D9311A" w:rsidRDefault="00D9311A">
            <w:pPr>
              <w:pStyle w:val="a5"/>
              <w:widowControl w:val="0"/>
              <w:spacing w:line="256" w:lineRule="auto"/>
              <w:jc w:val="center"/>
            </w:pPr>
            <w:r>
              <w:t>30д</w:t>
            </w:r>
          </w:p>
        </w:tc>
        <w:tc>
          <w:tcPr>
            <w:tcW w:w="1420" w:type="dxa"/>
            <w:tcBorders>
              <w:top w:val="single" w:sz="4" w:space="0" w:color="auto"/>
              <w:left w:val="single" w:sz="4" w:space="0" w:color="auto"/>
              <w:bottom w:val="single" w:sz="4" w:space="0" w:color="auto"/>
              <w:right w:val="single" w:sz="4" w:space="0" w:color="auto"/>
            </w:tcBorders>
            <w:hideMark/>
          </w:tcPr>
          <w:p w:rsidR="00D9311A" w:rsidRDefault="00D9311A">
            <w:pPr>
              <w:pStyle w:val="a5"/>
              <w:widowControl w:val="0"/>
              <w:spacing w:line="256" w:lineRule="auto"/>
              <w:jc w:val="center"/>
            </w:pPr>
            <w:r>
              <w:t>–</w:t>
            </w:r>
          </w:p>
        </w:tc>
        <w:tc>
          <w:tcPr>
            <w:tcW w:w="1581" w:type="dxa"/>
            <w:tcBorders>
              <w:top w:val="single" w:sz="4" w:space="0" w:color="auto"/>
              <w:left w:val="single" w:sz="4" w:space="0" w:color="auto"/>
              <w:bottom w:val="single" w:sz="4" w:space="0" w:color="auto"/>
              <w:right w:val="single" w:sz="4" w:space="0" w:color="auto"/>
            </w:tcBorders>
            <w:hideMark/>
          </w:tcPr>
          <w:p w:rsidR="00D9311A" w:rsidRDefault="00D9311A">
            <w:pPr>
              <w:pStyle w:val="a5"/>
              <w:widowControl w:val="0"/>
              <w:spacing w:line="256" w:lineRule="auto"/>
              <w:jc w:val="center"/>
            </w:pPr>
            <w:r>
              <w:t>–</w:t>
            </w:r>
          </w:p>
        </w:tc>
      </w:tr>
    </w:tbl>
    <w:p w:rsidR="00D9311A" w:rsidRDefault="00D9311A" w:rsidP="00D9311A">
      <w:pPr>
        <w:spacing w:after="0"/>
        <w:rPr>
          <w:sz w:val="28"/>
        </w:rPr>
      </w:pPr>
    </w:p>
    <w:tbl>
      <w:tblPr>
        <w:tblStyle w:val="aff"/>
        <w:tblW w:w="4850"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64"/>
        <w:gridCol w:w="13203"/>
      </w:tblGrid>
      <w:tr w:rsidR="00D9311A" w:rsidTr="00D9311A">
        <w:tc>
          <w:tcPr>
            <w:tcW w:w="14843" w:type="dxa"/>
            <w:gridSpan w:val="2"/>
            <w:hideMark/>
          </w:tcPr>
          <w:p w:rsidR="00D9311A" w:rsidRDefault="00D9311A">
            <w:pPr>
              <w:pStyle w:val="a5"/>
              <w:ind w:left="34"/>
            </w:pPr>
            <w:r>
              <w:rPr>
                <w:spacing w:val="30"/>
              </w:rPr>
              <w:t>Примечания:</w:t>
            </w:r>
          </w:p>
        </w:tc>
      </w:tr>
      <w:tr w:rsidR="00D9311A" w:rsidTr="00D9311A">
        <w:tc>
          <w:tcPr>
            <w:tcW w:w="900" w:type="dxa"/>
            <w:hideMark/>
          </w:tcPr>
          <w:p w:rsidR="00D9311A" w:rsidRDefault="00D9311A">
            <w:pPr>
              <w:pStyle w:val="a5"/>
              <w:ind w:left="34"/>
              <w:rPr>
                <w:spacing w:val="30"/>
              </w:rPr>
            </w:pPr>
            <w:r>
              <w:rPr>
                <w:spacing w:val="30"/>
              </w:rPr>
              <w:t>1.</w:t>
            </w:r>
          </w:p>
        </w:tc>
        <w:tc>
          <w:tcPr>
            <w:tcW w:w="13943" w:type="dxa"/>
            <w:hideMark/>
          </w:tcPr>
          <w:p w:rsidR="00D9311A" w:rsidRDefault="00D9311A">
            <w:pPr>
              <w:pStyle w:val="a5"/>
              <w:ind w:left="34"/>
            </w:pPr>
            <w:r>
              <w:t>Реквизит «номер смены» (тег 1038) указывается только при формировании отчета о текущем состоянии расчетов в течение открытой смены.</w:t>
            </w:r>
          </w:p>
        </w:tc>
      </w:tr>
      <w:tr w:rsidR="00D9311A" w:rsidTr="00D9311A">
        <w:tc>
          <w:tcPr>
            <w:tcW w:w="900" w:type="dxa"/>
            <w:hideMark/>
          </w:tcPr>
          <w:p w:rsidR="00D9311A" w:rsidRDefault="00D9311A">
            <w:pPr>
              <w:pStyle w:val="a5"/>
              <w:ind w:left="34"/>
              <w:rPr>
                <w:spacing w:val="30"/>
              </w:rPr>
            </w:pPr>
            <w:r>
              <w:rPr>
                <w:spacing w:val="30"/>
              </w:rPr>
              <w:lastRenderedPageBreak/>
              <w:t>2.</w:t>
            </w:r>
          </w:p>
        </w:tc>
        <w:tc>
          <w:tcPr>
            <w:tcW w:w="13943" w:type="dxa"/>
            <w:hideMark/>
          </w:tcPr>
          <w:p w:rsidR="00D9311A" w:rsidRDefault="00D9311A">
            <w:pPr>
              <w:pStyle w:val="a5"/>
              <w:ind w:left="34"/>
            </w:pPr>
            <w:r>
              <w:t>Реквизиты «номер первого непереданного документа» (тег 1116), «количество непереданных ФД» (тег 1097), «дата и время первого из непереданных ФД» (тег 1098) и «счетчики итогов непереданных ФД» (тег 1158) включается в отчет о текущем состоянии расчетов только для ККТ, применяемой в режиме передачи данных.</w:t>
            </w:r>
          </w:p>
          <w:p w:rsidR="00D9311A" w:rsidRDefault="00D9311A">
            <w:pPr>
              <w:pStyle w:val="a5"/>
              <w:ind w:left="34"/>
            </w:pPr>
            <w:r>
              <w:t>Реквизит «признак автономного режима» (тег 1002) включается в отчет о текущем состоянии расчетов только для ККТ, применяемой в автономном режиме.</w:t>
            </w:r>
          </w:p>
        </w:tc>
      </w:tr>
      <w:tr w:rsidR="00D9311A" w:rsidTr="00D9311A">
        <w:tc>
          <w:tcPr>
            <w:tcW w:w="900" w:type="dxa"/>
            <w:hideMark/>
          </w:tcPr>
          <w:p w:rsidR="00D9311A" w:rsidRDefault="00D9311A">
            <w:pPr>
              <w:pStyle w:val="a5"/>
              <w:ind w:left="34"/>
              <w:rPr>
                <w:spacing w:val="30"/>
              </w:rPr>
            </w:pPr>
            <w:r>
              <w:rPr>
                <w:spacing w:val="30"/>
              </w:rPr>
              <w:t>3.</w:t>
            </w:r>
          </w:p>
        </w:tc>
        <w:tc>
          <w:tcPr>
            <w:tcW w:w="13943" w:type="dxa"/>
          </w:tcPr>
          <w:p w:rsidR="00D9311A" w:rsidRDefault="00D9311A">
            <w:pPr>
              <w:pStyle w:val="a5"/>
              <w:ind w:left="34"/>
            </w:pPr>
            <w:r>
              <w:t>В реквизите «дата и время первого из непереданных ФД» (тег 1098) время всегда указывать в виде 00:00:00.</w:t>
            </w:r>
          </w:p>
          <w:p w:rsidR="00D9311A" w:rsidRDefault="00D9311A">
            <w:pPr>
              <w:pStyle w:val="a5"/>
              <w:ind w:left="34"/>
            </w:pPr>
          </w:p>
        </w:tc>
      </w:tr>
    </w:tbl>
    <w:p w:rsidR="00D9311A" w:rsidRDefault="00D9311A" w:rsidP="00D9311A">
      <w:pPr>
        <w:spacing w:after="0"/>
        <w:rPr>
          <w:sz w:val="28"/>
        </w:rPr>
      </w:pPr>
      <w:r>
        <w:t>24. Кассовый чек (бланк строгой отчетности) должен содержать реквизиты, указанные в таблице 19.</w:t>
      </w:r>
    </w:p>
    <w:p w:rsidR="00D9311A" w:rsidRDefault="00D9311A" w:rsidP="00D9311A">
      <w:pPr>
        <w:keepNext/>
        <w:spacing w:after="0"/>
        <w:jc w:val="right"/>
      </w:pPr>
      <w:r>
        <w:t>Таблица 19</w:t>
      </w:r>
    </w:p>
    <w:p w:rsidR="00D9311A" w:rsidRDefault="00D9311A" w:rsidP="00D9311A">
      <w:pPr>
        <w:keepNext/>
        <w:spacing w:after="0"/>
        <w:jc w:val="center"/>
      </w:pPr>
      <w:r>
        <w:t>Реквизиты, содержащиеся в кассовом чеке (бланке строгой отчетности)</w:t>
      </w:r>
    </w:p>
    <w:p w:rsidR="00D9311A" w:rsidRDefault="00D9311A" w:rsidP="00D9311A">
      <w:pPr>
        <w:keepNext/>
        <w:spacing w:after="0"/>
        <w:jc w:val="righ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09"/>
        <w:gridCol w:w="1421"/>
        <w:gridCol w:w="1441"/>
        <w:gridCol w:w="1434"/>
        <w:gridCol w:w="1422"/>
        <w:gridCol w:w="1730"/>
        <w:gridCol w:w="1526"/>
        <w:gridCol w:w="1519"/>
      </w:tblGrid>
      <w:tr w:rsidR="00D9311A" w:rsidTr="00D9311A">
        <w:trPr>
          <w:trHeight w:val="317"/>
        </w:trPr>
        <w:tc>
          <w:tcPr>
            <w:tcW w:w="3946"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rPr>
                <w:b/>
              </w:rPr>
            </w:pPr>
            <w:r>
              <w:rPr>
                <w:b/>
              </w:rPr>
              <w:t>Наименование реквизита</w:t>
            </w:r>
          </w:p>
        </w:tc>
        <w:tc>
          <w:tcPr>
            <w:tcW w:w="1399"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rPr>
                <w:b/>
              </w:rPr>
            </w:pPr>
            <w:r>
              <w:rPr>
                <w:b/>
              </w:rPr>
              <w:t>Тег</w:t>
            </w:r>
          </w:p>
        </w:tc>
        <w:tc>
          <w:tcPr>
            <w:tcW w:w="1419"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rPr>
                <w:b/>
              </w:rPr>
            </w:pPr>
            <w:r>
              <w:rPr>
                <w:b/>
              </w:rPr>
              <w:t>Обяз.</w:t>
            </w:r>
          </w:p>
        </w:tc>
        <w:tc>
          <w:tcPr>
            <w:tcW w:w="1412"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rPr>
                <w:b/>
              </w:rPr>
            </w:pPr>
            <w:r>
              <w:rPr>
                <w:b/>
              </w:rPr>
              <w:t>Форм.</w:t>
            </w:r>
          </w:p>
        </w:tc>
        <w:tc>
          <w:tcPr>
            <w:tcW w:w="1400"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rPr>
                <w:b/>
              </w:rPr>
            </w:pPr>
            <w:r>
              <w:rPr>
                <w:b/>
              </w:rPr>
              <w:t>Повт.</w:t>
            </w:r>
          </w:p>
        </w:tc>
        <w:tc>
          <w:tcPr>
            <w:tcW w:w="1703"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rPr>
                <w:b/>
              </w:rPr>
            </w:pPr>
            <w:r>
              <w:rPr>
                <w:b/>
              </w:rPr>
              <w:t>Хран.</w:t>
            </w:r>
          </w:p>
        </w:tc>
        <w:tc>
          <w:tcPr>
            <w:tcW w:w="1502"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rPr>
                <w:b/>
              </w:rPr>
            </w:pPr>
            <w:r>
              <w:rPr>
                <w:b/>
              </w:rPr>
              <w:t>ФП</w:t>
            </w:r>
          </w:p>
        </w:tc>
        <w:tc>
          <w:tcPr>
            <w:tcW w:w="1495"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rPr>
                <w:b/>
              </w:rPr>
            </w:pPr>
            <w:r>
              <w:rPr>
                <w:b/>
              </w:rPr>
              <w:t>№прим.</w:t>
            </w:r>
          </w:p>
        </w:tc>
      </w:tr>
      <w:tr w:rsidR="00D9311A" w:rsidTr="00D9311A">
        <w:trPr>
          <w:trHeight w:val="302"/>
        </w:trPr>
        <w:tc>
          <w:tcPr>
            <w:tcW w:w="3946" w:type="dxa"/>
            <w:tcBorders>
              <w:top w:val="single" w:sz="4" w:space="0" w:color="auto"/>
              <w:left w:val="single" w:sz="4" w:space="0" w:color="auto"/>
              <w:bottom w:val="single" w:sz="4" w:space="0" w:color="auto"/>
              <w:right w:val="single" w:sz="4" w:space="0" w:color="auto"/>
            </w:tcBorders>
            <w:noWrap/>
            <w:hideMark/>
          </w:tcPr>
          <w:p w:rsidR="00D9311A" w:rsidRDefault="00D9311A">
            <w:pPr>
              <w:pStyle w:val="a5"/>
              <w:spacing w:line="256" w:lineRule="auto"/>
            </w:pPr>
            <w:r>
              <w:t>наименование документа</w:t>
            </w:r>
          </w:p>
        </w:tc>
        <w:tc>
          <w:tcPr>
            <w:tcW w:w="1399"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pPr>
            <w:r>
              <w:t>1000</w:t>
            </w:r>
          </w:p>
        </w:tc>
        <w:tc>
          <w:tcPr>
            <w:tcW w:w="1419" w:type="dxa"/>
            <w:tcBorders>
              <w:top w:val="single" w:sz="4" w:space="0" w:color="auto"/>
              <w:left w:val="single" w:sz="4" w:space="0" w:color="auto"/>
              <w:bottom w:val="single" w:sz="4" w:space="0" w:color="auto"/>
              <w:right w:val="single" w:sz="4" w:space="0" w:color="auto"/>
            </w:tcBorders>
            <w:noWrap/>
            <w:hideMark/>
          </w:tcPr>
          <w:p w:rsidR="00D9311A" w:rsidRDefault="00D9311A">
            <w:pPr>
              <w:pStyle w:val="a5"/>
              <w:spacing w:line="256" w:lineRule="auto"/>
              <w:jc w:val="center"/>
            </w:pPr>
            <w:r>
              <w:t>1</w:t>
            </w:r>
          </w:p>
        </w:tc>
        <w:tc>
          <w:tcPr>
            <w:tcW w:w="1412"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pPr>
            <w:r>
              <w:t>П</w:t>
            </w:r>
          </w:p>
        </w:tc>
        <w:tc>
          <w:tcPr>
            <w:tcW w:w="1400"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pPr>
            <w:r>
              <w:t>Нет</w:t>
            </w:r>
          </w:p>
        </w:tc>
        <w:tc>
          <w:tcPr>
            <w:tcW w:w="1703"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rPr>
                <w:b/>
              </w:rPr>
            </w:pPr>
            <w:r>
              <w:rPr>
                <w:b/>
              </w:rPr>
              <w:t>–</w:t>
            </w:r>
          </w:p>
        </w:tc>
        <w:tc>
          <w:tcPr>
            <w:tcW w:w="1502"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pPr>
            <w:r>
              <w:t>–</w:t>
            </w:r>
          </w:p>
        </w:tc>
        <w:tc>
          <w:tcPr>
            <w:tcW w:w="1495"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pPr>
            <w:r>
              <w:t>–</w:t>
            </w:r>
          </w:p>
        </w:tc>
      </w:tr>
      <w:tr w:rsidR="00D9311A" w:rsidTr="00D9311A">
        <w:trPr>
          <w:trHeight w:val="302"/>
        </w:trPr>
        <w:tc>
          <w:tcPr>
            <w:tcW w:w="3946" w:type="dxa"/>
            <w:tcBorders>
              <w:top w:val="single" w:sz="4" w:space="0" w:color="auto"/>
              <w:left w:val="single" w:sz="4" w:space="0" w:color="auto"/>
              <w:bottom w:val="single" w:sz="4" w:space="0" w:color="auto"/>
              <w:right w:val="single" w:sz="4" w:space="0" w:color="auto"/>
            </w:tcBorders>
            <w:noWrap/>
            <w:hideMark/>
          </w:tcPr>
          <w:p w:rsidR="00D9311A" w:rsidRDefault="00D9311A">
            <w:pPr>
              <w:pStyle w:val="a5"/>
              <w:spacing w:line="256" w:lineRule="auto"/>
            </w:pPr>
            <w:r>
              <w:t>код формы ФД</w:t>
            </w:r>
          </w:p>
        </w:tc>
        <w:tc>
          <w:tcPr>
            <w:tcW w:w="1399"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pPr>
            <w:r>
              <w:t>–</w:t>
            </w:r>
          </w:p>
        </w:tc>
        <w:tc>
          <w:tcPr>
            <w:tcW w:w="1419" w:type="dxa"/>
            <w:tcBorders>
              <w:top w:val="single" w:sz="4" w:space="0" w:color="auto"/>
              <w:left w:val="single" w:sz="4" w:space="0" w:color="auto"/>
              <w:bottom w:val="single" w:sz="4" w:space="0" w:color="auto"/>
              <w:right w:val="single" w:sz="4" w:space="0" w:color="auto"/>
            </w:tcBorders>
            <w:noWrap/>
            <w:hideMark/>
          </w:tcPr>
          <w:p w:rsidR="00D9311A" w:rsidRDefault="00D9311A">
            <w:pPr>
              <w:pStyle w:val="a5"/>
              <w:spacing w:line="256" w:lineRule="auto"/>
              <w:jc w:val="center"/>
            </w:pPr>
            <w:r>
              <w:t>1</w:t>
            </w:r>
          </w:p>
        </w:tc>
        <w:tc>
          <w:tcPr>
            <w:tcW w:w="1412"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pPr>
            <w:r>
              <w:t>Э</w:t>
            </w:r>
          </w:p>
        </w:tc>
        <w:tc>
          <w:tcPr>
            <w:tcW w:w="1400"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pPr>
            <w:r>
              <w:t>Нет</w:t>
            </w:r>
          </w:p>
        </w:tc>
        <w:tc>
          <w:tcPr>
            <w:tcW w:w="1703"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pPr>
            <w:r>
              <w:t>5л</w:t>
            </w:r>
          </w:p>
        </w:tc>
        <w:tc>
          <w:tcPr>
            <w:tcW w:w="1502"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pPr>
            <w:r>
              <w:t>1, 4, 5</w:t>
            </w:r>
          </w:p>
        </w:tc>
        <w:tc>
          <w:tcPr>
            <w:tcW w:w="1495"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pPr>
            <w:r>
              <w:t>17</w:t>
            </w:r>
          </w:p>
        </w:tc>
      </w:tr>
      <w:tr w:rsidR="00D9311A" w:rsidTr="00D9311A">
        <w:trPr>
          <w:trHeight w:val="302"/>
        </w:trPr>
        <w:tc>
          <w:tcPr>
            <w:tcW w:w="3946" w:type="dxa"/>
            <w:tcBorders>
              <w:top w:val="single" w:sz="4" w:space="0" w:color="auto"/>
              <w:left w:val="single" w:sz="4" w:space="0" w:color="auto"/>
              <w:bottom w:val="single" w:sz="4" w:space="0" w:color="auto"/>
              <w:right w:val="single" w:sz="4" w:space="0" w:color="auto"/>
            </w:tcBorders>
            <w:noWrap/>
            <w:hideMark/>
          </w:tcPr>
          <w:p w:rsidR="00D9311A" w:rsidRDefault="00D9311A">
            <w:pPr>
              <w:pStyle w:val="a5"/>
              <w:spacing w:line="256" w:lineRule="auto"/>
            </w:pPr>
            <w:r>
              <w:t>версия ФФД</w:t>
            </w:r>
          </w:p>
        </w:tc>
        <w:tc>
          <w:tcPr>
            <w:tcW w:w="1399"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pPr>
            <w:r>
              <w:t>1209</w:t>
            </w:r>
          </w:p>
        </w:tc>
        <w:tc>
          <w:tcPr>
            <w:tcW w:w="1419" w:type="dxa"/>
            <w:tcBorders>
              <w:top w:val="single" w:sz="4" w:space="0" w:color="auto"/>
              <w:left w:val="single" w:sz="4" w:space="0" w:color="auto"/>
              <w:bottom w:val="single" w:sz="4" w:space="0" w:color="auto"/>
              <w:right w:val="single" w:sz="4" w:space="0" w:color="auto"/>
            </w:tcBorders>
            <w:noWrap/>
            <w:hideMark/>
          </w:tcPr>
          <w:p w:rsidR="00D9311A" w:rsidRDefault="00D9311A">
            <w:pPr>
              <w:pStyle w:val="a5"/>
              <w:spacing w:line="256" w:lineRule="auto"/>
              <w:jc w:val="center"/>
            </w:pPr>
            <w:r>
              <w:t>3</w:t>
            </w:r>
          </w:p>
        </w:tc>
        <w:tc>
          <w:tcPr>
            <w:tcW w:w="1412"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pPr>
            <w:r>
              <w:t>Э</w:t>
            </w:r>
          </w:p>
        </w:tc>
        <w:tc>
          <w:tcPr>
            <w:tcW w:w="1400"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pPr>
            <w:r>
              <w:t>Нет</w:t>
            </w:r>
          </w:p>
        </w:tc>
        <w:tc>
          <w:tcPr>
            <w:tcW w:w="1703"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pPr>
            <w:r>
              <w:t>30д</w:t>
            </w:r>
          </w:p>
        </w:tc>
        <w:tc>
          <w:tcPr>
            <w:tcW w:w="1502"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pPr>
            <w:r>
              <w:t>4</w:t>
            </w:r>
          </w:p>
        </w:tc>
        <w:tc>
          <w:tcPr>
            <w:tcW w:w="1495"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pPr>
            <w:r>
              <w:t>–</w:t>
            </w:r>
          </w:p>
        </w:tc>
      </w:tr>
      <w:tr w:rsidR="00D9311A" w:rsidTr="00D9311A">
        <w:trPr>
          <w:trHeight w:val="302"/>
        </w:trPr>
        <w:tc>
          <w:tcPr>
            <w:tcW w:w="3946" w:type="dxa"/>
            <w:tcBorders>
              <w:top w:val="single" w:sz="4" w:space="0" w:color="auto"/>
              <w:left w:val="single" w:sz="4" w:space="0" w:color="auto"/>
              <w:bottom w:val="single" w:sz="4" w:space="0" w:color="auto"/>
              <w:right w:val="single" w:sz="4" w:space="0" w:color="auto"/>
            </w:tcBorders>
            <w:noWrap/>
            <w:hideMark/>
          </w:tcPr>
          <w:p w:rsidR="00D9311A" w:rsidRDefault="00D9311A">
            <w:pPr>
              <w:pStyle w:val="a5"/>
              <w:spacing w:line="256" w:lineRule="auto"/>
              <w:jc w:val="left"/>
            </w:pPr>
            <w:r>
              <w:t>наименование пользователя</w:t>
            </w:r>
          </w:p>
        </w:tc>
        <w:tc>
          <w:tcPr>
            <w:tcW w:w="1399"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pPr>
            <w:r>
              <w:t>1048</w:t>
            </w:r>
          </w:p>
        </w:tc>
        <w:tc>
          <w:tcPr>
            <w:tcW w:w="1419" w:type="dxa"/>
            <w:tcBorders>
              <w:top w:val="single" w:sz="4" w:space="0" w:color="auto"/>
              <w:left w:val="single" w:sz="4" w:space="0" w:color="auto"/>
              <w:bottom w:val="single" w:sz="4" w:space="0" w:color="auto"/>
              <w:right w:val="single" w:sz="4" w:space="0" w:color="auto"/>
            </w:tcBorders>
            <w:noWrap/>
            <w:hideMark/>
          </w:tcPr>
          <w:p w:rsidR="00D9311A" w:rsidRDefault="00D9311A">
            <w:pPr>
              <w:pStyle w:val="a5"/>
              <w:spacing w:line="256" w:lineRule="auto"/>
              <w:jc w:val="center"/>
            </w:pPr>
            <w:r>
              <w:t>П-1, Э-7</w:t>
            </w:r>
          </w:p>
        </w:tc>
        <w:tc>
          <w:tcPr>
            <w:tcW w:w="1412"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pPr>
            <w:r>
              <w:t>ПЭ</w:t>
            </w:r>
          </w:p>
        </w:tc>
        <w:tc>
          <w:tcPr>
            <w:tcW w:w="1400"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pPr>
            <w:r>
              <w:t>Нет</w:t>
            </w:r>
          </w:p>
        </w:tc>
        <w:tc>
          <w:tcPr>
            <w:tcW w:w="1703"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pPr>
            <w:r>
              <w:t>30д</w:t>
            </w:r>
          </w:p>
        </w:tc>
        <w:tc>
          <w:tcPr>
            <w:tcW w:w="1502"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pPr>
            <w:r>
              <w:t>4</w:t>
            </w:r>
          </w:p>
        </w:tc>
        <w:tc>
          <w:tcPr>
            <w:tcW w:w="1495"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pPr>
            <w:r>
              <w:t>10</w:t>
            </w:r>
          </w:p>
        </w:tc>
      </w:tr>
      <w:tr w:rsidR="00D9311A" w:rsidTr="00D9311A">
        <w:trPr>
          <w:trHeight w:val="302"/>
        </w:trPr>
        <w:tc>
          <w:tcPr>
            <w:tcW w:w="3946" w:type="dxa"/>
            <w:tcBorders>
              <w:top w:val="single" w:sz="4" w:space="0" w:color="auto"/>
              <w:left w:val="single" w:sz="4" w:space="0" w:color="auto"/>
              <w:bottom w:val="single" w:sz="4" w:space="0" w:color="auto"/>
              <w:right w:val="single" w:sz="4" w:space="0" w:color="auto"/>
            </w:tcBorders>
            <w:noWrap/>
            <w:hideMark/>
          </w:tcPr>
          <w:p w:rsidR="00D9311A" w:rsidRDefault="00D9311A">
            <w:pPr>
              <w:pStyle w:val="a5"/>
              <w:spacing w:line="256" w:lineRule="auto"/>
              <w:jc w:val="left"/>
            </w:pPr>
            <w:r>
              <w:t>ИНН пользователя</w:t>
            </w:r>
          </w:p>
        </w:tc>
        <w:tc>
          <w:tcPr>
            <w:tcW w:w="1399"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pPr>
            <w:r>
              <w:t>1018</w:t>
            </w:r>
          </w:p>
        </w:tc>
        <w:tc>
          <w:tcPr>
            <w:tcW w:w="1419" w:type="dxa"/>
            <w:tcBorders>
              <w:top w:val="single" w:sz="4" w:space="0" w:color="auto"/>
              <w:left w:val="single" w:sz="4" w:space="0" w:color="auto"/>
              <w:bottom w:val="single" w:sz="4" w:space="0" w:color="auto"/>
              <w:right w:val="single" w:sz="4" w:space="0" w:color="auto"/>
            </w:tcBorders>
            <w:noWrap/>
            <w:hideMark/>
          </w:tcPr>
          <w:p w:rsidR="00D9311A" w:rsidRDefault="00D9311A">
            <w:pPr>
              <w:pStyle w:val="a5"/>
              <w:spacing w:line="256" w:lineRule="auto"/>
              <w:jc w:val="center"/>
            </w:pPr>
            <w:r>
              <w:t>П-1, Э-7</w:t>
            </w:r>
          </w:p>
        </w:tc>
        <w:tc>
          <w:tcPr>
            <w:tcW w:w="1412"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pPr>
            <w:r>
              <w:t>ПЭ</w:t>
            </w:r>
          </w:p>
        </w:tc>
        <w:tc>
          <w:tcPr>
            <w:tcW w:w="1400"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pPr>
            <w:r>
              <w:t>Нет</w:t>
            </w:r>
          </w:p>
        </w:tc>
        <w:tc>
          <w:tcPr>
            <w:tcW w:w="1703"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pPr>
            <w:r>
              <w:t>30д</w:t>
            </w:r>
          </w:p>
        </w:tc>
        <w:tc>
          <w:tcPr>
            <w:tcW w:w="1502"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pPr>
            <w:r>
              <w:t>4</w:t>
            </w:r>
          </w:p>
        </w:tc>
        <w:tc>
          <w:tcPr>
            <w:tcW w:w="1495"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pPr>
            <w:r>
              <w:t>10</w:t>
            </w:r>
          </w:p>
        </w:tc>
      </w:tr>
      <w:tr w:rsidR="00D9311A" w:rsidTr="00D9311A">
        <w:trPr>
          <w:trHeight w:val="302"/>
        </w:trPr>
        <w:tc>
          <w:tcPr>
            <w:tcW w:w="3946" w:type="dxa"/>
            <w:tcBorders>
              <w:top w:val="single" w:sz="4" w:space="0" w:color="auto"/>
              <w:left w:val="single" w:sz="4" w:space="0" w:color="auto"/>
              <w:bottom w:val="single" w:sz="4" w:space="0" w:color="auto"/>
              <w:right w:val="single" w:sz="4" w:space="0" w:color="auto"/>
            </w:tcBorders>
            <w:noWrap/>
            <w:hideMark/>
          </w:tcPr>
          <w:p w:rsidR="00D9311A" w:rsidRDefault="00D9311A">
            <w:pPr>
              <w:pStyle w:val="a5"/>
              <w:spacing w:line="256" w:lineRule="auto"/>
              <w:jc w:val="left"/>
            </w:pPr>
            <w:r>
              <w:t>номер чека за смену</w:t>
            </w:r>
          </w:p>
        </w:tc>
        <w:tc>
          <w:tcPr>
            <w:tcW w:w="1399"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pPr>
            <w:r>
              <w:t>1042</w:t>
            </w:r>
          </w:p>
        </w:tc>
        <w:tc>
          <w:tcPr>
            <w:tcW w:w="1419" w:type="dxa"/>
            <w:tcBorders>
              <w:top w:val="single" w:sz="4" w:space="0" w:color="auto"/>
              <w:left w:val="single" w:sz="4" w:space="0" w:color="auto"/>
              <w:bottom w:val="single" w:sz="4" w:space="0" w:color="auto"/>
              <w:right w:val="single" w:sz="4" w:space="0" w:color="auto"/>
            </w:tcBorders>
            <w:noWrap/>
            <w:hideMark/>
          </w:tcPr>
          <w:p w:rsidR="00D9311A" w:rsidRDefault="00D9311A">
            <w:pPr>
              <w:pStyle w:val="a5"/>
              <w:spacing w:line="256" w:lineRule="auto"/>
              <w:jc w:val="center"/>
            </w:pPr>
            <w:r>
              <w:t>1</w:t>
            </w:r>
          </w:p>
        </w:tc>
        <w:tc>
          <w:tcPr>
            <w:tcW w:w="1412"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pPr>
            <w:r>
              <w:t>ПЭ</w:t>
            </w:r>
          </w:p>
        </w:tc>
        <w:tc>
          <w:tcPr>
            <w:tcW w:w="1400"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pPr>
            <w:r>
              <w:t>Нет</w:t>
            </w:r>
          </w:p>
        </w:tc>
        <w:tc>
          <w:tcPr>
            <w:tcW w:w="1703"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pPr>
            <w:r>
              <w:t>30д</w:t>
            </w:r>
          </w:p>
        </w:tc>
        <w:tc>
          <w:tcPr>
            <w:tcW w:w="1502"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pPr>
            <w:r>
              <w:t>4</w:t>
            </w:r>
          </w:p>
        </w:tc>
        <w:tc>
          <w:tcPr>
            <w:tcW w:w="1495"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pPr>
            <w:r>
              <w:t>–</w:t>
            </w:r>
          </w:p>
        </w:tc>
      </w:tr>
      <w:tr w:rsidR="00D9311A" w:rsidTr="00D9311A">
        <w:trPr>
          <w:trHeight w:val="302"/>
        </w:trPr>
        <w:tc>
          <w:tcPr>
            <w:tcW w:w="3946" w:type="dxa"/>
            <w:tcBorders>
              <w:top w:val="single" w:sz="4" w:space="0" w:color="auto"/>
              <w:left w:val="single" w:sz="4" w:space="0" w:color="auto"/>
              <w:bottom w:val="single" w:sz="4" w:space="0" w:color="auto"/>
              <w:right w:val="single" w:sz="4" w:space="0" w:color="auto"/>
            </w:tcBorders>
            <w:noWrap/>
            <w:hideMark/>
          </w:tcPr>
          <w:p w:rsidR="00D9311A" w:rsidRDefault="00D9311A">
            <w:pPr>
              <w:pStyle w:val="a5"/>
              <w:spacing w:line="256" w:lineRule="auto"/>
              <w:jc w:val="left"/>
            </w:pPr>
            <w:r>
              <w:t>дата, время</w:t>
            </w:r>
          </w:p>
        </w:tc>
        <w:tc>
          <w:tcPr>
            <w:tcW w:w="1399"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pPr>
            <w:r>
              <w:t>1012</w:t>
            </w:r>
          </w:p>
        </w:tc>
        <w:tc>
          <w:tcPr>
            <w:tcW w:w="1419" w:type="dxa"/>
            <w:tcBorders>
              <w:top w:val="single" w:sz="4" w:space="0" w:color="auto"/>
              <w:left w:val="single" w:sz="4" w:space="0" w:color="auto"/>
              <w:bottom w:val="single" w:sz="4" w:space="0" w:color="auto"/>
              <w:right w:val="single" w:sz="4" w:space="0" w:color="auto"/>
            </w:tcBorders>
            <w:noWrap/>
            <w:hideMark/>
          </w:tcPr>
          <w:p w:rsidR="00D9311A" w:rsidRDefault="00D9311A">
            <w:pPr>
              <w:pStyle w:val="a5"/>
              <w:spacing w:line="256" w:lineRule="auto"/>
              <w:jc w:val="center"/>
            </w:pPr>
            <w:r>
              <w:t>1</w:t>
            </w:r>
          </w:p>
        </w:tc>
        <w:tc>
          <w:tcPr>
            <w:tcW w:w="1412"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pPr>
            <w:r>
              <w:t>ПЭ</w:t>
            </w:r>
          </w:p>
        </w:tc>
        <w:tc>
          <w:tcPr>
            <w:tcW w:w="1400"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pPr>
            <w:r>
              <w:t>Нет</w:t>
            </w:r>
          </w:p>
        </w:tc>
        <w:tc>
          <w:tcPr>
            <w:tcW w:w="1703"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pPr>
            <w:r>
              <w:t>5л</w:t>
            </w:r>
          </w:p>
        </w:tc>
        <w:tc>
          <w:tcPr>
            <w:tcW w:w="1502"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pPr>
            <w:r>
              <w:t>1, 4, 5</w:t>
            </w:r>
          </w:p>
        </w:tc>
        <w:tc>
          <w:tcPr>
            <w:tcW w:w="1495"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pPr>
            <w:r>
              <w:t>17</w:t>
            </w:r>
          </w:p>
        </w:tc>
      </w:tr>
      <w:tr w:rsidR="00D9311A" w:rsidTr="00D9311A">
        <w:trPr>
          <w:trHeight w:val="302"/>
        </w:trPr>
        <w:tc>
          <w:tcPr>
            <w:tcW w:w="3946" w:type="dxa"/>
            <w:tcBorders>
              <w:top w:val="single" w:sz="4" w:space="0" w:color="auto"/>
              <w:left w:val="single" w:sz="4" w:space="0" w:color="auto"/>
              <w:bottom w:val="single" w:sz="4" w:space="0" w:color="auto"/>
              <w:right w:val="single" w:sz="4" w:space="0" w:color="auto"/>
            </w:tcBorders>
            <w:noWrap/>
            <w:hideMark/>
          </w:tcPr>
          <w:p w:rsidR="00D9311A" w:rsidRDefault="00D9311A">
            <w:pPr>
              <w:pStyle w:val="a5"/>
              <w:spacing w:line="256" w:lineRule="auto"/>
              <w:jc w:val="left"/>
            </w:pPr>
            <w:r>
              <w:t>номер смены</w:t>
            </w:r>
          </w:p>
        </w:tc>
        <w:tc>
          <w:tcPr>
            <w:tcW w:w="1399"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pPr>
            <w:r>
              <w:t>1038</w:t>
            </w:r>
          </w:p>
        </w:tc>
        <w:tc>
          <w:tcPr>
            <w:tcW w:w="1419" w:type="dxa"/>
            <w:tcBorders>
              <w:top w:val="single" w:sz="4" w:space="0" w:color="auto"/>
              <w:left w:val="single" w:sz="4" w:space="0" w:color="auto"/>
              <w:bottom w:val="single" w:sz="4" w:space="0" w:color="auto"/>
              <w:right w:val="single" w:sz="4" w:space="0" w:color="auto"/>
            </w:tcBorders>
            <w:noWrap/>
            <w:hideMark/>
          </w:tcPr>
          <w:p w:rsidR="00D9311A" w:rsidRDefault="00D9311A">
            <w:pPr>
              <w:pStyle w:val="a5"/>
              <w:spacing w:line="256" w:lineRule="auto"/>
              <w:jc w:val="center"/>
            </w:pPr>
            <w:r>
              <w:t>1</w:t>
            </w:r>
          </w:p>
        </w:tc>
        <w:tc>
          <w:tcPr>
            <w:tcW w:w="1412"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pPr>
            <w:r>
              <w:t>ПЭ</w:t>
            </w:r>
          </w:p>
        </w:tc>
        <w:tc>
          <w:tcPr>
            <w:tcW w:w="1400"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pPr>
            <w:r>
              <w:t>Нет</w:t>
            </w:r>
          </w:p>
        </w:tc>
        <w:tc>
          <w:tcPr>
            <w:tcW w:w="1703"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pPr>
            <w:r>
              <w:t>30д</w:t>
            </w:r>
          </w:p>
        </w:tc>
        <w:tc>
          <w:tcPr>
            <w:tcW w:w="1502"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pPr>
            <w:r>
              <w:t>4</w:t>
            </w:r>
          </w:p>
        </w:tc>
        <w:tc>
          <w:tcPr>
            <w:tcW w:w="1495"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pPr>
            <w:r>
              <w:t>–</w:t>
            </w:r>
          </w:p>
        </w:tc>
      </w:tr>
      <w:tr w:rsidR="00D9311A" w:rsidTr="00D9311A">
        <w:trPr>
          <w:trHeight w:val="302"/>
        </w:trPr>
        <w:tc>
          <w:tcPr>
            <w:tcW w:w="3946" w:type="dxa"/>
            <w:tcBorders>
              <w:top w:val="single" w:sz="4" w:space="0" w:color="auto"/>
              <w:left w:val="single" w:sz="4" w:space="0" w:color="auto"/>
              <w:bottom w:val="single" w:sz="4" w:space="0" w:color="auto"/>
              <w:right w:val="single" w:sz="4" w:space="0" w:color="auto"/>
            </w:tcBorders>
            <w:noWrap/>
            <w:hideMark/>
          </w:tcPr>
          <w:p w:rsidR="00D9311A" w:rsidRDefault="00D9311A">
            <w:pPr>
              <w:pStyle w:val="a5"/>
              <w:spacing w:line="256" w:lineRule="auto"/>
              <w:jc w:val="left"/>
            </w:pPr>
            <w:r>
              <w:t>признак расчета</w:t>
            </w:r>
          </w:p>
        </w:tc>
        <w:tc>
          <w:tcPr>
            <w:tcW w:w="1399"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pPr>
            <w:r>
              <w:t>1054</w:t>
            </w:r>
          </w:p>
        </w:tc>
        <w:tc>
          <w:tcPr>
            <w:tcW w:w="1419" w:type="dxa"/>
            <w:tcBorders>
              <w:top w:val="single" w:sz="4" w:space="0" w:color="auto"/>
              <w:left w:val="single" w:sz="4" w:space="0" w:color="auto"/>
              <w:bottom w:val="single" w:sz="4" w:space="0" w:color="auto"/>
              <w:right w:val="single" w:sz="4" w:space="0" w:color="auto"/>
            </w:tcBorders>
            <w:noWrap/>
            <w:hideMark/>
          </w:tcPr>
          <w:p w:rsidR="00D9311A" w:rsidRDefault="00D9311A">
            <w:pPr>
              <w:pStyle w:val="a5"/>
              <w:spacing w:line="256" w:lineRule="auto"/>
              <w:jc w:val="center"/>
            </w:pPr>
            <w:r>
              <w:t>1</w:t>
            </w:r>
          </w:p>
        </w:tc>
        <w:tc>
          <w:tcPr>
            <w:tcW w:w="1412"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pPr>
            <w:r>
              <w:t>ПЭ</w:t>
            </w:r>
          </w:p>
        </w:tc>
        <w:tc>
          <w:tcPr>
            <w:tcW w:w="1400"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pPr>
            <w:r>
              <w:t>Нет</w:t>
            </w:r>
          </w:p>
        </w:tc>
        <w:tc>
          <w:tcPr>
            <w:tcW w:w="1703"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pPr>
            <w:r>
              <w:t>5л</w:t>
            </w:r>
          </w:p>
        </w:tc>
        <w:tc>
          <w:tcPr>
            <w:tcW w:w="1502"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pPr>
            <w:r>
              <w:t>1, 4, 5</w:t>
            </w:r>
          </w:p>
        </w:tc>
        <w:tc>
          <w:tcPr>
            <w:tcW w:w="1495"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pPr>
            <w:r>
              <w:t>13, 17</w:t>
            </w:r>
          </w:p>
        </w:tc>
      </w:tr>
      <w:tr w:rsidR="00D9311A" w:rsidTr="00D9311A">
        <w:trPr>
          <w:trHeight w:val="302"/>
        </w:trPr>
        <w:tc>
          <w:tcPr>
            <w:tcW w:w="3946" w:type="dxa"/>
            <w:tcBorders>
              <w:top w:val="single" w:sz="4" w:space="0" w:color="auto"/>
              <w:left w:val="single" w:sz="4" w:space="0" w:color="auto"/>
              <w:bottom w:val="single" w:sz="4" w:space="0" w:color="auto"/>
              <w:right w:val="single" w:sz="4" w:space="0" w:color="auto"/>
            </w:tcBorders>
            <w:noWrap/>
            <w:hideMark/>
          </w:tcPr>
          <w:p w:rsidR="00D9311A" w:rsidRDefault="00D9311A">
            <w:pPr>
              <w:pStyle w:val="a5"/>
              <w:spacing w:line="256" w:lineRule="auto"/>
              <w:jc w:val="left"/>
            </w:pPr>
            <w:r>
              <w:t>применяемая система налогообложения</w:t>
            </w:r>
          </w:p>
        </w:tc>
        <w:tc>
          <w:tcPr>
            <w:tcW w:w="1399"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pPr>
            <w:r>
              <w:t>1055</w:t>
            </w:r>
          </w:p>
        </w:tc>
        <w:tc>
          <w:tcPr>
            <w:tcW w:w="1419" w:type="dxa"/>
            <w:tcBorders>
              <w:top w:val="single" w:sz="4" w:space="0" w:color="auto"/>
              <w:left w:val="single" w:sz="4" w:space="0" w:color="auto"/>
              <w:bottom w:val="single" w:sz="4" w:space="0" w:color="auto"/>
              <w:right w:val="single" w:sz="4" w:space="0" w:color="auto"/>
            </w:tcBorders>
            <w:noWrap/>
            <w:hideMark/>
          </w:tcPr>
          <w:p w:rsidR="00D9311A" w:rsidRDefault="00D9311A">
            <w:pPr>
              <w:pStyle w:val="a5"/>
              <w:spacing w:line="256" w:lineRule="auto"/>
              <w:jc w:val="center"/>
            </w:pPr>
            <w:r>
              <w:rPr>
                <w:szCs w:val="28"/>
                <w:lang w:eastAsia="ru-RU"/>
              </w:rPr>
              <w:t>П-7, Э-1</w:t>
            </w:r>
          </w:p>
        </w:tc>
        <w:tc>
          <w:tcPr>
            <w:tcW w:w="1412"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pPr>
            <w:r>
              <w:t>ПЭ</w:t>
            </w:r>
          </w:p>
        </w:tc>
        <w:tc>
          <w:tcPr>
            <w:tcW w:w="1400"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pPr>
            <w:r>
              <w:t>Нет</w:t>
            </w:r>
          </w:p>
        </w:tc>
        <w:tc>
          <w:tcPr>
            <w:tcW w:w="1703"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pPr>
            <w:r>
              <w:t>30д</w:t>
            </w:r>
          </w:p>
        </w:tc>
        <w:tc>
          <w:tcPr>
            <w:tcW w:w="1502"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pPr>
            <w:r>
              <w:t>4</w:t>
            </w:r>
          </w:p>
        </w:tc>
        <w:tc>
          <w:tcPr>
            <w:tcW w:w="1495"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pPr>
            <w:r>
              <w:t>–</w:t>
            </w:r>
          </w:p>
        </w:tc>
      </w:tr>
      <w:tr w:rsidR="00D9311A" w:rsidTr="00D9311A">
        <w:trPr>
          <w:trHeight w:val="302"/>
        </w:trPr>
        <w:tc>
          <w:tcPr>
            <w:tcW w:w="3946" w:type="dxa"/>
            <w:tcBorders>
              <w:top w:val="single" w:sz="4" w:space="0" w:color="auto"/>
              <w:left w:val="single" w:sz="4" w:space="0" w:color="auto"/>
              <w:bottom w:val="single" w:sz="4" w:space="0" w:color="auto"/>
              <w:right w:val="single" w:sz="4" w:space="0" w:color="auto"/>
            </w:tcBorders>
            <w:noWrap/>
            <w:hideMark/>
          </w:tcPr>
          <w:p w:rsidR="00D9311A" w:rsidRDefault="00D9311A">
            <w:pPr>
              <w:pStyle w:val="a5"/>
              <w:spacing w:line="256" w:lineRule="auto"/>
              <w:jc w:val="left"/>
            </w:pPr>
            <w:r>
              <w:t>кассир</w:t>
            </w:r>
          </w:p>
        </w:tc>
        <w:tc>
          <w:tcPr>
            <w:tcW w:w="1399"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pPr>
            <w:r>
              <w:t>1021</w:t>
            </w:r>
          </w:p>
        </w:tc>
        <w:tc>
          <w:tcPr>
            <w:tcW w:w="1419" w:type="dxa"/>
            <w:tcBorders>
              <w:top w:val="single" w:sz="4" w:space="0" w:color="auto"/>
              <w:left w:val="single" w:sz="4" w:space="0" w:color="auto"/>
              <w:bottom w:val="single" w:sz="4" w:space="0" w:color="auto"/>
              <w:right w:val="single" w:sz="4" w:space="0" w:color="auto"/>
            </w:tcBorders>
            <w:noWrap/>
            <w:hideMark/>
          </w:tcPr>
          <w:p w:rsidR="00D9311A" w:rsidRDefault="00D9311A">
            <w:pPr>
              <w:pStyle w:val="a5"/>
              <w:spacing w:line="256" w:lineRule="auto"/>
              <w:jc w:val="center"/>
            </w:pPr>
            <w:r>
              <w:t>2</w:t>
            </w:r>
          </w:p>
        </w:tc>
        <w:tc>
          <w:tcPr>
            <w:tcW w:w="1412"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pPr>
            <w:r>
              <w:t>ПЭ</w:t>
            </w:r>
          </w:p>
        </w:tc>
        <w:tc>
          <w:tcPr>
            <w:tcW w:w="1400"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pPr>
            <w:r>
              <w:t>Нет</w:t>
            </w:r>
          </w:p>
        </w:tc>
        <w:tc>
          <w:tcPr>
            <w:tcW w:w="1703"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pPr>
            <w:r>
              <w:t>30д</w:t>
            </w:r>
          </w:p>
        </w:tc>
        <w:tc>
          <w:tcPr>
            <w:tcW w:w="1502"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pPr>
            <w:r>
              <w:t>4</w:t>
            </w:r>
          </w:p>
        </w:tc>
        <w:tc>
          <w:tcPr>
            <w:tcW w:w="1495"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pPr>
            <w:r>
              <w:t>3, 20</w:t>
            </w:r>
          </w:p>
        </w:tc>
      </w:tr>
      <w:tr w:rsidR="00D9311A" w:rsidTr="00D9311A">
        <w:trPr>
          <w:trHeight w:val="302"/>
        </w:trPr>
        <w:tc>
          <w:tcPr>
            <w:tcW w:w="3946" w:type="dxa"/>
            <w:tcBorders>
              <w:top w:val="single" w:sz="4" w:space="0" w:color="auto"/>
              <w:left w:val="single" w:sz="4" w:space="0" w:color="auto"/>
              <w:bottom w:val="single" w:sz="4" w:space="0" w:color="auto"/>
              <w:right w:val="single" w:sz="4" w:space="0" w:color="auto"/>
            </w:tcBorders>
            <w:noWrap/>
            <w:hideMark/>
          </w:tcPr>
          <w:p w:rsidR="00D9311A" w:rsidRDefault="00D9311A">
            <w:pPr>
              <w:pStyle w:val="a5"/>
              <w:spacing w:line="256" w:lineRule="auto"/>
              <w:jc w:val="left"/>
            </w:pPr>
            <w:r>
              <w:t>ИНН кассира</w:t>
            </w:r>
          </w:p>
        </w:tc>
        <w:tc>
          <w:tcPr>
            <w:tcW w:w="1399"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pPr>
            <w:r>
              <w:t>1203</w:t>
            </w:r>
          </w:p>
        </w:tc>
        <w:tc>
          <w:tcPr>
            <w:tcW w:w="1419" w:type="dxa"/>
            <w:tcBorders>
              <w:top w:val="single" w:sz="4" w:space="0" w:color="auto"/>
              <w:left w:val="single" w:sz="4" w:space="0" w:color="auto"/>
              <w:bottom w:val="single" w:sz="4" w:space="0" w:color="auto"/>
              <w:right w:val="single" w:sz="4" w:space="0" w:color="auto"/>
            </w:tcBorders>
            <w:noWrap/>
            <w:hideMark/>
          </w:tcPr>
          <w:p w:rsidR="00D9311A" w:rsidRDefault="00D9311A">
            <w:pPr>
              <w:pStyle w:val="a5"/>
              <w:spacing w:line="256" w:lineRule="auto"/>
              <w:jc w:val="center"/>
            </w:pPr>
            <w:r>
              <w:t>4</w:t>
            </w:r>
          </w:p>
        </w:tc>
        <w:tc>
          <w:tcPr>
            <w:tcW w:w="1412"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pPr>
            <w:r>
              <w:t>Э</w:t>
            </w:r>
          </w:p>
        </w:tc>
        <w:tc>
          <w:tcPr>
            <w:tcW w:w="1400"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pPr>
            <w:r>
              <w:t>Нет</w:t>
            </w:r>
          </w:p>
        </w:tc>
        <w:tc>
          <w:tcPr>
            <w:tcW w:w="1703"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pPr>
            <w:r>
              <w:t>30д</w:t>
            </w:r>
          </w:p>
        </w:tc>
        <w:tc>
          <w:tcPr>
            <w:tcW w:w="1502"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pPr>
            <w:r>
              <w:t>4</w:t>
            </w:r>
          </w:p>
        </w:tc>
        <w:tc>
          <w:tcPr>
            <w:tcW w:w="1495"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pPr>
            <w:r>
              <w:t>20</w:t>
            </w:r>
          </w:p>
        </w:tc>
      </w:tr>
      <w:tr w:rsidR="00D9311A" w:rsidTr="00D9311A">
        <w:trPr>
          <w:trHeight w:val="302"/>
        </w:trPr>
        <w:tc>
          <w:tcPr>
            <w:tcW w:w="3946" w:type="dxa"/>
            <w:tcBorders>
              <w:top w:val="single" w:sz="4" w:space="0" w:color="auto"/>
              <w:left w:val="single" w:sz="4" w:space="0" w:color="auto"/>
              <w:bottom w:val="single" w:sz="4" w:space="0" w:color="auto"/>
              <w:right w:val="single" w:sz="4" w:space="0" w:color="auto"/>
            </w:tcBorders>
            <w:noWrap/>
            <w:hideMark/>
          </w:tcPr>
          <w:p w:rsidR="00D9311A" w:rsidRDefault="00D9311A">
            <w:pPr>
              <w:pStyle w:val="a5"/>
              <w:spacing w:line="256" w:lineRule="auto"/>
              <w:jc w:val="left"/>
              <w:rPr>
                <w:vertAlign w:val="superscript"/>
              </w:rPr>
            </w:pPr>
            <w:r>
              <w:t>регистрационный номер ККТ</w:t>
            </w:r>
          </w:p>
        </w:tc>
        <w:tc>
          <w:tcPr>
            <w:tcW w:w="1399"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pPr>
            <w:r>
              <w:t>1037</w:t>
            </w:r>
          </w:p>
        </w:tc>
        <w:tc>
          <w:tcPr>
            <w:tcW w:w="1419" w:type="dxa"/>
            <w:tcBorders>
              <w:top w:val="single" w:sz="4" w:space="0" w:color="auto"/>
              <w:left w:val="single" w:sz="4" w:space="0" w:color="auto"/>
              <w:bottom w:val="single" w:sz="4" w:space="0" w:color="auto"/>
              <w:right w:val="single" w:sz="4" w:space="0" w:color="auto"/>
            </w:tcBorders>
            <w:noWrap/>
            <w:hideMark/>
          </w:tcPr>
          <w:p w:rsidR="00D9311A" w:rsidRDefault="00D9311A">
            <w:pPr>
              <w:pStyle w:val="a5"/>
              <w:spacing w:line="256" w:lineRule="auto"/>
              <w:jc w:val="center"/>
            </w:pPr>
            <w:r>
              <w:t>1</w:t>
            </w:r>
          </w:p>
        </w:tc>
        <w:tc>
          <w:tcPr>
            <w:tcW w:w="1412"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pPr>
            <w:r>
              <w:t>ПЭ</w:t>
            </w:r>
          </w:p>
        </w:tc>
        <w:tc>
          <w:tcPr>
            <w:tcW w:w="1400"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pPr>
            <w:r>
              <w:t>Нет</w:t>
            </w:r>
          </w:p>
        </w:tc>
        <w:tc>
          <w:tcPr>
            <w:tcW w:w="1703"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pPr>
            <w:r>
              <w:t>30д</w:t>
            </w:r>
          </w:p>
        </w:tc>
        <w:tc>
          <w:tcPr>
            <w:tcW w:w="1502"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pPr>
            <w:r>
              <w:t>4</w:t>
            </w:r>
          </w:p>
        </w:tc>
        <w:tc>
          <w:tcPr>
            <w:tcW w:w="1495"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pPr>
            <w:r>
              <w:t>–</w:t>
            </w:r>
          </w:p>
        </w:tc>
      </w:tr>
      <w:tr w:rsidR="00D9311A" w:rsidTr="00D9311A">
        <w:trPr>
          <w:trHeight w:val="302"/>
        </w:trPr>
        <w:tc>
          <w:tcPr>
            <w:tcW w:w="3946" w:type="dxa"/>
            <w:tcBorders>
              <w:top w:val="single" w:sz="4" w:space="0" w:color="auto"/>
              <w:left w:val="single" w:sz="4" w:space="0" w:color="auto"/>
              <w:bottom w:val="single" w:sz="4" w:space="0" w:color="auto"/>
              <w:right w:val="single" w:sz="4" w:space="0" w:color="auto"/>
            </w:tcBorders>
            <w:noWrap/>
            <w:hideMark/>
          </w:tcPr>
          <w:p w:rsidR="00D9311A" w:rsidRDefault="00D9311A">
            <w:pPr>
              <w:pStyle w:val="a5"/>
              <w:spacing w:line="256" w:lineRule="auto"/>
              <w:jc w:val="left"/>
            </w:pPr>
            <w:r>
              <w:lastRenderedPageBreak/>
              <w:t>номер автомата</w:t>
            </w:r>
          </w:p>
        </w:tc>
        <w:tc>
          <w:tcPr>
            <w:tcW w:w="1399"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rPr>
                <w:lang w:val="en-US"/>
              </w:rPr>
            </w:pPr>
            <w:r>
              <w:rPr>
                <w:lang w:val="en-US"/>
              </w:rPr>
              <w:t>1036</w:t>
            </w:r>
          </w:p>
        </w:tc>
        <w:tc>
          <w:tcPr>
            <w:tcW w:w="1419" w:type="dxa"/>
            <w:tcBorders>
              <w:top w:val="single" w:sz="4" w:space="0" w:color="auto"/>
              <w:left w:val="single" w:sz="4" w:space="0" w:color="auto"/>
              <w:bottom w:val="single" w:sz="4" w:space="0" w:color="auto"/>
              <w:right w:val="single" w:sz="4" w:space="0" w:color="auto"/>
            </w:tcBorders>
            <w:noWrap/>
            <w:hideMark/>
          </w:tcPr>
          <w:p w:rsidR="00D9311A" w:rsidRDefault="00D9311A">
            <w:pPr>
              <w:pStyle w:val="a5"/>
              <w:spacing w:line="256" w:lineRule="auto"/>
              <w:jc w:val="center"/>
            </w:pPr>
            <w:r>
              <w:t>2</w:t>
            </w:r>
          </w:p>
        </w:tc>
        <w:tc>
          <w:tcPr>
            <w:tcW w:w="1412"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pPr>
            <w:r>
              <w:t>ПЭ</w:t>
            </w:r>
          </w:p>
        </w:tc>
        <w:tc>
          <w:tcPr>
            <w:tcW w:w="1400"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pPr>
            <w:r>
              <w:t>Нет</w:t>
            </w:r>
          </w:p>
        </w:tc>
        <w:tc>
          <w:tcPr>
            <w:tcW w:w="1703"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pPr>
            <w:r>
              <w:t>30д</w:t>
            </w:r>
          </w:p>
        </w:tc>
        <w:tc>
          <w:tcPr>
            <w:tcW w:w="1502"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pPr>
            <w:r>
              <w:t>4</w:t>
            </w:r>
          </w:p>
        </w:tc>
        <w:tc>
          <w:tcPr>
            <w:tcW w:w="1495"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pPr>
            <w:r>
              <w:t>4, 10</w:t>
            </w:r>
          </w:p>
        </w:tc>
      </w:tr>
      <w:tr w:rsidR="00D9311A" w:rsidTr="00D9311A">
        <w:trPr>
          <w:trHeight w:val="302"/>
        </w:trPr>
        <w:tc>
          <w:tcPr>
            <w:tcW w:w="3946" w:type="dxa"/>
            <w:tcBorders>
              <w:top w:val="single" w:sz="4" w:space="0" w:color="auto"/>
              <w:left w:val="single" w:sz="4" w:space="0" w:color="auto"/>
              <w:bottom w:val="single" w:sz="4" w:space="0" w:color="auto"/>
              <w:right w:val="single" w:sz="4" w:space="0" w:color="auto"/>
            </w:tcBorders>
            <w:noWrap/>
            <w:hideMark/>
          </w:tcPr>
          <w:p w:rsidR="00D9311A" w:rsidRDefault="00D9311A">
            <w:pPr>
              <w:pStyle w:val="a5"/>
              <w:spacing w:line="256" w:lineRule="auto"/>
              <w:jc w:val="left"/>
            </w:pPr>
            <w:r>
              <w:t>адрес расчетов</w:t>
            </w:r>
          </w:p>
        </w:tc>
        <w:tc>
          <w:tcPr>
            <w:tcW w:w="1399"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pPr>
            <w:r>
              <w:t>1009</w:t>
            </w:r>
          </w:p>
        </w:tc>
        <w:tc>
          <w:tcPr>
            <w:tcW w:w="1419" w:type="dxa"/>
            <w:tcBorders>
              <w:top w:val="single" w:sz="4" w:space="0" w:color="auto"/>
              <w:left w:val="single" w:sz="4" w:space="0" w:color="auto"/>
              <w:bottom w:val="single" w:sz="4" w:space="0" w:color="auto"/>
              <w:right w:val="single" w:sz="4" w:space="0" w:color="auto"/>
            </w:tcBorders>
            <w:noWrap/>
            <w:hideMark/>
          </w:tcPr>
          <w:p w:rsidR="00D9311A" w:rsidRDefault="00D9311A">
            <w:pPr>
              <w:pStyle w:val="a5"/>
              <w:spacing w:line="256" w:lineRule="auto"/>
              <w:jc w:val="center"/>
            </w:pPr>
            <w:r>
              <w:t>П-1, Э-7</w:t>
            </w:r>
          </w:p>
        </w:tc>
        <w:tc>
          <w:tcPr>
            <w:tcW w:w="1412"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pPr>
            <w:r>
              <w:t>ПЭ</w:t>
            </w:r>
          </w:p>
        </w:tc>
        <w:tc>
          <w:tcPr>
            <w:tcW w:w="1400"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pPr>
            <w:r>
              <w:t>Нет</w:t>
            </w:r>
          </w:p>
        </w:tc>
        <w:tc>
          <w:tcPr>
            <w:tcW w:w="1703"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pPr>
            <w:r>
              <w:t>30д</w:t>
            </w:r>
          </w:p>
        </w:tc>
        <w:tc>
          <w:tcPr>
            <w:tcW w:w="1502"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pPr>
            <w:r>
              <w:t>4</w:t>
            </w:r>
          </w:p>
        </w:tc>
        <w:tc>
          <w:tcPr>
            <w:tcW w:w="1495"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pPr>
            <w:r>
              <w:t>–</w:t>
            </w:r>
          </w:p>
        </w:tc>
      </w:tr>
      <w:tr w:rsidR="00D9311A" w:rsidTr="00D9311A">
        <w:trPr>
          <w:trHeight w:val="302"/>
        </w:trPr>
        <w:tc>
          <w:tcPr>
            <w:tcW w:w="3946" w:type="dxa"/>
            <w:tcBorders>
              <w:top w:val="single" w:sz="4" w:space="0" w:color="auto"/>
              <w:left w:val="single" w:sz="4" w:space="0" w:color="auto"/>
              <w:bottom w:val="single" w:sz="4" w:space="0" w:color="auto"/>
              <w:right w:val="single" w:sz="4" w:space="0" w:color="auto"/>
            </w:tcBorders>
            <w:noWrap/>
            <w:hideMark/>
          </w:tcPr>
          <w:p w:rsidR="00D9311A" w:rsidRDefault="00D9311A">
            <w:pPr>
              <w:pStyle w:val="a5"/>
              <w:spacing w:line="256" w:lineRule="auto"/>
              <w:jc w:val="left"/>
            </w:pPr>
            <w:r>
              <w:t>место расчетов</w:t>
            </w:r>
          </w:p>
        </w:tc>
        <w:tc>
          <w:tcPr>
            <w:tcW w:w="1399"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pPr>
            <w:r>
              <w:t>1187</w:t>
            </w:r>
          </w:p>
        </w:tc>
        <w:tc>
          <w:tcPr>
            <w:tcW w:w="1419" w:type="dxa"/>
            <w:tcBorders>
              <w:top w:val="single" w:sz="4" w:space="0" w:color="auto"/>
              <w:left w:val="single" w:sz="4" w:space="0" w:color="auto"/>
              <w:bottom w:val="single" w:sz="4" w:space="0" w:color="auto"/>
              <w:right w:val="single" w:sz="4" w:space="0" w:color="auto"/>
            </w:tcBorders>
            <w:noWrap/>
            <w:hideMark/>
          </w:tcPr>
          <w:p w:rsidR="00D9311A" w:rsidRDefault="00D9311A">
            <w:pPr>
              <w:pStyle w:val="a5"/>
              <w:spacing w:line="256" w:lineRule="auto"/>
              <w:jc w:val="center"/>
            </w:pPr>
            <w:r>
              <w:t>П-3, Э-7</w:t>
            </w:r>
          </w:p>
        </w:tc>
        <w:tc>
          <w:tcPr>
            <w:tcW w:w="1412"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pPr>
            <w:r>
              <w:t>ПЭ</w:t>
            </w:r>
          </w:p>
        </w:tc>
        <w:tc>
          <w:tcPr>
            <w:tcW w:w="1400"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pPr>
            <w:r>
              <w:t>Нет</w:t>
            </w:r>
          </w:p>
        </w:tc>
        <w:tc>
          <w:tcPr>
            <w:tcW w:w="1703"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pPr>
            <w:r>
              <w:t>30д</w:t>
            </w:r>
          </w:p>
        </w:tc>
        <w:tc>
          <w:tcPr>
            <w:tcW w:w="1502"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pPr>
            <w:r>
              <w:t>4</w:t>
            </w:r>
          </w:p>
        </w:tc>
        <w:tc>
          <w:tcPr>
            <w:tcW w:w="1495"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pPr>
            <w:r>
              <w:t>–</w:t>
            </w:r>
          </w:p>
        </w:tc>
      </w:tr>
      <w:tr w:rsidR="00D9311A" w:rsidTr="00D9311A">
        <w:trPr>
          <w:trHeight w:val="302"/>
        </w:trPr>
        <w:tc>
          <w:tcPr>
            <w:tcW w:w="3946" w:type="dxa"/>
            <w:tcBorders>
              <w:top w:val="single" w:sz="4" w:space="0" w:color="auto"/>
              <w:left w:val="single" w:sz="4" w:space="0" w:color="auto"/>
              <w:bottom w:val="single" w:sz="4" w:space="0" w:color="auto"/>
              <w:right w:val="single" w:sz="4" w:space="0" w:color="auto"/>
            </w:tcBorders>
            <w:noWrap/>
            <w:hideMark/>
          </w:tcPr>
          <w:p w:rsidR="00D9311A" w:rsidRDefault="00D9311A">
            <w:pPr>
              <w:pStyle w:val="a5"/>
              <w:spacing w:line="256" w:lineRule="auto"/>
              <w:jc w:val="left"/>
            </w:pPr>
            <w:r>
              <w:t>телефон или электронный адрес покупателя</w:t>
            </w:r>
          </w:p>
        </w:tc>
        <w:tc>
          <w:tcPr>
            <w:tcW w:w="1399"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pPr>
            <w:r>
              <w:t>1008</w:t>
            </w:r>
          </w:p>
        </w:tc>
        <w:tc>
          <w:tcPr>
            <w:tcW w:w="1419" w:type="dxa"/>
            <w:tcBorders>
              <w:top w:val="single" w:sz="4" w:space="0" w:color="auto"/>
              <w:left w:val="single" w:sz="4" w:space="0" w:color="auto"/>
              <w:bottom w:val="single" w:sz="4" w:space="0" w:color="auto"/>
              <w:right w:val="single" w:sz="4" w:space="0" w:color="auto"/>
            </w:tcBorders>
            <w:noWrap/>
            <w:hideMark/>
          </w:tcPr>
          <w:p w:rsidR="00D9311A" w:rsidRDefault="00D9311A">
            <w:pPr>
              <w:pStyle w:val="a5"/>
              <w:spacing w:line="256" w:lineRule="auto"/>
              <w:jc w:val="center"/>
            </w:pPr>
            <w:r>
              <w:t>2</w:t>
            </w:r>
          </w:p>
        </w:tc>
        <w:tc>
          <w:tcPr>
            <w:tcW w:w="1412"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pPr>
            <w:r>
              <w:t>ПЭ</w:t>
            </w:r>
          </w:p>
        </w:tc>
        <w:tc>
          <w:tcPr>
            <w:tcW w:w="1400"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pPr>
            <w:r>
              <w:t>Нет</w:t>
            </w:r>
          </w:p>
        </w:tc>
        <w:tc>
          <w:tcPr>
            <w:tcW w:w="1703"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pPr>
            <w:r>
              <w:t>30д</w:t>
            </w:r>
          </w:p>
        </w:tc>
        <w:tc>
          <w:tcPr>
            <w:tcW w:w="1502"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pPr>
            <w:r>
              <w:t>4</w:t>
            </w:r>
          </w:p>
        </w:tc>
        <w:tc>
          <w:tcPr>
            <w:tcW w:w="1495"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pPr>
            <w:r>
              <w:t>7, 9</w:t>
            </w:r>
          </w:p>
        </w:tc>
      </w:tr>
      <w:tr w:rsidR="00D9311A" w:rsidTr="00D9311A">
        <w:trPr>
          <w:trHeight w:val="302"/>
        </w:trPr>
        <w:tc>
          <w:tcPr>
            <w:tcW w:w="3946" w:type="dxa"/>
            <w:tcBorders>
              <w:top w:val="single" w:sz="4" w:space="0" w:color="auto"/>
              <w:left w:val="single" w:sz="4" w:space="0" w:color="auto"/>
              <w:bottom w:val="single" w:sz="4" w:space="0" w:color="auto"/>
              <w:right w:val="single" w:sz="4" w:space="0" w:color="auto"/>
            </w:tcBorders>
            <w:noWrap/>
            <w:hideMark/>
          </w:tcPr>
          <w:p w:rsidR="00D9311A" w:rsidRDefault="00D9311A">
            <w:pPr>
              <w:pStyle w:val="a5"/>
              <w:spacing w:line="256" w:lineRule="auto"/>
              <w:jc w:val="left"/>
            </w:pPr>
            <w:r>
              <w:t>предмет расчета</w:t>
            </w:r>
          </w:p>
        </w:tc>
        <w:tc>
          <w:tcPr>
            <w:tcW w:w="1399"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pPr>
            <w:r>
              <w:t>1059</w:t>
            </w:r>
          </w:p>
        </w:tc>
        <w:tc>
          <w:tcPr>
            <w:tcW w:w="1419" w:type="dxa"/>
            <w:tcBorders>
              <w:top w:val="single" w:sz="4" w:space="0" w:color="auto"/>
              <w:left w:val="single" w:sz="4" w:space="0" w:color="auto"/>
              <w:bottom w:val="single" w:sz="4" w:space="0" w:color="auto"/>
              <w:right w:val="single" w:sz="4" w:space="0" w:color="auto"/>
            </w:tcBorders>
            <w:noWrap/>
            <w:hideMark/>
          </w:tcPr>
          <w:p w:rsidR="00D9311A" w:rsidRDefault="00D9311A">
            <w:pPr>
              <w:pStyle w:val="a5"/>
              <w:spacing w:line="256" w:lineRule="auto"/>
              <w:jc w:val="center"/>
            </w:pPr>
            <w:r>
              <w:t>См. таблицу 20</w:t>
            </w:r>
          </w:p>
        </w:tc>
        <w:tc>
          <w:tcPr>
            <w:tcW w:w="1412"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pPr>
            <w:r>
              <w:t>ПЭ</w:t>
            </w:r>
          </w:p>
        </w:tc>
        <w:tc>
          <w:tcPr>
            <w:tcW w:w="1400"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pPr>
            <w:r>
              <w:t>Да</w:t>
            </w:r>
          </w:p>
        </w:tc>
        <w:tc>
          <w:tcPr>
            <w:tcW w:w="1703"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pPr>
            <w:r>
              <w:t>См. таблицу 20</w:t>
            </w:r>
          </w:p>
        </w:tc>
        <w:tc>
          <w:tcPr>
            <w:tcW w:w="1502"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pPr>
            <w:r>
              <w:t>См. таблицу 20</w:t>
            </w:r>
          </w:p>
        </w:tc>
        <w:tc>
          <w:tcPr>
            <w:tcW w:w="1495"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pPr>
            <w:r>
              <w:t>15</w:t>
            </w:r>
          </w:p>
        </w:tc>
      </w:tr>
      <w:tr w:rsidR="00D9311A" w:rsidTr="00D9311A">
        <w:trPr>
          <w:trHeight w:val="302"/>
        </w:trPr>
        <w:tc>
          <w:tcPr>
            <w:tcW w:w="3946" w:type="dxa"/>
            <w:tcBorders>
              <w:top w:val="single" w:sz="4" w:space="0" w:color="auto"/>
              <w:left w:val="single" w:sz="4" w:space="0" w:color="auto"/>
              <w:bottom w:val="single" w:sz="4" w:space="0" w:color="auto"/>
              <w:right w:val="single" w:sz="4" w:space="0" w:color="auto"/>
            </w:tcBorders>
            <w:noWrap/>
            <w:hideMark/>
          </w:tcPr>
          <w:p w:rsidR="00D9311A" w:rsidRDefault="00D9311A">
            <w:pPr>
              <w:pStyle w:val="a5"/>
              <w:spacing w:line="256" w:lineRule="auto"/>
              <w:jc w:val="left"/>
            </w:pPr>
            <w:r>
              <w:t>сумма расчета, указанного в чеке (БСО)</w:t>
            </w:r>
          </w:p>
        </w:tc>
        <w:tc>
          <w:tcPr>
            <w:tcW w:w="1399"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pPr>
            <w:r>
              <w:t>1020</w:t>
            </w:r>
          </w:p>
        </w:tc>
        <w:tc>
          <w:tcPr>
            <w:tcW w:w="1419" w:type="dxa"/>
            <w:tcBorders>
              <w:top w:val="single" w:sz="4" w:space="0" w:color="auto"/>
              <w:left w:val="single" w:sz="4" w:space="0" w:color="auto"/>
              <w:bottom w:val="single" w:sz="4" w:space="0" w:color="auto"/>
              <w:right w:val="single" w:sz="4" w:space="0" w:color="auto"/>
            </w:tcBorders>
            <w:noWrap/>
            <w:hideMark/>
          </w:tcPr>
          <w:p w:rsidR="00D9311A" w:rsidRDefault="00D9311A">
            <w:pPr>
              <w:pStyle w:val="a5"/>
              <w:spacing w:line="256" w:lineRule="auto"/>
              <w:jc w:val="center"/>
            </w:pPr>
            <w:r>
              <w:t>1</w:t>
            </w:r>
          </w:p>
        </w:tc>
        <w:tc>
          <w:tcPr>
            <w:tcW w:w="1412"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pPr>
            <w:r>
              <w:t>ПЭ</w:t>
            </w:r>
          </w:p>
        </w:tc>
        <w:tc>
          <w:tcPr>
            <w:tcW w:w="1400"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pPr>
            <w:r>
              <w:t>Нет</w:t>
            </w:r>
          </w:p>
        </w:tc>
        <w:tc>
          <w:tcPr>
            <w:tcW w:w="1703"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pPr>
            <w:r>
              <w:t>5л</w:t>
            </w:r>
          </w:p>
        </w:tc>
        <w:tc>
          <w:tcPr>
            <w:tcW w:w="1502"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pPr>
            <w:r>
              <w:t>1, 4, 5</w:t>
            </w:r>
          </w:p>
        </w:tc>
        <w:tc>
          <w:tcPr>
            <w:tcW w:w="1495"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pPr>
            <w:r>
              <w:t>5, 17</w:t>
            </w:r>
          </w:p>
        </w:tc>
      </w:tr>
      <w:tr w:rsidR="00D9311A" w:rsidTr="00D9311A">
        <w:trPr>
          <w:trHeight w:val="302"/>
        </w:trPr>
        <w:tc>
          <w:tcPr>
            <w:tcW w:w="3946" w:type="dxa"/>
            <w:tcBorders>
              <w:top w:val="single" w:sz="4" w:space="0" w:color="auto"/>
              <w:left w:val="single" w:sz="4" w:space="0" w:color="auto"/>
              <w:bottom w:val="single" w:sz="4" w:space="0" w:color="auto"/>
              <w:right w:val="single" w:sz="4" w:space="0" w:color="auto"/>
            </w:tcBorders>
            <w:noWrap/>
            <w:hideMark/>
          </w:tcPr>
          <w:p w:rsidR="00D9311A" w:rsidRDefault="00D9311A">
            <w:pPr>
              <w:pStyle w:val="a5"/>
              <w:spacing w:line="256" w:lineRule="auto"/>
              <w:jc w:val="left"/>
            </w:pPr>
            <w:r>
              <w:t>сумма по чеку (БСО) наличными</w:t>
            </w:r>
          </w:p>
        </w:tc>
        <w:tc>
          <w:tcPr>
            <w:tcW w:w="1399"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pPr>
            <w:r>
              <w:t>1031</w:t>
            </w:r>
          </w:p>
        </w:tc>
        <w:tc>
          <w:tcPr>
            <w:tcW w:w="1419" w:type="dxa"/>
            <w:tcBorders>
              <w:top w:val="single" w:sz="4" w:space="0" w:color="auto"/>
              <w:left w:val="single" w:sz="4" w:space="0" w:color="auto"/>
              <w:bottom w:val="single" w:sz="4" w:space="0" w:color="auto"/>
              <w:right w:val="single" w:sz="4" w:space="0" w:color="auto"/>
            </w:tcBorders>
            <w:noWrap/>
            <w:hideMark/>
          </w:tcPr>
          <w:p w:rsidR="00D9311A" w:rsidRDefault="00D9311A">
            <w:pPr>
              <w:pStyle w:val="a5"/>
              <w:spacing w:line="256" w:lineRule="auto"/>
              <w:jc w:val="center"/>
            </w:pPr>
            <w:r>
              <w:t>П-2, Э-1</w:t>
            </w:r>
          </w:p>
        </w:tc>
        <w:tc>
          <w:tcPr>
            <w:tcW w:w="1412"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pPr>
            <w:r>
              <w:t>ПЭ</w:t>
            </w:r>
          </w:p>
        </w:tc>
        <w:tc>
          <w:tcPr>
            <w:tcW w:w="1400"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pPr>
            <w:r>
              <w:t>Нет</w:t>
            </w:r>
          </w:p>
        </w:tc>
        <w:tc>
          <w:tcPr>
            <w:tcW w:w="1703"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pPr>
            <w:r>
              <w:t>30д (5л)</w:t>
            </w:r>
          </w:p>
        </w:tc>
        <w:tc>
          <w:tcPr>
            <w:tcW w:w="1502"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pPr>
            <w:r>
              <w:t>4, 5</w:t>
            </w:r>
          </w:p>
        </w:tc>
        <w:tc>
          <w:tcPr>
            <w:tcW w:w="1495"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pPr>
            <w:r>
              <w:t>1, 16</w:t>
            </w:r>
          </w:p>
        </w:tc>
      </w:tr>
      <w:tr w:rsidR="00D9311A" w:rsidTr="00D9311A">
        <w:trPr>
          <w:trHeight w:val="302"/>
        </w:trPr>
        <w:tc>
          <w:tcPr>
            <w:tcW w:w="3946" w:type="dxa"/>
            <w:tcBorders>
              <w:top w:val="single" w:sz="4" w:space="0" w:color="auto"/>
              <w:left w:val="single" w:sz="4" w:space="0" w:color="auto"/>
              <w:bottom w:val="single" w:sz="4" w:space="0" w:color="auto"/>
              <w:right w:val="single" w:sz="4" w:space="0" w:color="auto"/>
            </w:tcBorders>
            <w:noWrap/>
            <w:hideMark/>
          </w:tcPr>
          <w:p w:rsidR="00D9311A" w:rsidRDefault="00D9311A">
            <w:pPr>
              <w:pStyle w:val="a5"/>
              <w:spacing w:line="256" w:lineRule="auto"/>
              <w:jc w:val="left"/>
            </w:pPr>
            <w:r>
              <w:t>сумма по чеку (БСО) электронными</w:t>
            </w:r>
          </w:p>
        </w:tc>
        <w:tc>
          <w:tcPr>
            <w:tcW w:w="1399"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pPr>
            <w:r>
              <w:t>1081</w:t>
            </w:r>
          </w:p>
        </w:tc>
        <w:tc>
          <w:tcPr>
            <w:tcW w:w="1419" w:type="dxa"/>
            <w:tcBorders>
              <w:top w:val="single" w:sz="4" w:space="0" w:color="auto"/>
              <w:left w:val="single" w:sz="4" w:space="0" w:color="auto"/>
              <w:bottom w:val="single" w:sz="4" w:space="0" w:color="auto"/>
              <w:right w:val="single" w:sz="4" w:space="0" w:color="auto"/>
            </w:tcBorders>
            <w:noWrap/>
            <w:hideMark/>
          </w:tcPr>
          <w:p w:rsidR="00D9311A" w:rsidRDefault="00D9311A">
            <w:pPr>
              <w:pStyle w:val="a5"/>
              <w:spacing w:line="256" w:lineRule="auto"/>
              <w:jc w:val="center"/>
            </w:pPr>
            <w:r>
              <w:t xml:space="preserve">П-2, Э-1, </w:t>
            </w:r>
          </w:p>
        </w:tc>
        <w:tc>
          <w:tcPr>
            <w:tcW w:w="1412"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pPr>
            <w:r>
              <w:t>ПЭ</w:t>
            </w:r>
          </w:p>
        </w:tc>
        <w:tc>
          <w:tcPr>
            <w:tcW w:w="1400"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pPr>
            <w:r>
              <w:t>Нет</w:t>
            </w:r>
          </w:p>
        </w:tc>
        <w:tc>
          <w:tcPr>
            <w:tcW w:w="1703"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pPr>
            <w:r>
              <w:t>30д (5л)</w:t>
            </w:r>
          </w:p>
        </w:tc>
        <w:tc>
          <w:tcPr>
            <w:tcW w:w="1502"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pPr>
            <w:r>
              <w:t>4, 5</w:t>
            </w:r>
          </w:p>
        </w:tc>
        <w:tc>
          <w:tcPr>
            <w:tcW w:w="1495"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pPr>
            <w:r>
              <w:t>1, 16</w:t>
            </w:r>
          </w:p>
        </w:tc>
      </w:tr>
      <w:tr w:rsidR="00D9311A" w:rsidTr="00D9311A">
        <w:trPr>
          <w:trHeight w:val="302"/>
        </w:trPr>
        <w:tc>
          <w:tcPr>
            <w:tcW w:w="3946" w:type="dxa"/>
            <w:tcBorders>
              <w:top w:val="single" w:sz="4" w:space="0" w:color="auto"/>
              <w:left w:val="single" w:sz="4" w:space="0" w:color="auto"/>
              <w:bottom w:val="single" w:sz="4" w:space="0" w:color="auto"/>
              <w:right w:val="single" w:sz="4" w:space="0" w:color="auto"/>
            </w:tcBorders>
            <w:noWrap/>
            <w:hideMark/>
          </w:tcPr>
          <w:p w:rsidR="00D9311A" w:rsidRDefault="00D9311A">
            <w:pPr>
              <w:pStyle w:val="a5"/>
              <w:spacing w:line="256" w:lineRule="auto"/>
              <w:jc w:val="left"/>
            </w:pPr>
            <w:r>
              <w:t>сумма по чеку (БСО) предоплатой (зачетом аванса и (или) предыдущих платежей)</w:t>
            </w:r>
          </w:p>
        </w:tc>
        <w:tc>
          <w:tcPr>
            <w:tcW w:w="1399"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pPr>
            <w:r>
              <w:t>1215</w:t>
            </w:r>
          </w:p>
        </w:tc>
        <w:tc>
          <w:tcPr>
            <w:tcW w:w="1419" w:type="dxa"/>
            <w:tcBorders>
              <w:top w:val="single" w:sz="4" w:space="0" w:color="auto"/>
              <w:left w:val="single" w:sz="4" w:space="0" w:color="auto"/>
              <w:bottom w:val="single" w:sz="4" w:space="0" w:color="auto"/>
              <w:right w:val="single" w:sz="4" w:space="0" w:color="auto"/>
            </w:tcBorders>
            <w:noWrap/>
            <w:hideMark/>
          </w:tcPr>
          <w:p w:rsidR="00D9311A" w:rsidRDefault="00D9311A">
            <w:pPr>
              <w:pStyle w:val="a5"/>
              <w:spacing w:line="256" w:lineRule="auto"/>
              <w:jc w:val="center"/>
            </w:pPr>
            <w:r>
              <w:t>П-4, Э-3</w:t>
            </w:r>
          </w:p>
        </w:tc>
        <w:tc>
          <w:tcPr>
            <w:tcW w:w="1412"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pPr>
            <w:r>
              <w:t>ПЭ</w:t>
            </w:r>
          </w:p>
        </w:tc>
        <w:tc>
          <w:tcPr>
            <w:tcW w:w="1400"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pPr>
            <w:r>
              <w:t>Нет</w:t>
            </w:r>
          </w:p>
        </w:tc>
        <w:tc>
          <w:tcPr>
            <w:tcW w:w="1703"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pPr>
            <w:r>
              <w:t>30д (5л)</w:t>
            </w:r>
          </w:p>
        </w:tc>
        <w:tc>
          <w:tcPr>
            <w:tcW w:w="1502"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pPr>
            <w:r>
              <w:t>4, 5</w:t>
            </w:r>
          </w:p>
        </w:tc>
        <w:tc>
          <w:tcPr>
            <w:tcW w:w="1495"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pPr>
            <w:r>
              <w:t>1, 16</w:t>
            </w:r>
          </w:p>
        </w:tc>
      </w:tr>
      <w:tr w:rsidR="00D9311A" w:rsidTr="00D9311A">
        <w:trPr>
          <w:trHeight w:val="302"/>
        </w:trPr>
        <w:tc>
          <w:tcPr>
            <w:tcW w:w="3946" w:type="dxa"/>
            <w:tcBorders>
              <w:top w:val="single" w:sz="4" w:space="0" w:color="auto"/>
              <w:left w:val="single" w:sz="4" w:space="0" w:color="auto"/>
              <w:bottom w:val="single" w:sz="4" w:space="0" w:color="auto"/>
              <w:right w:val="single" w:sz="4" w:space="0" w:color="auto"/>
            </w:tcBorders>
            <w:noWrap/>
            <w:hideMark/>
          </w:tcPr>
          <w:p w:rsidR="00D9311A" w:rsidRDefault="00D9311A">
            <w:pPr>
              <w:pStyle w:val="a5"/>
              <w:spacing w:line="256" w:lineRule="auto"/>
              <w:jc w:val="left"/>
            </w:pPr>
            <w:r>
              <w:t>сумма по чеку (БСО) постоплатой (в кредит)</w:t>
            </w:r>
          </w:p>
        </w:tc>
        <w:tc>
          <w:tcPr>
            <w:tcW w:w="1399"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pPr>
            <w:r>
              <w:t>1216</w:t>
            </w:r>
          </w:p>
        </w:tc>
        <w:tc>
          <w:tcPr>
            <w:tcW w:w="1419" w:type="dxa"/>
            <w:tcBorders>
              <w:top w:val="single" w:sz="4" w:space="0" w:color="auto"/>
              <w:left w:val="single" w:sz="4" w:space="0" w:color="auto"/>
              <w:bottom w:val="single" w:sz="4" w:space="0" w:color="auto"/>
              <w:right w:val="single" w:sz="4" w:space="0" w:color="auto"/>
            </w:tcBorders>
            <w:noWrap/>
            <w:hideMark/>
          </w:tcPr>
          <w:p w:rsidR="00D9311A" w:rsidRDefault="00D9311A">
            <w:pPr>
              <w:pStyle w:val="a5"/>
              <w:spacing w:line="256" w:lineRule="auto"/>
              <w:jc w:val="center"/>
            </w:pPr>
            <w:r>
              <w:t xml:space="preserve">П-4, Э-3, </w:t>
            </w:r>
          </w:p>
        </w:tc>
        <w:tc>
          <w:tcPr>
            <w:tcW w:w="1412"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pPr>
            <w:r>
              <w:t>ПЭ</w:t>
            </w:r>
          </w:p>
        </w:tc>
        <w:tc>
          <w:tcPr>
            <w:tcW w:w="1400"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pPr>
            <w:r>
              <w:t>Нет</w:t>
            </w:r>
          </w:p>
        </w:tc>
        <w:tc>
          <w:tcPr>
            <w:tcW w:w="1703"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pPr>
            <w:r>
              <w:t>30д (5л)</w:t>
            </w:r>
          </w:p>
        </w:tc>
        <w:tc>
          <w:tcPr>
            <w:tcW w:w="1502"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pPr>
            <w:r>
              <w:t>4, 5</w:t>
            </w:r>
          </w:p>
        </w:tc>
        <w:tc>
          <w:tcPr>
            <w:tcW w:w="1495"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pPr>
            <w:r>
              <w:t>1, 16</w:t>
            </w:r>
          </w:p>
        </w:tc>
      </w:tr>
      <w:tr w:rsidR="00D9311A" w:rsidTr="00D9311A">
        <w:trPr>
          <w:trHeight w:val="302"/>
        </w:trPr>
        <w:tc>
          <w:tcPr>
            <w:tcW w:w="3946" w:type="dxa"/>
            <w:tcBorders>
              <w:top w:val="single" w:sz="4" w:space="0" w:color="auto"/>
              <w:left w:val="single" w:sz="4" w:space="0" w:color="auto"/>
              <w:bottom w:val="single" w:sz="4" w:space="0" w:color="auto"/>
              <w:right w:val="single" w:sz="4" w:space="0" w:color="auto"/>
            </w:tcBorders>
            <w:noWrap/>
            <w:hideMark/>
          </w:tcPr>
          <w:p w:rsidR="00D9311A" w:rsidRDefault="00D9311A">
            <w:pPr>
              <w:pStyle w:val="a5"/>
              <w:spacing w:line="256" w:lineRule="auto"/>
              <w:jc w:val="left"/>
            </w:pPr>
            <w:r>
              <w:t>сумма по чеку (БСО) встречным предоставлением</w:t>
            </w:r>
          </w:p>
        </w:tc>
        <w:tc>
          <w:tcPr>
            <w:tcW w:w="1399"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pPr>
            <w:r>
              <w:t>1217</w:t>
            </w:r>
          </w:p>
        </w:tc>
        <w:tc>
          <w:tcPr>
            <w:tcW w:w="1419" w:type="dxa"/>
            <w:tcBorders>
              <w:top w:val="single" w:sz="4" w:space="0" w:color="auto"/>
              <w:left w:val="single" w:sz="4" w:space="0" w:color="auto"/>
              <w:bottom w:val="single" w:sz="4" w:space="0" w:color="auto"/>
              <w:right w:val="single" w:sz="4" w:space="0" w:color="auto"/>
            </w:tcBorders>
            <w:noWrap/>
            <w:hideMark/>
          </w:tcPr>
          <w:p w:rsidR="00D9311A" w:rsidRDefault="00D9311A">
            <w:pPr>
              <w:pStyle w:val="a5"/>
              <w:spacing w:line="256" w:lineRule="auto"/>
              <w:jc w:val="center"/>
            </w:pPr>
            <w:r>
              <w:t xml:space="preserve">П-4, Э-3, </w:t>
            </w:r>
          </w:p>
        </w:tc>
        <w:tc>
          <w:tcPr>
            <w:tcW w:w="1412"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pPr>
            <w:r>
              <w:t>ПЭ</w:t>
            </w:r>
          </w:p>
        </w:tc>
        <w:tc>
          <w:tcPr>
            <w:tcW w:w="1400"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pPr>
            <w:r>
              <w:t>Нет</w:t>
            </w:r>
          </w:p>
        </w:tc>
        <w:tc>
          <w:tcPr>
            <w:tcW w:w="1703"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pPr>
            <w:r>
              <w:t>30д (5л)</w:t>
            </w:r>
          </w:p>
        </w:tc>
        <w:tc>
          <w:tcPr>
            <w:tcW w:w="1502"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pPr>
            <w:r>
              <w:t>4, 5</w:t>
            </w:r>
          </w:p>
        </w:tc>
        <w:tc>
          <w:tcPr>
            <w:tcW w:w="1495"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rPr>
                <w:lang w:val="en-US"/>
              </w:rPr>
            </w:pPr>
            <w:r>
              <w:t>1, 16</w:t>
            </w:r>
          </w:p>
        </w:tc>
      </w:tr>
      <w:tr w:rsidR="00D9311A" w:rsidTr="00D9311A">
        <w:trPr>
          <w:trHeight w:val="302"/>
        </w:trPr>
        <w:tc>
          <w:tcPr>
            <w:tcW w:w="3946" w:type="dxa"/>
            <w:tcBorders>
              <w:top w:val="single" w:sz="4" w:space="0" w:color="auto"/>
              <w:left w:val="single" w:sz="4" w:space="0" w:color="auto"/>
              <w:bottom w:val="single" w:sz="4" w:space="0" w:color="auto"/>
              <w:right w:val="single" w:sz="4" w:space="0" w:color="auto"/>
            </w:tcBorders>
            <w:noWrap/>
            <w:hideMark/>
          </w:tcPr>
          <w:p w:rsidR="00D9311A" w:rsidRDefault="00D9311A">
            <w:pPr>
              <w:pStyle w:val="a5"/>
              <w:spacing w:line="256" w:lineRule="auto"/>
              <w:jc w:val="left"/>
            </w:pPr>
            <w:r>
              <w:t>сумма НДС чека по ставке 18%</w:t>
            </w:r>
          </w:p>
        </w:tc>
        <w:tc>
          <w:tcPr>
            <w:tcW w:w="1399"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pPr>
            <w:r>
              <w:t>1102</w:t>
            </w:r>
          </w:p>
        </w:tc>
        <w:tc>
          <w:tcPr>
            <w:tcW w:w="1419" w:type="dxa"/>
            <w:tcBorders>
              <w:top w:val="single" w:sz="4" w:space="0" w:color="auto"/>
              <w:left w:val="single" w:sz="4" w:space="0" w:color="auto"/>
              <w:bottom w:val="single" w:sz="4" w:space="0" w:color="auto"/>
              <w:right w:val="single" w:sz="4" w:space="0" w:color="auto"/>
            </w:tcBorders>
            <w:noWrap/>
            <w:hideMark/>
          </w:tcPr>
          <w:p w:rsidR="00D9311A" w:rsidRDefault="00D9311A">
            <w:pPr>
              <w:pStyle w:val="a5"/>
              <w:spacing w:line="256" w:lineRule="auto"/>
              <w:jc w:val="center"/>
            </w:pPr>
            <w:r>
              <w:t>2</w:t>
            </w:r>
          </w:p>
        </w:tc>
        <w:tc>
          <w:tcPr>
            <w:tcW w:w="1412"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pPr>
            <w:r>
              <w:t>ПЭ</w:t>
            </w:r>
          </w:p>
        </w:tc>
        <w:tc>
          <w:tcPr>
            <w:tcW w:w="1400"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pPr>
            <w:r>
              <w:t>Нет</w:t>
            </w:r>
          </w:p>
        </w:tc>
        <w:tc>
          <w:tcPr>
            <w:tcW w:w="1703"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pPr>
            <w:r>
              <w:t>30д (5л)</w:t>
            </w:r>
          </w:p>
        </w:tc>
        <w:tc>
          <w:tcPr>
            <w:tcW w:w="1502"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pPr>
            <w:r>
              <w:t>4, 5</w:t>
            </w:r>
          </w:p>
        </w:tc>
        <w:tc>
          <w:tcPr>
            <w:tcW w:w="1495"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pPr>
            <w:r>
              <w:t>6, 16</w:t>
            </w:r>
          </w:p>
        </w:tc>
      </w:tr>
      <w:tr w:rsidR="00D9311A" w:rsidTr="00D9311A">
        <w:trPr>
          <w:trHeight w:val="302"/>
        </w:trPr>
        <w:tc>
          <w:tcPr>
            <w:tcW w:w="3946" w:type="dxa"/>
            <w:tcBorders>
              <w:top w:val="single" w:sz="4" w:space="0" w:color="auto"/>
              <w:left w:val="single" w:sz="4" w:space="0" w:color="auto"/>
              <w:bottom w:val="single" w:sz="4" w:space="0" w:color="auto"/>
              <w:right w:val="single" w:sz="4" w:space="0" w:color="auto"/>
            </w:tcBorders>
            <w:noWrap/>
            <w:hideMark/>
          </w:tcPr>
          <w:p w:rsidR="00D9311A" w:rsidRDefault="00D9311A">
            <w:pPr>
              <w:pStyle w:val="a5"/>
              <w:spacing w:line="256" w:lineRule="auto"/>
              <w:jc w:val="left"/>
            </w:pPr>
            <w:r>
              <w:t>сумма НДС чека по ставке 10%</w:t>
            </w:r>
          </w:p>
        </w:tc>
        <w:tc>
          <w:tcPr>
            <w:tcW w:w="1399"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pPr>
            <w:r>
              <w:t>1103</w:t>
            </w:r>
          </w:p>
        </w:tc>
        <w:tc>
          <w:tcPr>
            <w:tcW w:w="1419" w:type="dxa"/>
            <w:tcBorders>
              <w:top w:val="single" w:sz="4" w:space="0" w:color="auto"/>
              <w:left w:val="single" w:sz="4" w:space="0" w:color="auto"/>
              <w:bottom w:val="single" w:sz="4" w:space="0" w:color="auto"/>
              <w:right w:val="single" w:sz="4" w:space="0" w:color="auto"/>
            </w:tcBorders>
            <w:noWrap/>
            <w:hideMark/>
          </w:tcPr>
          <w:p w:rsidR="00D9311A" w:rsidRDefault="00D9311A">
            <w:pPr>
              <w:pStyle w:val="a5"/>
              <w:spacing w:line="256" w:lineRule="auto"/>
              <w:jc w:val="center"/>
            </w:pPr>
            <w:r>
              <w:t>2</w:t>
            </w:r>
          </w:p>
        </w:tc>
        <w:tc>
          <w:tcPr>
            <w:tcW w:w="1412"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pPr>
            <w:r>
              <w:t>ПЭ</w:t>
            </w:r>
          </w:p>
        </w:tc>
        <w:tc>
          <w:tcPr>
            <w:tcW w:w="1400"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pPr>
            <w:r>
              <w:t>Нет</w:t>
            </w:r>
          </w:p>
        </w:tc>
        <w:tc>
          <w:tcPr>
            <w:tcW w:w="1703"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pPr>
            <w:r>
              <w:t>30д (5л)</w:t>
            </w:r>
          </w:p>
        </w:tc>
        <w:tc>
          <w:tcPr>
            <w:tcW w:w="1502"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pPr>
            <w:r>
              <w:t>4, 5</w:t>
            </w:r>
          </w:p>
        </w:tc>
        <w:tc>
          <w:tcPr>
            <w:tcW w:w="1495"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pPr>
            <w:r>
              <w:t>6, 16</w:t>
            </w:r>
          </w:p>
        </w:tc>
      </w:tr>
      <w:tr w:rsidR="00D9311A" w:rsidTr="00D9311A">
        <w:trPr>
          <w:trHeight w:val="302"/>
        </w:trPr>
        <w:tc>
          <w:tcPr>
            <w:tcW w:w="3946" w:type="dxa"/>
            <w:tcBorders>
              <w:top w:val="single" w:sz="4" w:space="0" w:color="auto"/>
              <w:left w:val="single" w:sz="4" w:space="0" w:color="auto"/>
              <w:bottom w:val="single" w:sz="4" w:space="0" w:color="auto"/>
              <w:right w:val="single" w:sz="4" w:space="0" w:color="auto"/>
            </w:tcBorders>
            <w:noWrap/>
            <w:hideMark/>
          </w:tcPr>
          <w:p w:rsidR="00D9311A" w:rsidRDefault="00D9311A">
            <w:pPr>
              <w:pStyle w:val="a5"/>
              <w:spacing w:line="256" w:lineRule="auto"/>
              <w:jc w:val="left"/>
            </w:pPr>
            <w:r>
              <w:t>сумма расчета по чеку с НДС по ставке 0%</w:t>
            </w:r>
          </w:p>
        </w:tc>
        <w:tc>
          <w:tcPr>
            <w:tcW w:w="1399"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pPr>
            <w:r>
              <w:t>1104</w:t>
            </w:r>
          </w:p>
        </w:tc>
        <w:tc>
          <w:tcPr>
            <w:tcW w:w="1419" w:type="dxa"/>
            <w:tcBorders>
              <w:top w:val="single" w:sz="4" w:space="0" w:color="auto"/>
              <w:left w:val="single" w:sz="4" w:space="0" w:color="auto"/>
              <w:bottom w:val="single" w:sz="4" w:space="0" w:color="auto"/>
              <w:right w:val="single" w:sz="4" w:space="0" w:color="auto"/>
            </w:tcBorders>
            <w:noWrap/>
            <w:hideMark/>
          </w:tcPr>
          <w:p w:rsidR="00D9311A" w:rsidRDefault="00D9311A">
            <w:pPr>
              <w:pStyle w:val="a5"/>
              <w:spacing w:line="256" w:lineRule="auto"/>
              <w:jc w:val="center"/>
            </w:pPr>
            <w:r>
              <w:t>2</w:t>
            </w:r>
          </w:p>
        </w:tc>
        <w:tc>
          <w:tcPr>
            <w:tcW w:w="1412"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pPr>
            <w:r>
              <w:t>ПЭ</w:t>
            </w:r>
          </w:p>
        </w:tc>
        <w:tc>
          <w:tcPr>
            <w:tcW w:w="1400"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pPr>
            <w:r>
              <w:t>Нет</w:t>
            </w:r>
          </w:p>
        </w:tc>
        <w:tc>
          <w:tcPr>
            <w:tcW w:w="1703"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pPr>
            <w:r>
              <w:t>30д (5л)</w:t>
            </w:r>
          </w:p>
        </w:tc>
        <w:tc>
          <w:tcPr>
            <w:tcW w:w="1502"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pPr>
            <w:r>
              <w:t>4, 5</w:t>
            </w:r>
          </w:p>
        </w:tc>
        <w:tc>
          <w:tcPr>
            <w:tcW w:w="1495"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pPr>
            <w:r>
              <w:t>16</w:t>
            </w:r>
          </w:p>
        </w:tc>
      </w:tr>
      <w:tr w:rsidR="00D9311A" w:rsidTr="00D9311A">
        <w:trPr>
          <w:trHeight w:val="302"/>
        </w:trPr>
        <w:tc>
          <w:tcPr>
            <w:tcW w:w="3946" w:type="dxa"/>
            <w:tcBorders>
              <w:top w:val="single" w:sz="4" w:space="0" w:color="auto"/>
              <w:left w:val="single" w:sz="4" w:space="0" w:color="auto"/>
              <w:bottom w:val="single" w:sz="4" w:space="0" w:color="auto"/>
              <w:right w:val="single" w:sz="4" w:space="0" w:color="auto"/>
            </w:tcBorders>
            <w:noWrap/>
            <w:hideMark/>
          </w:tcPr>
          <w:p w:rsidR="00D9311A" w:rsidRDefault="00D9311A">
            <w:pPr>
              <w:pStyle w:val="a5"/>
              <w:spacing w:line="256" w:lineRule="auto"/>
              <w:jc w:val="left"/>
            </w:pPr>
            <w:r>
              <w:t>сумма расчета по чеку без НДС</w:t>
            </w:r>
          </w:p>
        </w:tc>
        <w:tc>
          <w:tcPr>
            <w:tcW w:w="1399"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pPr>
            <w:r>
              <w:t>1105</w:t>
            </w:r>
          </w:p>
        </w:tc>
        <w:tc>
          <w:tcPr>
            <w:tcW w:w="1419" w:type="dxa"/>
            <w:tcBorders>
              <w:top w:val="single" w:sz="4" w:space="0" w:color="auto"/>
              <w:left w:val="single" w:sz="4" w:space="0" w:color="auto"/>
              <w:bottom w:val="single" w:sz="4" w:space="0" w:color="auto"/>
              <w:right w:val="single" w:sz="4" w:space="0" w:color="auto"/>
            </w:tcBorders>
            <w:noWrap/>
            <w:hideMark/>
          </w:tcPr>
          <w:p w:rsidR="00D9311A" w:rsidRDefault="00D9311A">
            <w:pPr>
              <w:pStyle w:val="a5"/>
              <w:spacing w:line="256" w:lineRule="auto"/>
              <w:jc w:val="center"/>
            </w:pPr>
            <w:r>
              <w:t>2</w:t>
            </w:r>
          </w:p>
        </w:tc>
        <w:tc>
          <w:tcPr>
            <w:tcW w:w="1412"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pPr>
            <w:r>
              <w:t>ПЭ</w:t>
            </w:r>
          </w:p>
        </w:tc>
        <w:tc>
          <w:tcPr>
            <w:tcW w:w="1400"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pPr>
            <w:r>
              <w:t>Нет</w:t>
            </w:r>
          </w:p>
        </w:tc>
        <w:tc>
          <w:tcPr>
            <w:tcW w:w="1703"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pPr>
            <w:r>
              <w:t>30д (5л)</w:t>
            </w:r>
          </w:p>
        </w:tc>
        <w:tc>
          <w:tcPr>
            <w:tcW w:w="1502"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pPr>
            <w:r>
              <w:t>4, 5</w:t>
            </w:r>
          </w:p>
        </w:tc>
        <w:tc>
          <w:tcPr>
            <w:tcW w:w="1495"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pPr>
            <w:r>
              <w:t>16</w:t>
            </w:r>
          </w:p>
        </w:tc>
      </w:tr>
      <w:tr w:rsidR="00D9311A" w:rsidTr="00D9311A">
        <w:trPr>
          <w:trHeight w:val="302"/>
        </w:trPr>
        <w:tc>
          <w:tcPr>
            <w:tcW w:w="3946" w:type="dxa"/>
            <w:tcBorders>
              <w:top w:val="single" w:sz="4" w:space="0" w:color="auto"/>
              <w:left w:val="single" w:sz="4" w:space="0" w:color="auto"/>
              <w:bottom w:val="single" w:sz="4" w:space="0" w:color="auto"/>
              <w:right w:val="single" w:sz="4" w:space="0" w:color="auto"/>
            </w:tcBorders>
            <w:noWrap/>
            <w:hideMark/>
          </w:tcPr>
          <w:p w:rsidR="00D9311A" w:rsidRDefault="00D9311A">
            <w:pPr>
              <w:pStyle w:val="a5"/>
              <w:spacing w:line="256" w:lineRule="auto"/>
              <w:jc w:val="left"/>
            </w:pPr>
            <w:r>
              <w:t xml:space="preserve">сумма НДС чека по расч. </w:t>
            </w:r>
            <w:r>
              <w:lastRenderedPageBreak/>
              <w:t>ставке 18/118</w:t>
            </w:r>
          </w:p>
        </w:tc>
        <w:tc>
          <w:tcPr>
            <w:tcW w:w="1399"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pPr>
            <w:r>
              <w:lastRenderedPageBreak/>
              <w:t>1106</w:t>
            </w:r>
          </w:p>
        </w:tc>
        <w:tc>
          <w:tcPr>
            <w:tcW w:w="1419" w:type="dxa"/>
            <w:tcBorders>
              <w:top w:val="single" w:sz="4" w:space="0" w:color="auto"/>
              <w:left w:val="single" w:sz="4" w:space="0" w:color="auto"/>
              <w:bottom w:val="single" w:sz="4" w:space="0" w:color="auto"/>
              <w:right w:val="single" w:sz="4" w:space="0" w:color="auto"/>
            </w:tcBorders>
            <w:noWrap/>
            <w:hideMark/>
          </w:tcPr>
          <w:p w:rsidR="00D9311A" w:rsidRDefault="00D9311A">
            <w:pPr>
              <w:pStyle w:val="a5"/>
              <w:spacing w:line="256" w:lineRule="auto"/>
              <w:jc w:val="center"/>
            </w:pPr>
            <w:r>
              <w:t>2</w:t>
            </w:r>
          </w:p>
        </w:tc>
        <w:tc>
          <w:tcPr>
            <w:tcW w:w="1412"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pPr>
            <w:r>
              <w:t>ПЭ</w:t>
            </w:r>
          </w:p>
        </w:tc>
        <w:tc>
          <w:tcPr>
            <w:tcW w:w="1400"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pPr>
            <w:r>
              <w:t>Нет</w:t>
            </w:r>
          </w:p>
        </w:tc>
        <w:tc>
          <w:tcPr>
            <w:tcW w:w="1703"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pPr>
            <w:r>
              <w:t>30д (5л)</w:t>
            </w:r>
          </w:p>
        </w:tc>
        <w:tc>
          <w:tcPr>
            <w:tcW w:w="1502"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pPr>
            <w:r>
              <w:t>4, 5</w:t>
            </w:r>
          </w:p>
        </w:tc>
        <w:tc>
          <w:tcPr>
            <w:tcW w:w="1495"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pPr>
            <w:r>
              <w:t>6, 16</w:t>
            </w:r>
          </w:p>
        </w:tc>
      </w:tr>
      <w:tr w:rsidR="00D9311A" w:rsidTr="00D9311A">
        <w:trPr>
          <w:trHeight w:val="302"/>
        </w:trPr>
        <w:tc>
          <w:tcPr>
            <w:tcW w:w="3946" w:type="dxa"/>
            <w:tcBorders>
              <w:top w:val="single" w:sz="4" w:space="0" w:color="auto"/>
              <w:left w:val="single" w:sz="4" w:space="0" w:color="auto"/>
              <w:bottom w:val="single" w:sz="4" w:space="0" w:color="auto"/>
              <w:right w:val="single" w:sz="4" w:space="0" w:color="auto"/>
            </w:tcBorders>
            <w:noWrap/>
            <w:hideMark/>
          </w:tcPr>
          <w:p w:rsidR="00D9311A" w:rsidRDefault="00D9311A">
            <w:pPr>
              <w:pStyle w:val="a5"/>
              <w:spacing w:line="256" w:lineRule="auto"/>
              <w:jc w:val="left"/>
            </w:pPr>
            <w:r>
              <w:lastRenderedPageBreak/>
              <w:t>сумма НДС чека по расч. ставке 10/110</w:t>
            </w:r>
          </w:p>
        </w:tc>
        <w:tc>
          <w:tcPr>
            <w:tcW w:w="1399"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pPr>
            <w:r>
              <w:t>1107</w:t>
            </w:r>
          </w:p>
        </w:tc>
        <w:tc>
          <w:tcPr>
            <w:tcW w:w="1419" w:type="dxa"/>
            <w:tcBorders>
              <w:top w:val="single" w:sz="4" w:space="0" w:color="auto"/>
              <w:left w:val="single" w:sz="4" w:space="0" w:color="auto"/>
              <w:bottom w:val="single" w:sz="4" w:space="0" w:color="auto"/>
              <w:right w:val="single" w:sz="4" w:space="0" w:color="auto"/>
            </w:tcBorders>
            <w:noWrap/>
            <w:hideMark/>
          </w:tcPr>
          <w:p w:rsidR="00D9311A" w:rsidRDefault="00D9311A">
            <w:pPr>
              <w:pStyle w:val="a5"/>
              <w:spacing w:line="256" w:lineRule="auto"/>
              <w:jc w:val="center"/>
            </w:pPr>
            <w:r>
              <w:t>2</w:t>
            </w:r>
          </w:p>
        </w:tc>
        <w:tc>
          <w:tcPr>
            <w:tcW w:w="1412"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pPr>
            <w:r>
              <w:t>ПЭ</w:t>
            </w:r>
          </w:p>
        </w:tc>
        <w:tc>
          <w:tcPr>
            <w:tcW w:w="1400"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pPr>
            <w:r>
              <w:t>Нет</w:t>
            </w:r>
          </w:p>
        </w:tc>
        <w:tc>
          <w:tcPr>
            <w:tcW w:w="1703"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pPr>
            <w:r>
              <w:t>30д (5л)</w:t>
            </w:r>
          </w:p>
        </w:tc>
        <w:tc>
          <w:tcPr>
            <w:tcW w:w="1502"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pPr>
            <w:r>
              <w:t>4, 5</w:t>
            </w:r>
          </w:p>
        </w:tc>
        <w:tc>
          <w:tcPr>
            <w:tcW w:w="1495"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pPr>
            <w:r>
              <w:t>6, 16</w:t>
            </w:r>
          </w:p>
        </w:tc>
      </w:tr>
      <w:tr w:rsidR="00D9311A" w:rsidTr="00D9311A">
        <w:trPr>
          <w:trHeight w:val="418"/>
        </w:trPr>
        <w:tc>
          <w:tcPr>
            <w:tcW w:w="3946" w:type="dxa"/>
            <w:tcBorders>
              <w:top w:val="single" w:sz="4" w:space="0" w:color="auto"/>
              <w:left w:val="single" w:sz="4" w:space="0" w:color="auto"/>
              <w:bottom w:val="single" w:sz="4" w:space="0" w:color="auto"/>
              <w:right w:val="single" w:sz="4" w:space="0" w:color="auto"/>
            </w:tcBorders>
            <w:noWrap/>
            <w:hideMark/>
          </w:tcPr>
          <w:p w:rsidR="00D9311A" w:rsidRDefault="00D9311A">
            <w:pPr>
              <w:pStyle w:val="a5"/>
              <w:spacing w:line="256" w:lineRule="auto"/>
            </w:pPr>
            <w:r>
              <w:t>признак ККТ для расчетов только в Интернет</w:t>
            </w:r>
          </w:p>
        </w:tc>
        <w:tc>
          <w:tcPr>
            <w:tcW w:w="1399"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pPr>
            <w:r>
              <w:t>1108</w:t>
            </w:r>
          </w:p>
        </w:tc>
        <w:tc>
          <w:tcPr>
            <w:tcW w:w="1419" w:type="dxa"/>
            <w:tcBorders>
              <w:top w:val="single" w:sz="4" w:space="0" w:color="auto"/>
              <w:left w:val="single" w:sz="4" w:space="0" w:color="auto"/>
              <w:bottom w:val="single" w:sz="4" w:space="0" w:color="auto"/>
              <w:right w:val="single" w:sz="4" w:space="0" w:color="auto"/>
            </w:tcBorders>
            <w:noWrap/>
            <w:hideMark/>
          </w:tcPr>
          <w:p w:rsidR="00D9311A" w:rsidRDefault="00D9311A">
            <w:pPr>
              <w:pStyle w:val="a5"/>
              <w:spacing w:line="256" w:lineRule="auto"/>
              <w:jc w:val="center"/>
            </w:pPr>
            <w:r>
              <w:t>6</w:t>
            </w:r>
          </w:p>
        </w:tc>
        <w:tc>
          <w:tcPr>
            <w:tcW w:w="1412"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pPr>
            <w:r>
              <w:t>ПЭ</w:t>
            </w:r>
          </w:p>
        </w:tc>
        <w:tc>
          <w:tcPr>
            <w:tcW w:w="1400"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pPr>
            <w:r>
              <w:t>Нет</w:t>
            </w:r>
          </w:p>
        </w:tc>
        <w:tc>
          <w:tcPr>
            <w:tcW w:w="1703"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pPr>
            <w:r>
              <w:t>30д</w:t>
            </w:r>
          </w:p>
        </w:tc>
        <w:tc>
          <w:tcPr>
            <w:tcW w:w="1502"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pPr>
            <w:r>
              <w:t>4</w:t>
            </w:r>
          </w:p>
        </w:tc>
        <w:tc>
          <w:tcPr>
            <w:tcW w:w="1495"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pPr>
            <w:r>
              <w:t>8</w:t>
            </w:r>
          </w:p>
        </w:tc>
      </w:tr>
      <w:tr w:rsidR="00D9311A" w:rsidTr="00D9311A">
        <w:trPr>
          <w:trHeight w:val="302"/>
        </w:trPr>
        <w:tc>
          <w:tcPr>
            <w:tcW w:w="3946" w:type="dxa"/>
            <w:tcBorders>
              <w:top w:val="single" w:sz="4" w:space="0" w:color="auto"/>
              <w:left w:val="single" w:sz="4" w:space="0" w:color="auto"/>
              <w:bottom w:val="single" w:sz="4" w:space="0" w:color="auto"/>
              <w:right w:val="single" w:sz="4" w:space="0" w:color="auto"/>
            </w:tcBorders>
            <w:noWrap/>
            <w:hideMark/>
          </w:tcPr>
          <w:p w:rsidR="00D9311A" w:rsidRDefault="00D9311A">
            <w:pPr>
              <w:pStyle w:val="a5"/>
              <w:spacing w:line="256" w:lineRule="auto"/>
              <w:jc w:val="left"/>
            </w:pPr>
            <w:r>
              <w:t>адрес электронной почты отправителя чека</w:t>
            </w:r>
          </w:p>
        </w:tc>
        <w:tc>
          <w:tcPr>
            <w:tcW w:w="1399"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pPr>
            <w:r>
              <w:t>1117</w:t>
            </w:r>
          </w:p>
        </w:tc>
        <w:tc>
          <w:tcPr>
            <w:tcW w:w="1419" w:type="dxa"/>
            <w:tcBorders>
              <w:top w:val="single" w:sz="4" w:space="0" w:color="auto"/>
              <w:left w:val="single" w:sz="4" w:space="0" w:color="auto"/>
              <w:bottom w:val="single" w:sz="4" w:space="0" w:color="auto"/>
              <w:right w:val="single" w:sz="4" w:space="0" w:color="auto"/>
            </w:tcBorders>
            <w:noWrap/>
            <w:hideMark/>
          </w:tcPr>
          <w:p w:rsidR="00D9311A" w:rsidRDefault="00D9311A">
            <w:pPr>
              <w:pStyle w:val="a5"/>
              <w:spacing w:line="256" w:lineRule="auto"/>
              <w:jc w:val="center"/>
            </w:pPr>
            <w:r>
              <w:t>4</w:t>
            </w:r>
          </w:p>
        </w:tc>
        <w:tc>
          <w:tcPr>
            <w:tcW w:w="1412"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pPr>
            <w:r>
              <w:t>ПЭ</w:t>
            </w:r>
          </w:p>
        </w:tc>
        <w:tc>
          <w:tcPr>
            <w:tcW w:w="1400"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pPr>
            <w:r>
              <w:t>Нет</w:t>
            </w:r>
          </w:p>
        </w:tc>
        <w:tc>
          <w:tcPr>
            <w:tcW w:w="1703"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pPr>
            <w:r>
              <w:t>30д</w:t>
            </w:r>
          </w:p>
        </w:tc>
        <w:tc>
          <w:tcPr>
            <w:tcW w:w="1502"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pPr>
            <w:r>
              <w:t>4</w:t>
            </w:r>
          </w:p>
        </w:tc>
        <w:tc>
          <w:tcPr>
            <w:tcW w:w="1495"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pPr>
            <w:r>
              <w:t>7, 9, 10</w:t>
            </w:r>
          </w:p>
        </w:tc>
      </w:tr>
      <w:tr w:rsidR="00D9311A" w:rsidTr="00D9311A">
        <w:trPr>
          <w:trHeight w:val="418"/>
        </w:trPr>
        <w:tc>
          <w:tcPr>
            <w:tcW w:w="3946" w:type="dxa"/>
            <w:tcBorders>
              <w:top w:val="single" w:sz="4" w:space="0" w:color="auto"/>
              <w:left w:val="single" w:sz="4" w:space="0" w:color="auto"/>
              <w:bottom w:val="single" w:sz="4" w:space="0" w:color="auto"/>
              <w:right w:val="single" w:sz="4" w:space="0" w:color="auto"/>
            </w:tcBorders>
            <w:noWrap/>
            <w:hideMark/>
          </w:tcPr>
          <w:p w:rsidR="00D9311A" w:rsidRDefault="00D9311A">
            <w:pPr>
              <w:pStyle w:val="a5"/>
              <w:spacing w:line="256" w:lineRule="auto"/>
              <w:rPr>
                <w:lang w:val="en-US"/>
              </w:rPr>
            </w:pPr>
            <w:r>
              <w:t>признак агента</w:t>
            </w:r>
          </w:p>
        </w:tc>
        <w:tc>
          <w:tcPr>
            <w:tcW w:w="1399"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pPr>
            <w:r>
              <w:t>1057</w:t>
            </w:r>
          </w:p>
        </w:tc>
        <w:tc>
          <w:tcPr>
            <w:tcW w:w="1419" w:type="dxa"/>
            <w:tcBorders>
              <w:top w:val="single" w:sz="4" w:space="0" w:color="auto"/>
              <w:left w:val="single" w:sz="4" w:space="0" w:color="auto"/>
              <w:bottom w:val="single" w:sz="4" w:space="0" w:color="auto"/>
              <w:right w:val="single" w:sz="4" w:space="0" w:color="auto"/>
            </w:tcBorders>
            <w:noWrap/>
            <w:hideMark/>
          </w:tcPr>
          <w:p w:rsidR="00D9311A" w:rsidRDefault="00D9311A">
            <w:pPr>
              <w:pStyle w:val="a5"/>
              <w:spacing w:line="256" w:lineRule="auto"/>
              <w:jc w:val="center"/>
            </w:pPr>
            <w:r>
              <w:t>4</w:t>
            </w:r>
          </w:p>
        </w:tc>
        <w:tc>
          <w:tcPr>
            <w:tcW w:w="1412"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pPr>
            <w:r>
              <w:t>ПЭ</w:t>
            </w:r>
          </w:p>
        </w:tc>
        <w:tc>
          <w:tcPr>
            <w:tcW w:w="1400"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pPr>
            <w:r>
              <w:t>Нет</w:t>
            </w:r>
          </w:p>
        </w:tc>
        <w:tc>
          <w:tcPr>
            <w:tcW w:w="1703"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pPr>
            <w:r>
              <w:t>30д</w:t>
            </w:r>
          </w:p>
        </w:tc>
        <w:tc>
          <w:tcPr>
            <w:tcW w:w="1502"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pPr>
            <w:r>
              <w:t>4</w:t>
            </w:r>
          </w:p>
        </w:tc>
        <w:tc>
          <w:tcPr>
            <w:tcW w:w="1495"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pPr>
            <w:r>
              <w:t>2, 18</w:t>
            </w:r>
          </w:p>
        </w:tc>
      </w:tr>
      <w:tr w:rsidR="00D9311A" w:rsidTr="00D9311A">
        <w:trPr>
          <w:trHeight w:val="418"/>
        </w:trPr>
        <w:tc>
          <w:tcPr>
            <w:tcW w:w="3946" w:type="dxa"/>
            <w:tcBorders>
              <w:top w:val="single" w:sz="4" w:space="0" w:color="auto"/>
              <w:left w:val="single" w:sz="4" w:space="0" w:color="auto"/>
              <w:bottom w:val="single" w:sz="4" w:space="0" w:color="auto"/>
              <w:right w:val="single" w:sz="4" w:space="0" w:color="auto"/>
            </w:tcBorders>
            <w:noWrap/>
            <w:hideMark/>
          </w:tcPr>
          <w:p w:rsidR="00D9311A" w:rsidRDefault="00D9311A">
            <w:pPr>
              <w:pStyle w:val="a5"/>
              <w:spacing w:line="256" w:lineRule="auto"/>
            </w:pPr>
            <w:r>
              <w:t>телефон оператора перевода</w:t>
            </w:r>
          </w:p>
        </w:tc>
        <w:tc>
          <w:tcPr>
            <w:tcW w:w="1399"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pPr>
            <w:r>
              <w:t>1075</w:t>
            </w:r>
          </w:p>
        </w:tc>
        <w:tc>
          <w:tcPr>
            <w:tcW w:w="1419" w:type="dxa"/>
            <w:tcBorders>
              <w:top w:val="single" w:sz="4" w:space="0" w:color="auto"/>
              <w:left w:val="single" w:sz="4" w:space="0" w:color="auto"/>
              <w:bottom w:val="single" w:sz="4" w:space="0" w:color="auto"/>
              <w:right w:val="single" w:sz="4" w:space="0" w:color="auto"/>
            </w:tcBorders>
            <w:noWrap/>
            <w:hideMark/>
          </w:tcPr>
          <w:p w:rsidR="00D9311A" w:rsidRDefault="00D9311A">
            <w:pPr>
              <w:pStyle w:val="a5"/>
              <w:spacing w:line="256" w:lineRule="auto"/>
              <w:jc w:val="center"/>
            </w:pPr>
            <w:r>
              <w:t>2</w:t>
            </w:r>
          </w:p>
        </w:tc>
        <w:tc>
          <w:tcPr>
            <w:tcW w:w="1412"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pPr>
            <w:r>
              <w:t>ПЭ</w:t>
            </w:r>
          </w:p>
        </w:tc>
        <w:tc>
          <w:tcPr>
            <w:tcW w:w="1400"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pPr>
            <w:r>
              <w:t>Да</w:t>
            </w:r>
          </w:p>
        </w:tc>
        <w:tc>
          <w:tcPr>
            <w:tcW w:w="1703"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pPr>
            <w:r>
              <w:t>30д</w:t>
            </w:r>
          </w:p>
        </w:tc>
        <w:tc>
          <w:tcPr>
            <w:tcW w:w="1502"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pPr>
            <w:r>
              <w:t>4</w:t>
            </w:r>
          </w:p>
        </w:tc>
        <w:tc>
          <w:tcPr>
            <w:tcW w:w="1495"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pPr>
            <w:r>
              <w:t>2, 19</w:t>
            </w:r>
          </w:p>
        </w:tc>
      </w:tr>
      <w:tr w:rsidR="00D9311A" w:rsidTr="00D9311A">
        <w:trPr>
          <w:trHeight w:val="418"/>
        </w:trPr>
        <w:tc>
          <w:tcPr>
            <w:tcW w:w="3946" w:type="dxa"/>
            <w:tcBorders>
              <w:top w:val="single" w:sz="4" w:space="0" w:color="auto"/>
              <w:left w:val="single" w:sz="4" w:space="0" w:color="auto"/>
              <w:bottom w:val="single" w:sz="4" w:space="0" w:color="auto"/>
              <w:right w:val="single" w:sz="4" w:space="0" w:color="auto"/>
            </w:tcBorders>
            <w:noWrap/>
            <w:hideMark/>
          </w:tcPr>
          <w:p w:rsidR="00D9311A" w:rsidRDefault="00D9311A">
            <w:pPr>
              <w:pStyle w:val="a5"/>
              <w:spacing w:line="256" w:lineRule="auto"/>
            </w:pPr>
            <w:r>
              <w:t>операция платежного агента</w:t>
            </w:r>
          </w:p>
        </w:tc>
        <w:tc>
          <w:tcPr>
            <w:tcW w:w="1399"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pPr>
            <w:r>
              <w:t>1044</w:t>
            </w:r>
          </w:p>
        </w:tc>
        <w:tc>
          <w:tcPr>
            <w:tcW w:w="1419" w:type="dxa"/>
            <w:tcBorders>
              <w:top w:val="single" w:sz="4" w:space="0" w:color="auto"/>
              <w:left w:val="single" w:sz="4" w:space="0" w:color="auto"/>
              <w:bottom w:val="single" w:sz="4" w:space="0" w:color="auto"/>
              <w:right w:val="single" w:sz="4" w:space="0" w:color="auto"/>
            </w:tcBorders>
            <w:noWrap/>
            <w:hideMark/>
          </w:tcPr>
          <w:p w:rsidR="00D9311A" w:rsidRDefault="00D9311A">
            <w:pPr>
              <w:pStyle w:val="a5"/>
              <w:spacing w:line="256" w:lineRule="auto"/>
              <w:jc w:val="center"/>
            </w:pPr>
            <w:r>
              <w:t>2</w:t>
            </w:r>
          </w:p>
        </w:tc>
        <w:tc>
          <w:tcPr>
            <w:tcW w:w="1412"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pPr>
            <w:r>
              <w:t>ПЭ</w:t>
            </w:r>
          </w:p>
        </w:tc>
        <w:tc>
          <w:tcPr>
            <w:tcW w:w="1400"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pPr>
            <w:r>
              <w:t>Нет</w:t>
            </w:r>
          </w:p>
        </w:tc>
        <w:tc>
          <w:tcPr>
            <w:tcW w:w="1703"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pPr>
            <w:r>
              <w:t>30д</w:t>
            </w:r>
          </w:p>
        </w:tc>
        <w:tc>
          <w:tcPr>
            <w:tcW w:w="1502"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pPr>
            <w:r>
              <w:t>4</w:t>
            </w:r>
          </w:p>
        </w:tc>
        <w:tc>
          <w:tcPr>
            <w:tcW w:w="1495"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pPr>
            <w:r>
              <w:t>2, 18, 19</w:t>
            </w:r>
          </w:p>
        </w:tc>
      </w:tr>
      <w:tr w:rsidR="00D9311A" w:rsidTr="00D9311A">
        <w:trPr>
          <w:trHeight w:val="418"/>
        </w:trPr>
        <w:tc>
          <w:tcPr>
            <w:tcW w:w="3946" w:type="dxa"/>
            <w:tcBorders>
              <w:top w:val="single" w:sz="4" w:space="0" w:color="auto"/>
              <w:left w:val="single" w:sz="4" w:space="0" w:color="auto"/>
              <w:bottom w:val="single" w:sz="4" w:space="0" w:color="auto"/>
              <w:right w:val="single" w:sz="4" w:space="0" w:color="auto"/>
            </w:tcBorders>
            <w:noWrap/>
            <w:hideMark/>
          </w:tcPr>
          <w:p w:rsidR="00D9311A" w:rsidRDefault="00D9311A">
            <w:pPr>
              <w:pStyle w:val="a5"/>
              <w:spacing w:line="256" w:lineRule="auto"/>
            </w:pPr>
            <w:r>
              <w:t>телефон платежного агента</w:t>
            </w:r>
          </w:p>
        </w:tc>
        <w:tc>
          <w:tcPr>
            <w:tcW w:w="1399"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pPr>
            <w:r>
              <w:t>1073</w:t>
            </w:r>
          </w:p>
        </w:tc>
        <w:tc>
          <w:tcPr>
            <w:tcW w:w="1419" w:type="dxa"/>
            <w:tcBorders>
              <w:top w:val="single" w:sz="4" w:space="0" w:color="auto"/>
              <w:left w:val="single" w:sz="4" w:space="0" w:color="auto"/>
              <w:bottom w:val="single" w:sz="4" w:space="0" w:color="auto"/>
              <w:right w:val="single" w:sz="4" w:space="0" w:color="auto"/>
            </w:tcBorders>
            <w:noWrap/>
            <w:hideMark/>
          </w:tcPr>
          <w:p w:rsidR="00D9311A" w:rsidRDefault="00D9311A">
            <w:pPr>
              <w:pStyle w:val="a5"/>
              <w:spacing w:line="256" w:lineRule="auto"/>
              <w:jc w:val="center"/>
            </w:pPr>
            <w:r>
              <w:t>2</w:t>
            </w:r>
          </w:p>
        </w:tc>
        <w:tc>
          <w:tcPr>
            <w:tcW w:w="1412"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pPr>
            <w:r>
              <w:t>ПЭ</w:t>
            </w:r>
          </w:p>
        </w:tc>
        <w:tc>
          <w:tcPr>
            <w:tcW w:w="1400"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pPr>
            <w:r>
              <w:t>Да</w:t>
            </w:r>
          </w:p>
        </w:tc>
        <w:tc>
          <w:tcPr>
            <w:tcW w:w="1703"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pPr>
            <w:r>
              <w:t>30д</w:t>
            </w:r>
          </w:p>
        </w:tc>
        <w:tc>
          <w:tcPr>
            <w:tcW w:w="1502"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pPr>
            <w:r>
              <w:t>4</w:t>
            </w:r>
          </w:p>
        </w:tc>
        <w:tc>
          <w:tcPr>
            <w:tcW w:w="1495"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pPr>
            <w:r>
              <w:t>2, 19</w:t>
            </w:r>
          </w:p>
        </w:tc>
      </w:tr>
      <w:tr w:rsidR="00D9311A" w:rsidTr="00D9311A">
        <w:trPr>
          <w:trHeight w:val="418"/>
        </w:trPr>
        <w:tc>
          <w:tcPr>
            <w:tcW w:w="3946" w:type="dxa"/>
            <w:tcBorders>
              <w:top w:val="single" w:sz="4" w:space="0" w:color="auto"/>
              <w:left w:val="single" w:sz="4" w:space="0" w:color="auto"/>
              <w:bottom w:val="single" w:sz="4" w:space="0" w:color="auto"/>
              <w:right w:val="single" w:sz="4" w:space="0" w:color="auto"/>
            </w:tcBorders>
            <w:noWrap/>
            <w:hideMark/>
          </w:tcPr>
          <w:p w:rsidR="00D9311A" w:rsidRDefault="00D9311A">
            <w:pPr>
              <w:pStyle w:val="a5"/>
              <w:spacing w:line="256" w:lineRule="auto"/>
            </w:pPr>
            <w:r>
              <w:t>телефон оператора по приему платежей</w:t>
            </w:r>
          </w:p>
        </w:tc>
        <w:tc>
          <w:tcPr>
            <w:tcW w:w="1399"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pPr>
            <w:r>
              <w:t>1074</w:t>
            </w:r>
          </w:p>
        </w:tc>
        <w:tc>
          <w:tcPr>
            <w:tcW w:w="1419" w:type="dxa"/>
            <w:tcBorders>
              <w:top w:val="single" w:sz="4" w:space="0" w:color="auto"/>
              <w:left w:val="single" w:sz="4" w:space="0" w:color="auto"/>
              <w:bottom w:val="single" w:sz="4" w:space="0" w:color="auto"/>
              <w:right w:val="single" w:sz="4" w:space="0" w:color="auto"/>
            </w:tcBorders>
            <w:noWrap/>
            <w:hideMark/>
          </w:tcPr>
          <w:p w:rsidR="00D9311A" w:rsidRDefault="00D9311A">
            <w:pPr>
              <w:pStyle w:val="a5"/>
              <w:spacing w:line="256" w:lineRule="auto"/>
              <w:jc w:val="center"/>
            </w:pPr>
            <w:r>
              <w:t>2</w:t>
            </w:r>
          </w:p>
        </w:tc>
        <w:tc>
          <w:tcPr>
            <w:tcW w:w="1412"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pPr>
            <w:r>
              <w:t>ПЭ</w:t>
            </w:r>
          </w:p>
        </w:tc>
        <w:tc>
          <w:tcPr>
            <w:tcW w:w="1400"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pPr>
            <w:r>
              <w:t>Да</w:t>
            </w:r>
          </w:p>
        </w:tc>
        <w:tc>
          <w:tcPr>
            <w:tcW w:w="1703"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pPr>
            <w:r>
              <w:t>30д</w:t>
            </w:r>
          </w:p>
        </w:tc>
        <w:tc>
          <w:tcPr>
            <w:tcW w:w="1502"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pPr>
            <w:r>
              <w:t>4</w:t>
            </w:r>
          </w:p>
        </w:tc>
        <w:tc>
          <w:tcPr>
            <w:tcW w:w="1495"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pPr>
            <w:r>
              <w:t>2, 19</w:t>
            </w:r>
          </w:p>
        </w:tc>
      </w:tr>
      <w:tr w:rsidR="00D9311A" w:rsidTr="00D9311A">
        <w:trPr>
          <w:trHeight w:val="418"/>
        </w:trPr>
        <w:tc>
          <w:tcPr>
            <w:tcW w:w="3946" w:type="dxa"/>
            <w:tcBorders>
              <w:top w:val="single" w:sz="4" w:space="0" w:color="auto"/>
              <w:left w:val="single" w:sz="4" w:space="0" w:color="auto"/>
              <w:bottom w:val="single" w:sz="4" w:space="0" w:color="auto"/>
              <w:right w:val="single" w:sz="4" w:space="0" w:color="auto"/>
            </w:tcBorders>
            <w:noWrap/>
            <w:hideMark/>
          </w:tcPr>
          <w:p w:rsidR="00D9311A" w:rsidRDefault="00D9311A">
            <w:pPr>
              <w:pStyle w:val="a5"/>
              <w:spacing w:line="256" w:lineRule="auto"/>
            </w:pPr>
            <w:r>
              <w:t>наименование оператора перевода</w:t>
            </w:r>
          </w:p>
        </w:tc>
        <w:tc>
          <w:tcPr>
            <w:tcW w:w="1399"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pPr>
            <w:r>
              <w:t>1026</w:t>
            </w:r>
          </w:p>
        </w:tc>
        <w:tc>
          <w:tcPr>
            <w:tcW w:w="1419" w:type="dxa"/>
            <w:tcBorders>
              <w:top w:val="single" w:sz="4" w:space="0" w:color="auto"/>
              <w:left w:val="single" w:sz="4" w:space="0" w:color="auto"/>
              <w:bottom w:val="single" w:sz="4" w:space="0" w:color="auto"/>
              <w:right w:val="single" w:sz="4" w:space="0" w:color="auto"/>
            </w:tcBorders>
            <w:noWrap/>
            <w:hideMark/>
          </w:tcPr>
          <w:p w:rsidR="00D9311A" w:rsidRDefault="00D9311A">
            <w:pPr>
              <w:pStyle w:val="a5"/>
              <w:spacing w:line="256" w:lineRule="auto"/>
              <w:jc w:val="center"/>
            </w:pPr>
            <w:r>
              <w:t>2</w:t>
            </w:r>
          </w:p>
        </w:tc>
        <w:tc>
          <w:tcPr>
            <w:tcW w:w="1412"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pPr>
            <w:r>
              <w:t>ПЭ</w:t>
            </w:r>
          </w:p>
        </w:tc>
        <w:tc>
          <w:tcPr>
            <w:tcW w:w="1400"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pPr>
            <w:r>
              <w:t>Нет</w:t>
            </w:r>
          </w:p>
        </w:tc>
        <w:tc>
          <w:tcPr>
            <w:tcW w:w="1703"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pPr>
            <w:r>
              <w:t>30д</w:t>
            </w:r>
          </w:p>
        </w:tc>
        <w:tc>
          <w:tcPr>
            <w:tcW w:w="1502"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pPr>
            <w:r>
              <w:t>4</w:t>
            </w:r>
          </w:p>
        </w:tc>
        <w:tc>
          <w:tcPr>
            <w:tcW w:w="1495"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pPr>
            <w:r>
              <w:t>2, 19</w:t>
            </w:r>
          </w:p>
        </w:tc>
      </w:tr>
      <w:tr w:rsidR="00D9311A" w:rsidTr="00D9311A">
        <w:trPr>
          <w:trHeight w:val="418"/>
        </w:trPr>
        <w:tc>
          <w:tcPr>
            <w:tcW w:w="3946" w:type="dxa"/>
            <w:tcBorders>
              <w:top w:val="single" w:sz="4" w:space="0" w:color="auto"/>
              <w:left w:val="single" w:sz="4" w:space="0" w:color="auto"/>
              <w:bottom w:val="single" w:sz="4" w:space="0" w:color="auto"/>
              <w:right w:val="single" w:sz="4" w:space="0" w:color="auto"/>
            </w:tcBorders>
            <w:noWrap/>
            <w:hideMark/>
          </w:tcPr>
          <w:p w:rsidR="00D9311A" w:rsidRDefault="00D9311A">
            <w:pPr>
              <w:pStyle w:val="a5"/>
              <w:spacing w:line="256" w:lineRule="auto"/>
            </w:pPr>
            <w:r>
              <w:t>адрес оператора перевода</w:t>
            </w:r>
          </w:p>
        </w:tc>
        <w:tc>
          <w:tcPr>
            <w:tcW w:w="1399"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pPr>
            <w:r>
              <w:t>1005</w:t>
            </w:r>
          </w:p>
        </w:tc>
        <w:tc>
          <w:tcPr>
            <w:tcW w:w="1419" w:type="dxa"/>
            <w:tcBorders>
              <w:top w:val="single" w:sz="4" w:space="0" w:color="auto"/>
              <w:left w:val="single" w:sz="4" w:space="0" w:color="auto"/>
              <w:bottom w:val="single" w:sz="4" w:space="0" w:color="auto"/>
              <w:right w:val="single" w:sz="4" w:space="0" w:color="auto"/>
            </w:tcBorders>
            <w:noWrap/>
            <w:hideMark/>
          </w:tcPr>
          <w:p w:rsidR="00D9311A" w:rsidRDefault="00D9311A">
            <w:pPr>
              <w:pStyle w:val="a5"/>
              <w:spacing w:line="256" w:lineRule="auto"/>
              <w:jc w:val="center"/>
            </w:pPr>
            <w:r>
              <w:t>2</w:t>
            </w:r>
          </w:p>
        </w:tc>
        <w:tc>
          <w:tcPr>
            <w:tcW w:w="1412"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pPr>
            <w:r>
              <w:t>ПЭ</w:t>
            </w:r>
          </w:p>
        </w:tc>
        <w:tc>
          <w:tcPr>
            <w:tcW w:w="1400"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pPr>
            <w:r>
              <w:t>Нет</w:t>
            </w:r>
          </w:p>
        </w:tc>
        <w:tc>
          <w:tcPr>
            <w:tcW w:w="1703"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pPr>
            <w:r>
              <w:t>30д</w:t>
            </w:r>
          </w:p>
        </w:tc>
        <w:tc>
          <w:tcPr>
            <w:tcW w:w="1502"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pPr>
            <w:r>
              <w:t>4</w:t>
            </w:r>
          </w:p>
        </w:tc>
        <w:tc>
          <w:tcPr>
            <w:tcW w:w="1495"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pPr>
            <w:r>
              <w:t>2, 19</w:t>
            </w:r>
          </w:p>
        </w:tc>
      </w:tr>
      <w:tr w:rsidR="00D9311A" w:rsidTr="00D9311A">
        <w:trPr>
          <w:trHeight w:val="418"/>
        </w:trPr>
        <w:tc>
          <w:tcPr>
            <w:tcW w:w="3946" w:type="dxa"/>
            <w:tcBorders>
              <w:top w:val="single" w:sz="4" w:space="0" w:color="auto"/>
              <w:left w:val="single" w:sz="4" w:space="0" w:color="auto"/>
              <w:bottom w:val="single" w:sz="4" w:space="0" w:color="auto"/>
              <w:right w:val="single" w:sz="4" w:space="0" w:color="auto"/>
            </w:tcBorders>
            <w:noWrap/>
            <w:hideMark/>
          </w:tcPr>
          <w:p w:rsidR="00D9311A" w:rsidRDefault="00D9311A">
            <w:pPr>
              <w:pStyle w:val="a5"/>
              <w:spacing w:line="256" w:lineRule="auto"/>
            </w:pPr>
            <w:r>
              <w:t>ИНН оператора перевода</w:t>
            </w:r>
          </w:p>
        </w:tc>
        <w:tc>
          <w:tcPr>
            <w:tcW w:w="1399"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pPr>
            <w:r>
              <w:t>1016</w:t>
            </w:r>
          </w:p>
        </w:tc>
        <w:tc>
          <w:tcPr>
            <w:tcW w:w="1419" w:type="dxa"/>
            <w:tcBorders>
              <w:top w:val="single" w:sz="4" w:space="0" w:color="auto"/>
              <w:left w:val="single" w:sz="4" w:space="0" w:color="auto"/>
              <w:bottom w:val="single" w:sz="4" w:space="0" w:color="auto"/>
              <w:right w:val="single" w:sz="4" w:space="0" w:color="auto"/>
            </w:tcBorders>
            <w:noWrap/>
            <w:hideMark/>
          </w:tcPr>
          <w:p w:rsidR="00D9311A" w:rsidRDefault="00D9311A">
            <w:pPr>
              <w:pStyle w:val="a5"/>
              <w:spacing w:line="256" w:lineRule="auto"/>
              <w:jc w:val="center"/>
            </w:pPr>
            <w:r>
              <w:t>2</w:t>
            </w:r>
          </w:p>
        </w:tc>
        <w:tc>
          <w:tcPr>
            <w:tcW w:w="1412"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pPr>
            <w:r>
              <w:t>ПЭ</w:t>
            </w:r>
          </w:p>
        </w:tc>
        <w:tc>
          <w:tcPr>
            <w:tcW w:w="1400"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pPr>
            <w:r>
              <w:t>Нет</w:t>
            </w:r>
          </w:p>
        </w:tc>
        <w:tc>
          <w:tcPr>
            <w:tcW w:w="1703"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pPr>
            <w:r>
              <w:t>30д</w:t>
            </w:r>
          </w:p>
        </w:tc>
        <w:tc>
          <w:tcPr>
            <w:tcW w:w="1502"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pPr>
            <w:r>
              <w:t>4</w:t>
            </w:r>
          </w:p>
        </w:tc>
        <w:tc>
          <w:tcPr>
            <w:tcW w:w="1495"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pPr>
            <w:r>
              <w:t>2, 19</w:t>
            </w:r>
          </w:p>
        </w:tc>
      </w:tr>
      <w:tr w:rsidR="00D9311A" w:rsidTr="00D9311A">
        <w:trPr>
          <w:trHeight w:val="418"/>
        </w:trPr>
        <w:tc>
          <w:tcPr>
            <w:tcW w:w="3946" w:type="dxa"/>
            <w:tcBorders>
              <w:top w:val="single" w:sz="4" w:space="0" w:color="auto"/>
              <w:left w:val="single" w:sz="4" w:space="0" w:color="auto"/>
              <w:bottom w:val="single" w:sz="4" w:space="0" w:color="auto"/>
              <w:right w:val="single" w:sz="4" w:space="0" w:color="auto"/>
            </w:tcBorders>
            <w:noWrap/>
            <w:hideMark/>
          </w:tcPr>
          <w:p w:rsidR="00D9311A" w:rsidRDefault="00D9311A">
            <w:pPr>
              <w:pStyle w:val="a5"/>
              <w:spacing w:line="256" w:lineRule="auto"/>
            </w:pPr>
            <w:r>
              <w:t>телефон поставщика</w:t>
            </w:r>
          </w:p>
        </w:tc>
        <w:tc>
          <w:tcPr>
            <w:tcW w:w="1399"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pPr>
            <w:r>
              <w:t>1171</w:t>
            </w:r>
          </w:p>
        </w:tc>
        <w:tc>
          <w:tcPr>
            <w:tcW w:w="1419" w:type="dxa"/>
            <w:tcBorders>
              <w:top w:val="single" w:sz="4" w:space="0" w:color="auto"/>
              <w:left w:val="single" w:sz="4" w:space="0" w:color="auto"/>
              <w:bottom w:val="single" w:sz="4" w:space="0" w:color="auto"/>
              <w:right w:val="single" w:sz="4" w:space="0" w:color="auto"/>
            </w:tcBorders>
            <w:noWrap/>
            <w:hideMark/>
          </w:tcPr>
          <w:p w:rsidR="00D9311A" w:rsidRDefault="00D9311A">
            <w:pPr>
              <w:pStyle w:val="a5"/>
              <w:spacing w:line="256" w:lineRule="auto"/>
              <w:jc w:val="center"/>
            </w:pPr>
            <w:r>
              <w:t>4</w:t>
            </w:r>
          </w:p>
        </w:tc>
        <w:tc>
          <w:tcPr>
            <w:tcW w:w="1412"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pPr>
            <w:r>
              <w:t>ПЭ</w:t>
            </w:r>
          </w:p>
        </w:tc>
        <w:tc>
          <w:tcPr>
            <w:tcW w:w="1400"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pPr>
            <w:r>
              <w:t>Да</w:t>
            </w:r>
          </w:p>
        </w:tc>
        <w:tc>
          <w:tcPr>
            <w:tcW w:w="1703"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pPr>
            <w:r>
              <w:t>30д</w:t>
            </w:r>
          </w:p>
        </w:tc>
        <w:tc>
          <w:tcPr>
            <w:tcW w:w="1502"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pPr>
            <w:r>
              <w:t>4</w:t>
            </w:r>
          </w:p>
        </w:tc>
        <w:tc>
          <w:tcPr>
            <w:tcW w:w="1495"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pPr>
            <w:r>
              <w:t>2, 19</w:t>
            </w:r>
          </w:p>
        </w:tc>
      </w:tr>
      <w:tr w:rsidR="00D9311A" w:rsidTr="00D9311A">
        <w:trPr>
          <w:trHeight w:val="418"/>
        </w:trPr>
        <w:tc>
          <w:tcPr>
            <w:tcW w:w="3946" w:type="dxa"/>
            <w:tcBorders>
              <w:top w:val="single" w:sz="4" w:space="0" w:color="auto"/>
              <w:left w:val="single" w:sz="4" w:space="0" w:color="auto"/>
              <w:bottom w:val="single" w:sz="4" w:space="0" w:color="auto"/>
              <w:right w:val="single" w:sz="4" w:space="0" w:color="auto"/>
            </w:tcBorders>
            <w:noWrap/>
            <w:hideMark/>
          </w:tcPr>
          <w:p w:rsidR="00D9311A" w:rsidRDefault="00D9311A">
            <w:pPr>
              <w:pStyle w:val="a5"/>
              <w:spacing w:line="256" w:lineRule="auto"/>
            </w:pPr>
            <w:r>
              <w:t>адрес сайта ФНС</w:t>
            </w:r>
          </w:p>
        </w:tc>
        <w:tc>
          <w:tcPr>
            <w:tcW w:w="1399"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pPr>
            <w:r>
              <w:t>1060</w:t>
            </w:r>
          </w:p>
        </w:tc>
        <w:tc>
          <w:tcPr>
            <w:tcW w:w="1419" w:type="dxa"/>
            <w:tcBorders>
              <w:top w:val="single" w:sz="4" w:space="0" w:color="auto"/>
              <w:left w:val="single" w:sz="4" w:space="0" w:color="auto"/>
              <w:bottom w:val="single" w:sz="4" w:space="0" w:color="auto"/>
              <w:right w:val="single" w:sz="4" w:space="0" w:color="auto"/>
            </w:tcBorders>
            <w:noWrap/>
            <w:hideMark/>
          </w:tcPr>
          <w:p w:rsidR="00D9311A" w:rsidRDefault="00D9311A">
            <w:pPr>
              <w:pStyle w:val="a5"/>
              <w:spacing w:line="256" w:lineRule="auto"/>
              <w:jc w:val="center"/>
            </w:pPr>
            <w:r>
              <w:t>П-2, Э-4</w:t>
            </w:r>
          </w:p>
        </w:tc>
        <w:tc>
          <w:tcPr>
            <w:tcW w:w="1412"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pPr>
            <w:r>
              <w:t>ПЭ</w:t>
            </w:r>
          </w:p>
        </w:tc>
        <w:tc>
          <w:tcPr>
            <w:tcW w:w="1400"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pPr>
            <w:r>
              <w:t>Нет</w:t>
            </w:r>
          </w:p>
        </w:tc>
        <w:tc>
          <w:tcPr>
            <w:tcW w:w="1703"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pPr>
            <w:r>
              <w:t>30д</w:t>
            </w:r>
          </w:p>
        </w:tc>
        <w:tc>
          <w:tcPr>
            <w:tcW w:w="1502"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pPr>
            <w:r>
              <w:t>4</w:t>
            </w:r>
          </w:p>
        </w:tc>
        <w:tc>
          <w:tcPr>
            <w:tcW w:w="1495"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pPr>
            <w:r>
              <w:t>9, 10</w:t>
            </w:r>
          </w:p>
        </w:tc>
      </w:tr>
      <w:tr w:rsidR="00D9311A" w:rsidTr="00D9311A">
        <w:trPr>
          <w:trHeight w:val="302"/>
        </w:trPr>
        <w:tc>
          <w:tcPr>
            <w:tcW w:w="3946" w:type="dxa"/>
            <w:tcBorders>
              <w:top w:val="single" w:sz="4" w:space="0" w:color="auto"/>
              <w:left w:val="single" w:sz="4" w:space="0" w:color="auto"/>
              <w:bottom w:val="single" w:sz="4" w:space="0" w:color="auto"/>
              <w:right w:val="single" w:sz="4" w:space="0" w:color="auto"/>
            </w:tcBorders>
            <w:noWrap/>
            <w:hideMark/>
          </w:tcPr>
          <w:p w:rsidR="00D9311A" w:rsidRDefault="00D9311A">
            <w:pPr>
              <w:pStyle w:val="a5"/>
              <w:spacing w:line="256" w:lineRule="auto"/>
              <w:jc w:val="left"/>
            </w:pPr>
            <w:r>
              <w:t>дополнительный реквизит чека (БСО)</w:t>
            </w:r>
          </w:p>
        </w:tc>
        <w:tc>
          <w:tcPr>
            <w:tcW w:w="1399"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pPr>
            <w:r>
              <w:t>1192</w:t>
            </w:r>
          </w:p>
        </w:tc>
        <w:tc>
          <w:tcPr>
            <w:tcW w:w="1419" w:type="dxa"/>
            <w:tcBorders>
              <w:top w:val="single" w:sz="4" w:space="0" w:color="auto"/>
              <w:left w:val="single" w:sz="4" w:space="0" w:color="auto"/>
              <w:bottom w:val="single" w:sz="4" w:space="0" w:color="auto"/>
              <w:right w:val="single" w:sz="4" w:space="0" w:color="auto"/>
            </w:tcBorders>
            <w:noWrap/>
            <w:hideMark/>
          </w:tcPr>
          <w:p w:rsidR="00D9311A" w:rsidRDefault="00D9311A">
            <w:pPr>
              <w:pStyle w:val="a5"/>
              <w:spacing w:line="256" w:lineRule="auto"/>
              <w:jc w:val="center"/>
            </w:pPr>
            <w:r>
              <w:t>7</w:t>
            </w:r>
          </w:p>
        </w:tc>
        <w:tc>
          <w:tcPr>
            <w:tcW w:w="1412"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pPr>
            <w:r>
              <w:t>ПЭ</w:t>
            </w:r>
          </w:p>
        </w:tc>
        <w:tc>
          <w:tcPr>
            <w:tcW w:w="1400"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pPr>
            <w:r>
              <w:t>Нет</w:t>
            </w:r>
          </w:p>
        </w:tc>
        <w:tc>
          <w:tcPr>
            <w:tcW w:w="1703"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pPr>
            <w:r>
              <w:t>30д (5л)</w:t>
            </w:r>
          </w:p>
        </w:tc>
        <w:tc>
          <w:tcPr>
            <w:tcW w:w="1502"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pPr>
            <w:r>
              <w:t>4, 5</w:t>
            </w:r>
          </w:p>
        </w:tc>
        <w:tc>
          <w:tcPr>
            <w:tcW w:w="1495"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pPr>
            <w:r>
              <w:t>11, 16, 17</w:t>
            </w:r>
          </w:p>
        </w:tc>
      </w:tr>
      <w:tr w:rsidR="00D9311A" w:rsidTr="00D9311A">
        <w:trPr>
          <w:trHeight w:val="302"/>
        </w:trPr>
        <w:tc>
          <w:tcPr>
            <w:tcW w:w="3946" w:type="dxa"/>
            <w:tcBorders>
              <w:top w:val="single" w:sz="4" w:space="0" w:color="auto"/>
              <w:left w:val="single" w:sz="4" w:space="0" w:color="auto"/>
              <w:bottom w:val="single" w:sz="4" w:space="0" w:color="auto"/>
              <w:right w:val="single" w:sz="4" w:space="0" w:color="auto"/>
            </w:tcBorders>
            <w:noWrap/>
            <w:hideMark/>
          </w:tcPr>
          <w:p w:rsidR="00D9311A" w:rsidRDefault="00D9311A">
            <w:pPr>
              <w:pStyle w:val="a5"/>
              <w:spacing w:line="256" w:lineRule="auto"/>
              <w:jc w:val="left"/>
            </w:pPr>
            <w:r>
              <w:t>дополнительный реквизит пользователя</w:t>
            </w:r>
          </w:p>
        </w:tc>
        <w:tc>
          <w:tcPr>
            <w:tcW w:w="1399"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pPr>
            <w:r>
              <w:t>1084</w:t>
            </w:r>
          </w:p>
        </w:tc>
        <w:tc>
          <w:tcPr>
            <w:tcW w:w="1419" w:type="dxa"/>
            <w:tcBorders>
              <w:top w:val="single" w:sz="4" w:space="0" w:color="auto"/>
              <w:left w:val="single" w:sz="4" w:space="0" w:color="auto"/>
              <w:bottom w:val="single" w:sz="4" w:space="0" w:color="auto"/>
              <w:right w:val="single" w:sz="4" w:space="0" w:color="auto"/>
            </w:tcBorders>
            <w:noWrap/>
            <w:hideMark/>
          </w:tcPr>
          <w:p w:rsidR="00D9311A" w:rsidRDefault="00D9311A">
            <w:pPr>
              <w:pStyle w:val="a5"/>
              <w:spacing w:line="256" w:lineRule="auto"/>
              <w:jc w:val="center"/>
            </w:pPr>
            <w:r>
              <w:t>7</w:t>
            </w:r>
          </w:p>
        </w:tc>
        <w:tc>
          <w:tcPr>
            <w:tcW w:w="1412"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pPr>
            <w:r>
              <w:t>ПЭ</w:t>
            </w:r>
          </w:p>
        </w:tc>
        <w:tc>
          <w:tcPr>
            <w:tcW w:w="1400"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pPr>
            <w:r>
              <w:t>Нет</w:t>
            </w:r>
          </w:p>
        </w:tc>
        <w:tc>
          <w:tcPr>
            <w:tcW w:w="1703"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pPr>
            <w:r>
              <w:t>30д</w:t>
            </w:r>
          </w:p>
        </w:tc>
        <w:tc>
          <w:tcPr>
            <w:tcW w:w="1502"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pPr>
            <w:r>
              <w:t>4</w:t>
            </w:r>
          </w:p>
        </w:tc>
        <w:tc>
          <w:tcPr>
            <w:tcW w:w="1495"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pPr>
            <w:r>
              <w:t>12</w:t>
            </w:r>
          </w:p>
        </w:tc>
      </w:tr>
      <w:tr w:rsidR="00D9311A" w:rsidTr="00D9311A">
        <w:trPr>
          <w:trHeight w:val="302"/>
        </w:trPr>
        <w:tc>
          <w:tcPr>
            <w:tcW w:w="3946" w:type="dxa"/>
            <w:tcBorders>
              <w:top w:val="single" w:sz="4" w:space="0" w:color="auto"/>
              <w:left w:val="single" w:sz="4" w:space="0" w:color="auto"/>
              <w:bottom w:val="single" w:sz="4" w:space="0" w:color="auto"/>
              <w:right w:val="single" w:sz="4" w:space="0" w:color="auto"/>
            </w:tcBorders>
            <w:noWrap/>
            <w:hideMark/>
          </w:tcPr>
          <w:p w:rsidR="00D9311A" w:rsidRDefault="00D9311A">
            <w:pPr>
              <w:pStyle w:val="a5"/>
              <w:spacing w:line="256" w:lineRule="auto"/>
              <w:jc w:val="left"/>
            </w:pPr>
            <w:r>
              <w:t>номер ФД</w:t>
            </w:r>
          </w:p>
        </w:tc>
        <w:tc>
          <w:tcPr>
            <w:tcW w:w="1399"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pPr>
            <w:r>
              <w:t>1040</w:t>
            </w:r>
          </w:p>
        </w:tc>
        <w:tc>
          <w:tcPr>
            <w:tcW w:w="1419" w:type="dxa"/>
            <w:tcBorders>
              <w:top w:val="single" w:sz="4" w:space="0" w:color="auto"/>
              <w:left w:val="single" w:sz="4" w:space="0" w:color="auto"/>
              <w:bottom w:val="single" w:sz="4" w:space="0" w:color="auto"/>
              <w:right w:val="single" w:sz="4" w:space="0" w:color="auto"/>
            </w:tcBorders>
            <w:noWrap/>
            <w:hideMark/>
          </w:tcPr>
          <w:p w:rsidR="00D9311A" w:rsidRDefault="00D9311A">
            <w:pPr>
              <w:pStyle w:val="a5"/>
              <w:spacing w:line="256" w:lineRule="auto"/>
              <w:jc w:val="center"/>
            </w:pPr>
            <w:r>
              <w:t>1</w:t>
            </w:r>
          </w:p>
        </w:tc>
        <w:tc>
          <w:tcPr>
            <w:tcW w:w="1412"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pPr>
            <w:r>
              <w:t>ПЭ</w:t>
            </w:r>
          </w:p>
        </w:tc>
        <w:tc>
          <w:tcPr>
            <w:tcW w:w="1400"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pPr>
            <w:r>
              <w:t>Нет</w:t>
            </w:r>
          </w:p>
        </w:tc>
        <w:tc>
          <w:tcPr>
            <w:tcW w:w="1703"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pPr>
            <w:r>
              <w:t>5л</w:t>
            </w:r>
          </w:p>
        </w:tc>
        <w:tc>
          <w:tcPr>
            <w:tcW w:w="1502"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pPr>
            <w:r>
              <w:t>1, 4, 5</w:t>
            </w:r>
          </w:p>
        </w:tc>
        <w:tc>
          <w:tcPr>
            <w:tcW w:w="1495"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pPr>
            <w:r>
              <w:t>17</w:t>
            </w:r>
          </w:p>
        </w:tc>
      </w:tr>
      <w:tr w:rsidR="00D9311A" w:rsidTr="00D9311A">
        <w:trPr>
          <w:trHeight w:val="302"/>
        </w:trPr>
        <w:tc>
          <w:tcPr>
            <w:tcW w:w="3946" w:type="dxa"/>
            <w:tcBorders>
              <w:top w:val="single" w:sz="4" w:space="0" w:color="auto"/>
              <w:left w:val="single" w:sz="4" w:space="0" w:color="auto"/>
              <w:bottom w:val="single" w:sz="4" w:space="0" w:color="auto"/>
              <w:right w:val="single" w:sz="4" w:space="0" w:color="auto"/>
            </w:tcBorders>
            <w:noWrap/>
            <w:hideMark/>
          </w:tcPr>
          <w:p w:rsidR="00D9311A" w:rsidRDefault="00D9311A">
            <w:pPr>
              <w:pStyle w:val="a5"/>
              <w:spacing w:line="256" w:lineRule="auto"/>
              <w:jc w:val="left"/>
            </w:pPr>
            <w:r>
              <w:t>номер ФН</w:t>
            </w:r>
          </w:p>
        </w:tc>
        <w:tc>
          <w:tcPr>
            <w:tcW w:w="1399"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pPr>
            <w:r>
              <w:t>1041</w:t>
            </w:r>
          </w:p>
        </w:tc>
        <w:tc>
          <w:tcPr>
            <w:tcW w:w="1419" w:type="dxa"/>
            <w:tcBorders>
              <w:top w:val="single" w:sz="4" w:space="0" w:color="auto"/>
              <w:left w:val="single" w:sz="4" w:space="0" w:color="auto"/>
              <w:bottom w:val="single" w:sz="4" w:space="0" w:color="auto"/>
              <w:right w:val="single" w:sz="4" w:space="0" w:color="auto"/>
            </w:tcBorders>
            <w:noWrap/>
            <w:hideMark/>
          </w:tcPr>
          <w:p w:rsidR="00D9311A" w:rsidRDefault="00D9311A">
            <w:pPr>
              <w:pStyle w:val="a5"/>
              <w:spacing w:line="256" w:lineRule="auto"/>
              <w:jc w:val="center"/>
            </w:pPr>
            <w:r>
              <w:t>1</w:t>
            </w:r>
          </w:p>
        </w:tc>
        <w:tc>
          <w:tcPr>
            <w:tcW w:w="1412"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pPr>
            <w:r>
              <w:t>ПЭ</w:t>
            </w:r>
          </w:p>
        </w:tc>
        <w:tc>
          <w:tcPr>
            <w:tcW w:w="1400"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pPr>
            <w:r>
              <w:t>Нет</w:t>
            </w:r>
          </w:p>
        </w:tc>
        <w:tc>
          <w:tcPr>
            <w:tcW w:w="1703"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pPr>
            <w:r>
              <w:t>5л</w:t>
            </w:r>
          </w:p>
        </w:tc>
        <w:tc>
          <w:tcPr>
            <w:tcW w:w="1502"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pPr>
            <w:r>
              <w:t>1, 4, 5</w:t>
            </w:r>
          </w:p>
        </w:tc>
        <w:tc>
          <w:tcPr>
            <w:tcW w:w="1495"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pPr>
            <w:r>
              <w:t>17</w:t>
            </w:r>
          </w:p>
        </w:tc>
      </w:tr>
      <w:tr w:rsidR="00D9311A" w:rsidTr="00D9311A">
        <w:trPr>
          <w:trHeight w:val="302"/>
        </w:trPr>
        <w:tc>
          <w:tcPr>
            <w:tcW w:w="3946" w:type="dxa"/>
            <w:tcBorders>
              <w:top w:val="single" w:sz="4" w:space="0" w:color="auto"/>
              <w:left w:val="single" w:sz="4" w:space="0" w:color="auto"/>
              <w:bottom w:val="single" w:sz="4" w:space="0" w:color="auto"/>
              <w:right w:val="single" w:sz="4" w:space="0" w:color="auto"/>
            </w:tcBorders>
            <w:noWrap/>
            <w:hideMark/>
          </w:tcPr>
          <w:p w:rsidR="00D9311A" w:rsidRDefault="00D9311A">
            <w:pPr>
              <w:pStyle w:val="a5"/>
              <w:spacing w:line="256" w:lineRule="auto"/>
              <w:jc w:val="left"/>
            </w:pPr>
            <w:r>
              <w:lastRenderedPageBreak/>
              <w:t>ФПД (1)</w:t>
            </w:r>
          </w:p>
        </w:tc>
        <w:tc>
          <w:tcPr>
            <w:tcW w:w="1399"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pPr>
            <w:r>
              <w:t>1077</w:t>
            </w:r>
          </w:p>
        </w:tc>
        <w:tc>
          <w:tcPr>
            <w:tcW w:w="1419" w:type="dxa"/>
            <w:tcBorders>
              <w:top w:val="single" w:sz="4" w:space="0" w:color="auto"/>
              <w:left w:val="single" w:sz="4" w:space="0" w:color="auto"/>
              <w:bottom w:val="single" w:sz="4" w:space="0" w:color="auto"/>
              <w:right w:val="single" w:sz="4" w:space="0" w:color="auto"/>
            </w:tcBorders>
            <w:noWrap/>
            <w:hideMark/>
          </w:tcPr>
          <w:p w:rsidR="00D9311A" w:rsidRDefault="00D9311A">
            <w:pPr>
              <w:pStyle w:val="a5"/>
              <w:spacing w:line="256" w:lineRule="auto"/>
              <w:jc w:val="center"/>
            </w:pPr>
            <w:r>
              <w:t>1</w:t>
            </w:r>
          </w:p>
        </w:tc>
        <w:tc>
          <w:tcPr>
            <w:tcW w:w="1412"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pPr>
            <w:r>
              <w:t>ПЭ</w:t>
            </w:r>
          </w:p>
        </w:tc>
        <w:tc>
          <w:tcPr>
            <w:tcW w:w="1400"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pPr>
            <w:r>
              <w:t>Нет</w:t>
            </w:r>
          </w:p>
        </w:tc>
        <w:tc>
          <w:tcPr>
            <w:tcW w:w="1703"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pPr>
            <w:r>
              <w:t>5л</w:t>
            </w:r>
          </w:p>
        </w:tc>
        <w:tc>
          <w:tcPr>
            <w:tcW w:w="1502"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pPr>
            <w:r>
              <w:t>4, 5</w:t>
            </w:r>
          </w:p>
        </w:tc>
        <w:tc>
          <w:tcPr>
            <w:tcW w:w="1495"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pPr>
            <w:r>
              <w:t>–</w:t>
            </w:r>
          </w:p>
        </w:tc>
      </w:tr>
      <w:tr w:rsidR="00D9311A" w:rsidTr="00D9311A">
        <w:trPr>
          <w:trHeight w:val="418"/>
        </w:trPr>
        <w:tc>
          <w:tcPr>
            <w:tcW w:w="3946" w:type="dxa"/>
            <w:tcBorders>
              <w:top w:val="single" w:sz="4" w:space="0" w:color="auto"/>
              <w:left w:val="single" w:sz="4" w:space="0" w:color="auto"/>
              <w:bottom w:val="single" w:sz="4" w:space="0" w:color="auto"/>
              <w:right w:val="single" w:sz="4" w:space="0" w:color="auto"/>
            </w:tcBorders>
            <w:noWrap/>
            <w:hideMark/>
          </w:tcPr>
          <w:p w:rsidR="00D9311A" w:rsidRDefault="00D9311A">
            <w:pPr>
              <w:pStyle w:val="a5"/>
              <w:spacing w:line="256" w:lineRule="auto"/>
            </w:pPr>
            <w:r>
              <w:t>ФПС (4)</w:t>
            </w:r>
          </w:p>
        </w:tc>
        <w:tc>
          <w:tcPr>
            <w:tcW w:w="1399"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pPr>
            <w:r>
              <w:t>–</w:t>
            </w:r>
          </w:p>
        </w:tc>
        <w:tc>
          <w:tcPr>
            <w:tcW w:w="1419" w:type="dxa"/>
            <w:tcBorders>
              <w:top w:val="single" w:sz="4" w:space="0" w:color="auto"/>
              <w:left w:val="single" w:sz="4" w:space="0" w:color="auto"/>
              <w:bottom w:val="single" w:sz="4" w:space="0" w:color="auto"/>
              <w:right w:val="single" w:sz="4" w:space="0" w:color="auto"/>
            </w:tcBorders>
            <w:noWrap/>
            <w:hideMark/>
          </w:tcPr>
          <w:p w:rsidR="00D9311A" w:rsidRDefault="00D9311A">
            <w:pPr>
              <w:pStyle w:val="a5"/>
              <w:spacing w:line="256" w:lineRule="auto"/>
              <w:jc w:val="center"/>
            </w:pPr>
            <w:r>
              <w:t>1</w:t>
            </w:r>
          </w:p>
        </w:tc>
        <w:tc>
          <w:tcPr>
            <w:tcW w:w="1412"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pPr>
            <w:r>
              <w:t>Э</w:t>
            </w:r>
          </w:p>
        </w:tc>
        <w:tc>
          <w:tcPr>
            <w:tcW w:w="1400"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pPr>
            <w:r>
              <w:t>Нет</w:t>
            </w:r>
          </w:p>
        </w:tc>
        <w:tc>
          <w:tcPr>
            <w:tcW w:w="1703"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pPr>
            <w:r>
              <w:t>30д</w:t>
            </w:r>
          </w:p>
        </w:tc>
        <w:tc>
          <w:tcPr>
            <w:tcW w:w="1502"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pPr>
            <w:r>
              <w:t>–</w:t>
            </w:r>
          </w:p>
        </w:tc>
        <w:tc>
          <w:tcPr>
            <w:tcW w:w="1495" w:type="dxa"/>
            <w:tcBorders>
              <w:top w:val="single" w:sz="4" w:space="0" w:color="auto"/>
              <w:left w:val="single" w:sz="4" w:space="0" w:color="auto"/>
              <w:bottom w:val="single" w:sz="4" w:space="0" w:color="auto"/>
              <w:right w:val="single" w:sz="4" w:space="0" w:color="auto"/>
            </w:tcBorders>
          </w:tcPr>
          <w:p w:rsidR="00D9311A" w:rsidRDefault="00D9311A">
            <w:pPr>
              <w:pStyle w:val="a5"/>
              <w:spacing w:line="256" w:lineRule="auto"/>
              <w:jc w:val="center"/>
              <w:rPr>
                <w:strike/>
              </w:rPr>
            </w:pPr>
          </w:p>
        </w:tc>
      </w:tr>
      <w:tr w:rsidR="00D9311A" w:rsidTr="00D9311A">
        <w:trPr>
          <w:trHeight w:val="418"/>
        </w:trPr>
        <w:tc>
          <w:tcPr>
            <w:tcW w:w="3946" w:type="dxa"/>
            <w:tcBorders>
              <w:top w:val="single" w:sz="4" w:space="0" w:color="auto"/>
              <w:left w:val="single" w:sz="4" w:space="0" w:color="auto"/>
              <w:bottom w:val="single" w:sz="4" w:space="0" w:color="auto"/>
              <w:right w:val="single" w:sz="4" w:space="0" w:color="auto"/>
            </w:tcBorders>
            <w:noWrap/>
            <w:hideMark/>
          </w:tcPr>
          <w:p w:rsidR="00D9311A" w:rsidRDefault="00D9311A">
            <w:pPr>
              <w:pStyle w:val="a5"/>
              <w:spacing w:line="256" w:lineRule="auto"/>
            </w:pPr>
            <w:r>
              <w:t>ФПА (5)</w:t>
            </w:r>
          </w:p>
        </w:tc>
        <w:tc>
          <w:tcPr>
            <w:tcW w:w="1399"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pPr>
            <w:r>
              <w:t>–</w:t>
            </w:r>
          </w:p>
        </w:tc>
        <w:tc>
          <w:tcPr>
            <w:tcW w:w="1419" w:type="dxa"/>
            <w:tcBorders>
              <w:top w:val="single" w:sz="4" w:space="0" w:color="auto"/>
              <w:left w:val="single" w:sz="4" w:space="0" w:color="auto"/>
              <w:bottom w:val="single" w:sz="4" w:space="0" w:color="auto"/>
              <w:right w:val="single" w:sz="4" w:space="0" w:color="auto"/>
            </w:tcBorders>
            <w:noWrap/>
            <w:hideMark/>
          </w:tcPr>
          <w:p w:rsidR="00D9311A" w:rsidRDefault="00D9311A">
            <w:pPr>
              <w:pStyle w:val="a5"/>
              <w:spacing w:line="256" w:lineRule="auto"/>
              <w:jc w:val="center"/>
            </w:pPr>
            <w:r>
              <w:t>6</w:t>
            </w:r>
          </w:p>
        </w:tc>
        <w:tc>
          <w:tcPr>
            <w:tcW w:w="1412"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pPr>
            <w:r>
              <w:t>Э</w:t>
            </w:r>
          </w:p>
        </w:tc>
        <w:tc>
          <w:tcPr>
            <w:tcW w:w="1400"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pPr>
            <w:r>
              <w:t>Нет</w:t>
            </w:r>
          </w:p>
        </w:tc>
        <w:tc>
          <w:tcPr>
            <w:tcW w:w="1703"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pPr>
            <w:r>
              <w:t>5л</w:t>
            </w:r>
          </w:p>
        </w:tc>
        <w:tc>
          <w:tcPr>
            <w:tcW w:w="1502"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pPr>
            <w:r>
              <w:t>–</w:t>
            </w:r>
          </w:p>
        </w:tc>
        <w:tc>
          <w:tcPr>
            <w:tcW w:w="1495"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pPr>
            <w:r>
              <w:t>17</w:t>
            </w:r>
          </w:p>
        </w:tc>
      </w:tr>
      <w:tr w:rsidR="00D9311A" w:rsidTr="00D9311A">
        <w:trPr>
          <w:trHeight w:val="418"/>
        </w:trPr>
        <w:tc>
          <w:tcPr>
            <w:tcW w:w="3946" w:type="dxa"/>
            <w:tcBorders>
              <w:top w:val="single" w:sz="4" w:space="0" w:color="auto"/>
              <w:left w:val="single" w:sz="4" w:space="0" w:color="auto"/>
              <w:bottom w:val="single" w:sz="4" w:space="0" w:color="auto"/>
              <w:right w:val="single" w:sz="4" w:space="0" w:color="auto"/>
            </w:tcBorders>
            <w:noWrap/>
            <w:hideMark/>
          </w:tcPr>
          <w:p w:rsidR="00D9311A" w:rsidRDefault="00D9311A">
            <w:pPr>
              <w:pStyle w:val="a5"/>
              <w:spacing w:line="256" w:lineRule="auto"/>
            </w:pPr>
            <w:r>
              <w:rPr>
                <w:lang w:val="en-US"/>
              </w:rPr>
              <w:t>QR-</w:t>
            </w:r>
            <w:r>
              <w:t>код</w:t>
            </w:r>
          </w:p>
        </w:tc>
        <w:tc>
          <w:tcPr>
            <w:tcW w:w="1399"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pPr>
            <w:r>
              <w:t>1196</w:t>
            </w:r>
          </w:p>
        </w:tc>
        <w:tc>
          <w:tcPr>
            <w:tcW w:w="1419" w:type="dxa"/>
            <w:tcBorders>
              <w:top w:val="single" w:sz="4" w:space="0" w:color="auto"/>
              <w:left w:val="single" w:sz="4" w:space="0" w:color="auto"/>
              <w:bottom w:val="single" w:sz="4" w:space="0" w:color="auto"/>
              <w:right w:val="single" w:sz="4" w:space="0" w:color="auto"/>
            </w:tcBorders>
            <w:noWrap/>
            <w:hideMark/>
          </w:tcPr>
          <w:p w:rsidR="00D9311A" w:rsidRDefault="00D9311A">
            <w:pPr>
              <w:pStyle w:val="a5"/>
              <w:spacing w:line="256" w:lineRule="auto"/>
              <w:jc w:val="center"/>
            </w:pPr>
            <w:r>
              <w:t>1</w:t>
            </w:r>
          </w:p>
        </w:tc>
        <w:tc>
          <w:tcPr>
            <w:tcW w:w="1412"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pPr>
            <w:r>
              <w:t>П</w:t>
            </w:r>
          </w:p>
        </w:tc>
        <w:tc>
          <w:tcPr>
            <w:tcW w:w="1400"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pPr>
            <w:r>
              <w:t>Нет</w:t>
            </w:r>
          </w:p>
        </w:tc>
        <w:tc>
          <w:tcPr>
            <w:tcW w:w="1703"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pPr>
            <w:r>
              <w:t>–</w:t>
            </w:r>
          </w:p>
        </w:tc>
        <w:tc>
          <w:tcPr>
            <w:tcW w:w="1502"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pPr>
            <w:r>
              <w:t>–</w:t>
            </w:r>
          </w:p>
        </w:tc>
        <w:tc>
          <w:tcPr>
            <w:tcW w:w="1495"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pPr>
            <w:r>
              <w:t>14</w:t>
            </w:r>
          </w:p>
        </w:tc>
      </w:tr>
    </w:tbl>
    <w:p w:rsidR="00D9311A" w:rsidRDefault="00D9311A" w:rsidP="00D9311A">
      <w:pPr>
        <w:spacing w:after="0"/>
        <w:rPr>
          <w:sz w:val="28"/>
        </w:rPr>
      </w:pPr>
    </w:p>
    <w:tbl>
      <w:tblPr>
        <w:tblStyle w:val="aff"/>
        <w:tblW w:w="5000" w:type="pct"/>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4"/>
        <w:gridCol w:w="13558"/>
      </w:tblGrid>
      <w:tr w:rsidR="00D9311A" w:rsidTr="00D9311A">
        <w:tc>
          <w:tcPr>
            <w:tcW w:w="14286" w:type="dxa"/>
            <w:gridSpan w:val="2"/>
            <w:hideMark/>
          </w:tcPr>
          <w:p w:rsidR="00D9311A" w:rsidRDefault="00D9311A">
            <w:pPr>
              <w:pStyle w:val="a5"/>
              <w:keepNext/>
            </w:pPr>
            <w:r>
              <w:t>Примечания:</w:t>
            </w:r>
          </w:p>
        </w:tc>
      </w:tr>
      <w:tr w:rsidR="00D9311A" w:rsidTr="00D9311A">
        <w:tc>
          <w:tcPr>
            <w:tcW w:w="930" w:type="dxa"/>
            <w:hideMark/>
          </w:tcPr>
          <w:p w:rsidR="00D9311A" w:rsidRDefault="00D9311A">
            <w:pPr>
              <w:pStyle w:val="a5"/>
              <w:ind w:right="-1243"/>
              <w:rPr>
                <w:spacing w:val="30"/>
              </w:rPr>
            </w:pPr>
            <w:r>
              <w:rPr>
                <w:spacing w:val="30"/>
              </w:rPr>
              <w:t>1.</w:t>
            </w:r>
          </w:p>
        </w:tc>
        <w:tc>
          <w:tcPr>
            <w:tcW w:w="13356" w:type="dxa"/>
            <w:hideMark/>
          </w:tcPr>
          <w:p w:rsidR="00D9311A" w:rsidRDefault="00D9311A">
            <w:pPr>
              <w:pStyle w:val="a5"/>
            </w:pPr>
            <w:r>
              <w:t>Реквизит «сумма по чеку (БСО) электронными» (тег 1081) включается в состав кассового чека (БСО) в печатной форме только в случае, если сумма оплаты электронными средствами платежа отлична от нуля.</w:t>
            </w:r>
          </w:p>
          <w:p w:rsidR="00D9311A" w:rsidRDefault="00D9311A">
            <w:pPr>
              <w:overflowPunct w:val="0"/>
              <w:autoSpaceDE w:val="0"/>
              <w:autoSpaceDN w:val="0"/>
              <w:adjustRightInd w:val="0"/>
              <w:spacing w:after="0"/>
              <w:textAlignment w:val="baseline"/>
            </w:pPr>
            <w:r>
              <w:t xml:space="preserve">Реквизит «сумма по чеку (БСО) наличными» (тег 1031) включается в состав кассового чека (БСО) в печатной форме только в случае, если сумма оплаты наличными средствами платежа отлична от нуля. </w:t>
            </w:r>
          </w:p>
          <w:p w:rsidR="00D9311A" w:rsidRDefault="00D9311A">
            <w:pPr>
              <w:overflowPunct w:val="0"/>
              <w:autoSpaceDE w:val="0"/>
              <w:autoSpaceDN w:val="0"/>
              <w:adjustRightInd w:val="0"/>
              <w:spacing w:after="0"/>
              <w:textAlignment w:val="baseline"/>
            </w:pPr>
            <w:r>
              <w:t>Реквизит «сумма по чеку (БСО) предоплатой (зачетом аванса и (или) предыдущих платежей)» (тег 1215) включается в состав кассового чека (БСО) в печатной форме только в случае, если сумма предоплатой отлична от нуля.</w:t>
            </w:r>
          </w:p>
          <w:p w:rsidR="00D9311A" w:rsidRDefault="00D9311A">
            <w:pPr>
              <w:overflowPunct w:val="0"/>
              <w:autoSpaceDE w:val="0"/>
              <w:autoSpaceDN w:val="0"/>
              <w:adjustRightInd w:val="0"/>
              <w:spacing w:after="0"/>
              <w:textAlignment w:val="baseline"/>
            </w:pPr>
            <w:r>
              <w:t>Реквизит «сумма по чеку (БСО) постоплатой (в кредит)» (тег 1216) включается в состав кассового чека (БСО) в печатной форме только в случае, если сумма оплаты кредитом отлична от нуля.</w:t>
            </w:r>
          </w:p>
          <w:p w:rsidR="00D9311A" w:rsidRDefault="00D9311A">
            <w:pPr>
              <w:overflowPunct w:val="0"/>
              <w:autoSpaceDE w:val="0"/>
              <w:autoSpaceDN w:val="0"/>
              <w:adjustRightInd w:val="0"/>
              <w:spacing w:after="0"/>
              <w:textAlignment w:val="baseline"/>
            </w:pPr>
            <w:r>
              <w:t>Реквизит «сумма по чеку (БСО) встречным предоставлением» (тег 1217) включается в состав кассового чека (БСО) в печатной форме только в случае, если сумма оплаты встречным предоставлением отлична от нуля.</w:t>
            </w:r>
          </w:p>
          <w:p w:rsidR="00D9311A" w:rsidRDefault="00D9311A">
            <w:pPr>
              <w:overflowPunct w:val="0"/>
              <w:autoSpaceDE w:val="0"/>
              <w:autoSpaceDN w:val="0"/>
              <w:adjustRightInd w:val="0"/>
              <w:spacing w:after="0"/>
              <w:jc w:val="both"/>
              <w:textAlignment w:val="baseline"/>
              <w:rPr>
                <w:rFonts w:ascii="Times New Roman" w:hAnsi="Times New Roman"/>
                <w:sz w:val="28"/>
              </w:rPr>
            </w:pPr>
            <w:r>
              <w:t>Сумма значений реквизитов «сумма по чеку (БСО) наличными» (тег 1031), «сумма по чеку (БСО) электронными» (тег 1081), «сумма по чеку (БСО) предоплатой (зачетом аванса)» (тег 1215), «сумма по чеку (БСО) постоплатой (в кредит)» (тег 1216) и «сумма по чеку (БСО) встречным предоставлением» (тег 1217) должна быть равна значению реквизита «сумма расчета, указанного в чеке (БСО)» (тег 1020), ), если ФД содержит реквизит «сумма по чеку (БСО) предоплатой (зачетом аванса)» (тег 1215)  и (или) «сумма по чеку (БСО) постоплатой (в кредит)» (тег 1216) и (или) «сумма по чеку (БСО) встречным предоставлением» (тег 1217)</w:t>
            </w:r>
            <w:r>
              <w:rPr>
                <w:color w:val="000000" w:themeColor="text1"/>
              </w:rPr>
              <w:t xml:space="preserve">Сумма значений реквизитов «сумма по чеку (БСО) наличными» (тег 1031), «сумма по чеку (БСО) электронными» (тег 1081), «сумма по чеку (БСО) предоплатой (зачетом аванса и (или) предыдущих платежей)» (тег 1215), «сумма по чеку (БСО) постоплатой (в кредит)» (тег 1216) и «сумма по чеку (БСО) встречным предоставлением» (тег 1217) должна быть равна значению реквизита «сумма расчета, указанного в чеке (БСО)» (тег 1020)». </w:t>
            </w:r>
            <w:r>
              <w:rPr>
                <w:rFonts w:cs="Times New Roman"/>
                <w:color w:val="000000" w:themeColor="text1"/>
                <w:szCs w:val="28"/>
              </w:rPr>
              <w:t>Указанное требование не распространяется на ФД, сформированный в соответствии с ФФД, имеющем номер версии ФФД «1.0».</w:t>
            </w:r>
          </w:p>
        </w:tc>
      </w:tr>
      <w:tr w:rsidR="00D9311A" w:rsidTr="00D9311A">
        <w:tc>
          <w:tcPr>
            <w:tcW w:w="930" w:type="dxa"/>
            <w:hideMark/>
          </w:tcPr>
          <w:p w:rsidR="00D9311A" w:rsidRDefault="00D9311A">
            <w:pPr>
              <w:pStyle w:val="a5"/>
              <w:ind w:right="-1243"/>
              <w:rPr>
                <w:spacing w:val="30"/>
              </w:rPr>
            </w:pPr>
            <w:r>
              <w:rPr>
                <w:spacing w:val="30"/>
              </w:rPr>
              <w:t>2.</w:t>
            </w:r>
          </w:p>
        </w:tc>
        <w:tc>
          <w:tcPr>
            <w:tcW w:w="13356" w:type="dxa"/>
            <w:hideMark/>
          </w:tcPr>
          <w:p w:rsidR="00D9311A" w:rsidRDefault="00D9311A">
            <w:pPr>
              <w:pStyle w:val="a5"/>
              <w:ind w:right="34"/>
            </w:pPr>
            <w:r>
              <w:t xml:space="preserve">Реквизиты «адрес оператора перевода» (тег 1005), «ИНН оператора перевода» (тег 1016), «наименование оператора перевода» (тег 1026), «операция платежного агента» (тег 1044), «признак агента» (тег 1057), «телефон платежного агента» (тег 1073), «телефон оператора по приему платежей» (тег 1074), «телефон оператора перевода» (тег 1075), «телефон поставщика» (тег 1171) включаются в состав кассового чека (БСО) в случае, если данные этих реквизитов идентичны для каждого из реквизитов «предмет расчета» (тег 1059), </w:t>
            </w:r>
            <w:r>
              <w:lastRenderedPageBreak/>
              <w:t>входящего в состав кассового чека (БСО), который содержит сведения о расчетах пользователя, являющегося платежным агентом (субагентом), банковским платежным агентом (субагентом), комиссионером, поверенным или иным агентом, в ином случае указанные реквизиты должны включаться в состав реквизита «данные агента» (тег 1223) в реквизите «предмет расчета» (тег 1059).</w:t>
            </w:r>
          </w:p>
          <w:p w:rsidR="00D9311A" w:rsidRDefault="00D9311A">
            <w:pPr>
              <w:pStyle w:val="a5"/>
              <w:ind w:right="34"/>
            </w:pPr>
            <w:r>
              <w:t>Реквизиты «признак агента» (тег 1057), «телефон платежного агента» (тег 1073), «телефон оператора по приему платежей» (тег 1074) и «телефон поставщика» (тег 1171) включаются в состав кассового чека (БСО), который содержит сведения о расчетах пользователя, являющегося платежным агентом или платежным субагентом.</w:t>
            </w:r>
          </w:p>
          <w:p w:rsidR="00D9311A" w:rsidRDefault="00D9311A">
            <w:pPr>
              <w:pStyle w:val="a5"/>
              <w:ind w:right="34"/>
            </w:pPr>
            <w:r>
              <w:t>Реквизиты «адрес оператора перевода» (тег 1005), «ИНН оператора перевода» (тег 1016), «наименование оператора перевода» (тег 1026), «операция платежного агента» (тег 1044), «признак агента» (тег 1057), «телефон платежного агента» (тег 1073), «телефон оператора перевода» (тег 1075) и «телефон поставщика» (тег 1171) включаются в состав кассового чека (БСО), который содержит сведения о расчетах пользователя, являющегося банковским платежным агентом или банковским платежным субагентом.</w:t>
            </w:r>
          </w:p>
          <w:p w:rsidR="00D9311A" w:rsidRDefault="00D9311A">
            <w:pPr>
              <w:pStyle w:val="a5"/>
              <w:ind w:right="34"/>
            </w:pPr>
            <w:r>
              <w:t>Реквизиты «признак агента» (тег 1057) и «телефон поставщика» (тег 1171) включаются в состав кассового чека (БСО), который содержит сведения о расчетах пользователя, являющегося комиссионером, поверенным или иным агентом.</w:t>
            </w:r>
          </w:p>
        </w:tc>
      </w:tr>
      <w:tr w:rsidR="00D9311A" w:rsidTr="00D9311A">
        <w:tc>
          <w:tcPr>
            <w:tcW w:w="930" w:type="dxa"/>
            <w:hideMark/>
          </w:tcPr>
          <w:p w:rsidR="00D9311A" w:rsidRDefault="00D9311A">
            <w:pPr>
              <w:pStyle w:val="a5"/>
              <w:ind w:right="-1243"/>
              <w:rPr>
                <w:spacing w:val="30"/>
              </w:rPr>
            </w:pPr>
            <w:r>
              <w:rPr>
                <w:spacing w:val="30"/>
              </w:rPr>
              <w:lastRenderedPageBreak/>
              <w:t>3.</w:t>
            </w:r>
          </w:p>
        </w:tc>
        <w:tc>
          <w:tcPr>
            <w:tcW w:w="13356" w:type="dxa"/>
            <w:hideMark/>
          </w:tcPr>
          <w:p w:rsidR="00D9311A" w:rsidRDefault="00D9311A">
            <w:pPr>
              <w:pStyle w:val="a5"/>
            </w:pPr>
            <w:r>
              <w:t>Реквизит «кассир» (тег 1021) может не включаться в состав ФД в случае применения ККТ для расчетов, осуществляемых с использованием автоматических устройств для расчетов.</w:t>
            </w:r>
          </w:p>
        </w:tc>
      </w:tr>
      <w:tr w:rsidR="00D9311A" w:rsidTr="00D9311A">
        <w:tc>
          <w:tcPr>
            <w:tcW w:w="930" w:type="dxa"/>
            <w:hideMark/>
          </w:tcPr>
          <w:p w:rsidR="00D9311A" w:rsidRDefault="00D9311A">
            <w:pPr>
              <w:pStyle w:val="a5"/>
              <w:ind w:right="-1243"/>
              <w:rPr>
                <w:spacing w:val="30"/>
              </w:rPr>
            </w:pPr>
            <w:r>
              <w:rPr>
                <w:spacing w:val="30"/>
              </w:rPr>
              <w:t>4.</w:t>
            </w:r>
          </w:p>
        </w:tc>
        <w:tc>
          <w:tcPr>
            <w:tcW w:w="13356" w:type="dxa"/>
            <w:hideMark/>
          </w:tcPr>
          <w:p w:rsidR="00D9311A" w:rsidRDefault="00D9311A">
            <w:pPr>
              <w:pStyle w:val="a5"/>
            </w:pPr>
            <w:r>
              <w:t>Реквизит «номер автомата» должен входить в состав кассового чека (БСО) при применении ККТ в автоматическом устройстве для расчетов и может не включаться в состав кассового чека (БСО) при передаче кассового чека (БСО) ОФД в электронной форме в случае, если указанный реквизит был передан ОФД ранее в составе отчета о регистрации или отчета об изменении параметров регистрации.</w:t>
            </w:r>
          </w:p>
        </w:tc>
      </w:tr>
      <w:tr w:rsidR="00D9311A" w:rsidTr="00D9311A">
        <w:trPr>
          <w:trHeight w:val="283"/>
        </w:trPr>
        <w:tc>
          <w:tcPr>
            <w:tcW w:w="930" w:type="dxa"/>
            <w:hideMark/>
          </w:tcPr>
          <w:p w:rsidR="00D9311A" w:rsidRDefault="00D9311A">
            <w:pPr>
              <w:pStyle w:val="a5"/>
              <w:ind w:right="-1243"/>
              <w:rPr>
                <w:spacing w:val="30"/>
              </w:rPr>
            </w:pPr>
            <w:r>
              <w:rPr>
                <w:spacing w:val="30"/>
              </w:rPr>
              <w:t>5.</w:t>
            </w:r>
          </w:p>
        </w:tc>
        <w:tc>
          <w:tcPr>
            <w:tcW w:w="13356" w:type="dxa"/>
            <w:hideMark/>
          </w:tcPr>
          <w:p w:rsidR="00D9311A" w:rsidRDefault="00D9311A">
            <w:pPr>
              <w:overflowPunct w:val="0"/>
              <w:autoSpaceDE w:val="0"/>
              <w:autoSpaceDN w:val="0"/>
              <w:adjustRightInd w:val="0"/>
              <w:spacing w:after="0"/>
              <w:jc w:val="both"/>
              <w:textAlignment w:val="baseline"/>
              <w:rPr>
                <w:rFonts w:ascii="Times New Roman" w:hAnsi="Times New Roman"/>
                <w:sz w:val="28"/>
              </w:rPr>
            </w:pPr>
            <w:r>
              <w:t xml:space="preserve">Значение реквизита «сумма расчета, указанного в чеке (БСО)» (тег 1020) вычисляется как сумма всех значений реквизита «стоимость предмета расчета с учетом скидок и наценок» (тег 1043). В случае если вычисление значения реквизита «сумма расчета, указанного в чеке (БСО)» (тег 1020) осуществляется с использованием внешнего калькулирующего устройства и используется для формирования ФД на основании результатов, вычисленных этими калькулирующим устройством, то значения реквизита «сумма расчета, указанного в чеке (БСО)» (тег 1020), вычисленного внешним калькулирующим устройством, не допускается включать в состав фискального документа, если его значение в рублях, без учета копеек, не равно значению </w:t>
            </w:r>
            <w:r>
              <w:rPr>
                <w:rFonts w:eastAsia="Times New Roman" w:cs="Times New Roman"/>
                <w:szCs w:val="28"/>
              </w:rPr>
              <w:t xml:space="preserve">суммы всех реквизитов «стоимость </w:t>
            </w:r>
            <w:r>
              <w:rPr>
                <w:rFonts w:eastAsia="Times New Roman" w:cs="Times New Roman"/>
                <w:szCs w:val="28"/>
                <w:lang w:eastAsia="ru-RU"/>
              </w:rPr>
              <w:t>предмета расчета с учетом скидок и наценок</w:t>
            </w:r>
            <w:r>
              <w:rPr>
                <w:rFonts w:eastAsia="Times New Roman" w:cs="Times New Roman"/>
                <w:szCs w:val="28"/>
              </w:rPr>
              <w:t>» (тег 1043) в рублях, без учета копеек</w:t>
            </w:r>
            <w:r>
              <w:t>.</w:t>
            </w:r>
          </w:p>
        </w:tc>
      </w:tr>
      <w:tr w:rsidR="00D9311A" w:rsidTr="00D9311A">
        <w:tc>
          <w:tcPr>
            <w:tcW w:w="930" w:type="dxa"/>
            <w:hideMark/>
          </w:tcPr>
          <w:p w:rsidR="00D9311A" w:rsidRDefault="00D9311A">
            <w:pPr>
              <w:pStyle w:val="a5"/>
              <w:ind w:right="32"/>
            </w:pPr>
            <w:r>
              <w:t>6.</w:t>
            </w:r>
          </w:p>
        </w:tc>
        <w:tc>
          <w:tcPr>
            <w:tcW w:w="13356" w:type="dxa"/>
            <w:hideMark/>
          </w:tcPr>
          <w:p w:rsidR="00D9311A" w:rsidRDefault="00D9311A">
            <w:pPr>
              <w:pStyle w:val="ConsPlusNormal"/>
              <w:jc w:val="both"/>
            </w:pPr>
            <w:r>
              <w:rPr>
                <w:color w:val="000000" w:themeColor="text1"/>
              </w:rPr>
              <w:t xml:space="preserve">Кассовый чек (БСО) должен содержать </w:t>
            </w:r>
            <w:r>
              <w:t xml:space="preserve">не менее одного из следующих реквизитов: «сумма НДС чека по </w:t>
            </w:r>
            <w:r>
              <w:lastRenderedPageBreak/>
              <w:t>ставке 18%» (тег 1102), «сумма НДС чека по ставке 10%» (тег 1103), «сумма расчета по чеку с НДС по ставке 0%» (тег 1104), «сумма НДС чека по расч. ставке 18/118» (тег 1106), «сумма НДС чека по расч. ставке 10/110» (тег 1107), за исключением случаев:</w:t>
            </w:r>
          </w:p>
          <w:p w:rsidR="00D9311A" w:rsidRDefault="00D9311A">
            <w:pPr>
              <w:autoSpaceDE w:val="0"/>
              <w:autoSpaceDN w:val="0"/>
              <w:adjustRightInd w:val="0"/>
              <w:spacing w:after="0"/>
              <w:rPr>
                <w:rFonts w:cs="Times New Roman"/>
                <w:szCs w:val="28"/>
              </w:rPr>
            </w:pPr>
            <w:r>
              <w:t xml:space="preserve">- осуществления расчетов пользователями, не являющимися налогоплательщиками налога на добавленную стоимость или освобожденными от исполнения такой обязанности, в соответствии со статьей 145 Налогового кодекса Российской Федерации (Собрание законодательства Российской Федерации, 2000, № 32, ст. 3340, </w:t>
            </w:r>
            <w:r>
              <w:rPr>
                <w:rFonts w:cs="Times New Roman"/>
                <w:szCs w:val="28"/>
              </w:rPr>
              <w:t>2016, № 22, ст. 3094</w:t>
            </w:r>
            <w:r>
              <w:t>);</w:t>
            </w:r>
          </w:p>
          <w:p w:rsidR="00D9311A" w:rsidRDefault="00D9311A">
            <w:pPr>
              <w:pStyle w:val="ConsPlusNormal"/>
              <w:jc w:val="both"/>
            </w:pPr>
            <w:r>
              <w:t>- при осуществлении расчетов за предметы расчета, если все они не подлежат налогообложению (освобождаются от налогообложения) налогом на добавленную стоимость;</w:t>
            </w:r>
          </w:p>
          <w:p w:rsidR="00D9311A" w:rsidRDefault="00D9311A">
            <w:pPr>
              <w:pStyle w:val="ConsPlusNormal"/>
              <w:jc w:val="both"/>
            </w:pPr>
            <w:r>
              <w:t>- осуществления расчетов платежным агентом или платежным субагентом при осуществлении деятельности по приему платежей физических лиц в соответствии с Федеральным законом от 3 июня 2009 года № 103-ФЗ «О деятельности по приему платежей физических лиц, осуществляемой платежными агентами» (Собрание законодательства Российской Федерации, 2009, № 23, ст. 2758, 2016, № 27, ст. 4223);</w:t>
            </w:r>
          </w:p>
          <w:p w:rsidR="00D9311A" w:rsidRDefault="00D9311A">
            <w:pPr>
              <w:pStyle w:val="ConsPlusNormal"/>
              <w:jc w:val="both"/>
            </w:pPr>
            <w:r>
              <w:t>- осуществления расчетов банковским платежным агентом или банковским платежным субагентом при осуществлении деятельности в соответствии с Федеральным законом от 27 июня 2011 года № 161-ФЗ «О национальной платежной системе» (Собрание законодательства Российской Федерации, 2011, № 27, ст. 3872, 2016, № 27, ст. 4223).</w:t>
            </w:r>
          </w:p>
        </w:tc>
      </w:tr>
      <w:tr w:rsidR="00D9311A" w:rsidTr="00D9311A">
        <w:tc>
          <w:tcPr>
            <w:tcW w:w="930" w:type="dxa"/>
            <w:hideMark/>
          </w:tcPr>
          <w:p w:rsidR="00D9311A" w:rsidRDefault="00D9311A">
            <w:pPr>
              <w:pStyle w:val="a5"/>
              <w:ind w:right="32"/>
            </w:pPr>
            <w:r>
              <w:lastRenderedPageBreak/>
              <w:t>7.</w:t>
            </w:r>
          </w:p>
        </w:tc>
        <w:tc>
          <w:tcPr>
            <w:tcW w:w="13356" w:type="dxa"/>
            <w:hideMark/>
          </w:tcPr>
          <w:p w:rsidR="00D9311A" w:rsidRDefault="00D9311A">
            <w:pPr>
              <w:pStyle w:val="ConsPlusNormal"/>
              <w:jc w:val="both"/>
            </w:pPr>
            <w:r>
              <w:t>Реквизиты «телефон или электронный адрес покупателя» (тег 1008) и «адрес электронной почты отправителя чека» (тег 1117) включаются в состав кассового чека (БСО) в электронной форме и могут быть включены в составе ФД в печатной форме, если ФД будет сформирован в печатной форме, в следующих случаях:</w:t>
            </w:r>
          </w:p>
          <w:p w:rsidR="00D9311A" w:rsidRDefault="00D9311A">
            <w:pPr>
              <w:pStyle w:val="ConsPlusNormal"/>
              <w:jc w:val="both"/>
            </w:pPr>
            <w:r>
              <w:t>- кассовый чек (БСО) передается покупателю (клиенту) в электронной форме;</w:t>
            </w:r>
          </w:p>
          <w:p w:rsidR="00D9311A" w:rsidRDefault="00D9311A">
            <w:pPr>
              <w:pStyle w:val="ConsPlusNormal"/>
              <w:jc w:val="both"/>
            </w:pPr>
            <w:r>
              <w:t>- покупателю (клиенту) передаются в электронной форме признаки, идентифицирующие такой кассовый чек (БСО), и информация об адресе информационного ресурса в сети «Интернет», на котором такой кассовый чек (БСО) может быть получен.</w:t>
            </w:r>
          </w:p>
        </w:tc>
      </w:tr>
      <w:tr w:rsidR="00D9311A" w:rsidTr="00D9311A">
        <w:tc>
          <w:tcPr>
            <w:tcW w:w="930" w:type="dxa"/>
            <w:hideMark/>
          </w:tcPr>
          <w:p w:rsidR="00D9311A" w:rsidRDefault="00D9311A">
            <w:pPr>
              <w:pStyle w:val="a5"/>
              <w:ind w:right="32"/>
            </w:pPr>
            <w:r>
              <w:t>8.</w:t>
            </w:r>
          </w:p>
        </w:tc>
        <w:tc>
          <w:tcPr>
            <w:tcW w:w="13356" w:type="dxa"/>
            <w:hideMark/>
          </w:tcPr>
          <w:p w:rsidR="00D9311A" w:rsidRDefault="00D9311A">
            <w:pPr>
              <w:pStyle w:val="ConsPlusNormal"/>
              <w:jc w:val="both"/>
            </w:pPr>
            <w:r>
              <w:t>Реквизит «признак ККТ для расчетов только в Интернет» (тег 1108) должен включаться в состав ФД при его формировании ККТ, применяемой для осуществления расчетов с использованием электронных средств платежа в сети Интернет.</w:t>
            </w:r>
          </w:p>
        </w:tc>
      </w:tr>
      <w:tr w:rsidR="00D9311A" w:rsidTr="00D9311A">
        <w:tc>
          <w:tcPr>
            <w:tcW w:w="930" w:type="dxa"/>
            <w:hideMark/>
          </w:tcPr>
          <w:p w:rsidR="00D9311A" w:rsidRDefault="00D9311A">
            <w:pPr>
              <w:pStyle w:val="a5"/>
              <w:ind w:right="32"/>
            </w:pPr>
            <w:r>
              <w:t>9.</w:t>
            </w:r>
          </w:p>
        </w:tc>
        <w:tc>
          <w:tcPr>
            <w:tcW w:w="13356" w:type="dxa"/>
            <w:hideMark/>
          </w:tcPr>
          <w:p w:rsidR="00D9311A" w:rsidRDefault="00D9311A">
            <w:pPr>
              <w:pStyle w:val="ConsPlusNormal"/>
              <w:jc w:val="both"/>
            </w:pPr>
            <w:r>
              <w:t>При формировании ФД ККТ, применяемой в автономном режиме, реквизиты «адрес сайта ФНС» (тег 1060), «телефон или электронный адрес покупателя» (тег 1008) и «адрес электронной почты отправителя чека» (тег 1117) на кассовом чеке (БСО) могут не указываться.</w:t>
            </w:r>
          </w:p>
        </w:tc>
      </w:tr>
      <w:tr w:rsidR="00D9311A" w:rsidTr="00D9311A">
        <w:tc>
          <w:tcPr>
            <w:tcW w:w="930" w:type="dxa"/>
            <w:hideMark/>
          </w:tcPr>
          <w:p w:rsidR="00D9311A" w:rsidRDefault="00D9311A">
            <w:pPr>
              <w:pStyle w:val="a5"/>
              <w:ind w:right="32"/>
            </w:pPr>
            <w:r>
              <w:t>10.</w:t>
            </w:r>
          </w:p>
        </w:tc>
        <w:tc>
          <w:tcPr>
            <w:tcW w:w="13356" w:type="dxa"/>
            <w:hideMark/>
          </w:tcPr>
          <w:p w:rsidR="00D9311A" w:rsidRDefault="00D9311A">
            <w:pPr>
              <w:pStyle w:val="a5"/>
            </w:pPr>
            <w:r>
              <w:t xml:space="preserve">Реквизиты «наименование пользователя» (тег 1048), «ИНН пользователя» (тег 1018), «адрес сайта ФНС» </w:t>
            </w:r>
            <w:r>
              <w:lastRenderedPageBreak/>
              <w:t>(тег 1060), «адрес электронной почты отправителя чека» (тег 1117) и «номер автомата» (тег 1036) могут не включаться в состав кассового чека (БСО) при его передаче ОФД в электронной форме в случае, если указанные реквизиты были переданы ОФД ранее в составе отчета о регистрации или отчета об изменении параметров регистрации.</w:t>
            </w:r>
          </w:p>
        </w:tc>
      </w:tr>
      <w:tr w:rsidR="00D9311A" w:rsidTr="00D9311A">
        <w:tc>
          <w:tcPr>
            <w:tcW w:w="930" w:type="dxa"/>
            <w:hideMark/>
          </w:tcPr>
          <w:p w:rsidR="00D9311A" w:rsidRDefault="00D9311A">
            <w:pPr>
              <w:pStyle w:val="a5"/>
              <w:ind w:right="32"/>
            </w:pPr>
            <w:r>
              <w:lastRenderedPageBreak/>
              <w:t>11.</w:t>
            </w:r>
          </w:p>
        </w:tc>
        <w:tc>
          <w:tcPr>
            <w:tcW w:w="13356" w:type="dxa"/>
            <w:hideMark/>
          </w:tcPr>
          <w:p w:rsidR="00D9311A" w:rsidRDefault="00D9311A">
            <w:pPr>
              <w:pStyle w:val="a5"/>
            </w:pPr>
            <w:r>
              <w:t>Реквизиты «дополнительный реквизит предмета расчета» (тег 1191) и «дополнительный реквизит чека (БСО)» (тег 1192) включаются в состав кассового чека (БСО) с учетом особенностей сферы деятельности, в которой осуществляются расчеты.</w:t>
            </w:r>
          </w:p>
        </w:tc>
      </w:tr>
      <w:tr w:rsidR="00D9311A" w:rsidTr="00D9311A">
        <w:tc>
          <w:tcPr>
            <w:tcW w:w="930" w:type="dxa"/>
            <w:hideMark/>
          </w:tcPr>
          <w:p w:rsidR="00D9311A" w:rsidRDefault="00D9311A">
            <w:pPr>
              <w:pStyle w:val="a5"/>
              <w:ind w:right="32"/>
            </w:pPr>
            <w:r>
              <w:t>12.</w:t>
            </w:r>
          </w:p>
        </w:tc>
        <w:tc>
          <w:tcPr>
            <w:tcW w:w="13356" w:type="dxa"/>
            <w:hideMark/>
          </w:tcPr>
          <w:p w:rsidR="00D9311A" w:rsidRDefault="00D9311A">
            <w:pPr>
              <w:pStyle w:val="a5"/>
            </w:pPr>
            <w:r>
              <w:t>Реквизит «дополнительный реквизит пользователя» (тег 1084) может включаться в состав кассового чека (БСО) пользователем с учетом особенностей сферы деятельности, в которой осуществляются расчеты.</w:t>
            </w:r>
          </w:p>
        </w:tc>
      </w:tr>
      <w:tr w:rsidR="00D9311A" w:rsidTr="00D9311A">
        <w:tc>
          <w:tcPr>
            <w:tcW w:w="930" w:type="dxa"/>
            <w:hideMark/>
          </w:tcPr>
          <w:p w:rsidR="00D9311A" w:rsidRDefault="00D9311A">
            <w:pPr>
              <w:pStyle w:val="a5"/>
              <w:ind w:right="32"/>
            </w:pPr>
            <w:r>
              <w:t>13.</w:t>
            </w:r>
          </w:p>
        </w:tc>
        <w:tc>
          <w:tcPr>
            <w:tcW w:w="13356" w:type="dxa"/>
            <w:hideMark/>
          </w:tcPr>
          <w:p w:rsidR="00D9311A" w:rsidRDefault="00D9311A">
            <w:pPr>
              <w:pStyle w:val="a5"/>
            </w:pPr>
            <w:r>
              <w:t>ККТ должна исключать возможность формирования кассового чека (БСО) в электронной форме и в печатной форме, содержащего сведения о расчетах более чем с одним реквизитом «признак расчета» (тег 1054).</w:t>
            </w:r>
          </w:p>
        </w:tc>
      </w:tr>
      <w:tr w:rsidR="00D9311A" w:rsidTr="00D9311A">
        <w:tc>
          <w:tcPr>
            <w:tcW w:w="930" w:type="dxa"/>
            <w:hideMark/>
          </w:tcPr>
          <w:p w:rsidR="00D9311A" w:rsidRDefault="00D9311A">
            <w:pPr>
              <w:pStyle w:val="a5"/>
            </w:pPr>
            <w:r>
              <w:t>14.</w:t>
            </w:r>
          </w:p>
        </w:tc>
        <w:tc>
          <w:tcPr>
            <w:tcW w:w="13356" w:type="dxa"/>
            <w:hideMark/>
          </w:tcPr>
          <w:p w:rsidR="00D9311A" w:rsidRDefault="00D9311A">
            <w:pPr>
              <w:pStyle w:val="a5"/>
            </w:pPr>
            <w:r>
              <w:t xml:space="preserve">Реквизит «QR-код» (тег 1196) должен печататься на кассовом чеке (БСО) в отдельной выделенной области кассового чека (БСО). Реквизит «QR-код» (тег 1196) может не иметь заголовка </w:t>
            </w:r>
            <w:r>
              <w:rPr>
                <w:lang w:val="en-US"/>
              </w:rPr>
              <w:t>TLV</w:t>
            </w:r>
            <w:r>
              <w:t xml:space="preserve"> структуры.</w:t>
            </w:r>
          </w:p>
        </w:tc>
      </w:tr>
      <w:tr w:rsidR="00D9311A" w:rsidTr="00D9311A">
        <w:tc>
          <w:tcPr>
            <w:tcW w:w="930" w:type="dxa"/>
            <w:hideMark/>
          </w:tcPr>
          <w:p w:rsidR="00D9311A" w:rsidRDefault="00D9311A">
            <w:pPr>
              <w:pStyle w:val="a5"/>
            </w:pPr>
            <w:r>
              <w:t>15.</w:t>
            </w:r>
          </w:p>
        </w:tc>
        <w:tc>
          <w:tcPr>
            <w:tcW w:w="13356" w:type="dxa"/>
            <w:hideMark/>
          </w:tcPr>
          <w:p w:rsidR="00D9311A" w:rsidRDefault="00D9311A">
            <w:pPr>
              <w:pStyle w:val="a5"/>
            </w:pPr>
            <w:r>
              <w:t>Кассовый чек (БСО), формируемый ККТ в автономном режиме</w:t>
            </w:r>
            <w:r>
              <w:rPr>
                <w:szCs w:val="28"/>
                <w:lang w:eastAsia="ru-RU"/>
              </w:rPr>
              <w:t>,</w:t>
            </w:r>
            <w:r>
              <w:t xml:space="preserve"> может содержать не более 10 реквизитов «предмет расчета» (тег 1059), содержащих в своем составе реквизит «код товарной номенклатуры» (тег 1162) </w:t>
            </w:r>
            <w:r>
              <w:rPr>
                <w:szCs w:val="28"/>
                <w:lang w:eastAsia="ru-RU"/>
              </w:rPr>
              <w:t>и (или) «ИНН поставщика» (тег 1226).</w:t>
            </w:r>
          </w:p>
        </w:tc>
      </w:tr>
      <w:tr w:rsidR="00D9311A" w:rsidTr="00D9311A">
        <w:tc>
          <w:tcPr>
            <w:tcW w:w="930" w:type="dxa"/>
            <w:hideMark/>
          </w:tcPr>
          <w:p w:rsidR="00D9311A" w:rsidRDefault="00D9311A">
            <w:pPr>
              <w:pStyle w:val="a5"/>
            </w:pPr>
            <w:r>
              <w:t>16.</w:t>
            </w:r>
          </w:p>
        </w:tc>
        <w:tc>
          <w:tcPr>
            <w:tcW w:w="13356" w:type="dxa"/>
            <w:hideMark/>
          </w:tcPr>
          <w:p w:rsidR="00D9311A" w:rsidRDefault="00D9311A">
            <w:pPr>
              <w:pStyle w:val="a5"/>
            </w:pPr>
            <w:r>
              <w:t>Для реквизитов «сумма наличными» (тег 1031), «сумма электронными» (тег 1081), «сумма по чеку (БСО) предоплатой (зачетом аванса и (или) предыдущих платежей)» (тег 1215), «сумма постоплатой (кредит)» (тег 1216), «сумма встречным предоставлением» (тег 1217), «сумма НДС чека по ставке 18%» (тег 1102), «сумма НДС чека по ставке 10%» (тег 1103), «сумма расчета по чеку с НДС по ставке 0%» (тег 1104), «сумма расчета по чеку без НДС» (тег 1105), «сумма НДС чека по расч. ставке 18/118» (тег 1106), «сумма НДС чека по расч. ставке 10/110» (тег 1107), «дополнительный реквизит чека (БСО)» (тег 1192) срок хранения фискальных данных 5 лет устанавливается только в случае если фискальный документ, содержащий эти реквизиты, был сформирован в автономном режиме.</w:t>
            </w:r>
          </w:p>
        </w:tc>
      </w:tr>
      <w:tr w:rsidR="00D9311A" w:rsidTr="00D9311A">
        <w:tc>
          <w:tcPr>
            <w:tcW w:w="930" w:type="dxa"/>
            <w:hideMark/>
          </w:tcPr>
          <w:p w:rsidR="00D9311A" w:rsidRDefault="00D9311A">
            <w:pPr>
              <w:pStyle w:val="a5"/>
            </w:pPr>
            <w:r>
              <w:t>17.</w:t>
            </w:r>
          </w:p>
        </w:tc>
        <w:tc>
          <w:tcPr>
            <w:tcW w:w="13356" w:type="dxa"/>
            <w:hideMark/>
          </w:tcPr>
          <w:p w:rsidR="00D9311A" w:rsidRDefault="00D9311A">
            <w:pPr>
              <w:pStyle w:val="a5"/>
              <w:widowControl w:val="0"/>
            </w:pPr>
            <w:r>
              <w:t>ФПА формируется и срок его хранения равен 5 лет только в случае, если ККТ применяется в автономном режиме и ФД имеет в своем составе реквизит «номер версии ФФД» (тег 1209), который имеет значение, равное «3».</w:t>
            </w:r>
          </w:p>
        </w:tc>
      </w:tr>
      <w:tr w:rsidR="00D9311A" w:rsidTr="00D9311A">
        <w:tc>
          <w:tcPr>
            <w:tcW w:w="930" w:type="dxa"/>
            <w:hideMark/>
          </w:tcPr>
          <w:p w:rsidR="00D9311A" w:rsidRDefault="00D9311A">
            <w:pPr>
              <w:pStyle w:val="a5"/>
            </w:pPr>
            <w:r>
              <w:t>18.</w:t>
            </w:r>
          </w:p>
        </w:tc>
        <w:tc>
          <w:tcPr>
            <w:tcW w:w="13356" w:type="dxa"/>
            <w:hideMark/>
          </w:tcPr>
          <w:p w:rsidR="00D9311A" w:rsidRDefault="00D9311A">
            <w:pPr>
              <w:pStyle w:val="a5"/>
              <w:widowControl w:val="0"/>
            </w:pPr>
            <w:r>
              <w:t xml:space="preserve">Кассовый чек (БСО) может содержать реквизиты «признак агента» (тег 1057), только если отчет о регистрации и (или) текущий отчет о перерегистрации содержит реквизит «признак агента» (тег 1057), имеющий значение, </w:t>
            </w:r>
            <w:r>
              <w:lastRenderedPageBreak/>
              <w:t>идентичное значению реквизита «признак агента» (тег 1057) кассового чека.</w:t>
            </w:r>
          </w:p>
        </w:tc>
      </w:tr>
      <w:tr w:rsidR="00D9311A" w:rsidTr="00D9311A">
        <w:tc>
          <w:tcPr>
            <w:tcW w:w="930" w:type="dxa"/>
            <w:hideMark/>
          </w:tcPr>
          <w:p w:rsidR="00D9311A" w:rsidRDefault="00D9311A">
            <w:pPr>
              <w:pStyle w:val="a5"/>
            </w:pPr>
            <w:r>
              <w:lastRenderedPageBreak/>
              <w:t>19.</w:t>
            </w:r>
          </w:p>
        </w:tc>
        <w:tc>
          <w:tcPr>
            <w:tcW w:w="13356" w:type="dxa"/>
            <w:hideMark/>
          </w:tcPr>
          <w:p w:rsidR="00D9311A" w:rsidRDefault="00D9311A">
            <w:pPr>
              <w:pStyle w:val="a5"/>
              <w:widowControl w:val="0"/>
            </w:pPr>
            <w:r>
              <w:t>Кассовый чек (БСО) может содержать реквизиты «телефон оператора перевода» (тег 1075), «операция платежного агента» (тег 1044), «телефон платежного агента» (тег 1073), «телефон оператора по приему платежей» (тег 1074), «наименование оператора перевода» (тег 1026), «адрес оператора перевода» (тег 1005), «ИНН оператора перевода» (тег 1016), «телефон поставщика» (тег 1171) только если кассовый чек (БСО) содержит реквизит «признак агента» (тег 1057), который имеет значение, указывающее, что пользователь осуществляет расчет, являясь платежным агентом (субагентом) или банковским агентом (субагентом).</w:t>
            </w:r>
          </w:p>
        </w:tc>
      </w:tr>
      <w:tr w:rsidR="00D9311A" w:rsidTr="00D9311A">
        <w:tc>
          <w:tcPr>
            <w:tcW w:w="930" w:type="dxa"/>
            <w:hideMark/>
          </w:tcPr>
          <w:p w:rsidR="00D9311A" w:rsidRDefault="00D9311A">
            <w:pPr>
              <w:pStyle w:val="a5"/>
            </w:pPr>
            <w:r>
              <w:t>20.</w:t>
            </w:r>
          </w:p>
        </w:tc>
        <w:tc>
          <w:tcPr>
            <w:tcW w:w="13356" w:type="dxa"/>
            <w:hideMark/>
          </w:tcPr>
          <w:p w:rsidR="00D9311A" w:rsidRDefault="00D9311A">
            <w:pPr>
              <w:pStyle w:val="a5"/>
              <w:ind w:right="32"/>
            </w:pPr>
            <w:r>
              <w:t>Реквизит «кассир» (тег 1021) и «ИНН кассира» (тег 1203) могут не включаться в состав ФД в случае применения ККТ для расчетов, осуществляемых с использованием автоматических устройств для расчетов. Реквизит «кассир» (тег 1021) содержит фамилию, имя, отчество (при наличии), должность, а реквизит «ИНН кассира» (тег 1203) содержит ИНН (при наличии) лица, уполномоченного пользователем для формирования ФД.</w:t>
            </w:r>
          </w:p>
        </w:tc>
      </w:tr>
    </w:tbl>
    <w:p w:rsidR="00D9311A" w:rsidRDefault="00D9311A" w:rsidP="00D9311A">
      <w:pPr>
        <w:spacing w:after="0"/>
        <w:rPr>
          <w:sz w:val="28"/>
        </w:rPr>
      </w:pPr>
    </w:p>
    <w:p w:rsidR="00D9311A" w:rsidRDefault="00D9311A" w:rsidP="00D9311A">
      <w:pPr>
        <w:spacing w:after="0"/>
      </w:pPr>
      <w:r>
        <w:t>25. Структура данных реквизита «предмет расчета» (тег 1059) указана в таблице 20.</w:t>
      </w:r>
    </w:p>
    <w:p w:rsidR="00D9311A" w:rsidRDefault="00D9311A" w:rsidP="00D9311A">
      <w:pPr>
        <w:keepNext/>
        <w:overflowPunct w:val="0"/>
        <w:autoSpaceDE w:val="0"/>
        <w:autoSpaceDN w:val="0"/>
        <w:adjustRightInd w:val="0"/>
        <w:spacing w:after="0"/>
        <w:ind w:right="-113"/>
        <w:jc w:val="right"/>
        <w:textAlignment w:val="baseline"/>
      </w:pPr>
      <w:r>
        <w:t>Таблица 20</w:t>
      </w:r>
    </w:p>
    <w:p w:rsidR="00D9311A" w:rsidRDefault="00D9311A" w:rsidP="00D9311A">
      <w:pPr>
        <w:keepNext/>
        <w:overflowPunct w:val="0"/>
        <w:autoSpaceDE w:val="0"/>
        <w:autoSpaceDN w:val="0"/>
        <w:adjustRightInd w:val="0"/>
        <w:spacing w:after="0"/>
        <w:ind w:right="-113"/>
        <w:jc w:val="center"/>
        <w:textAlignment w:val="baseline"/>
      </w:pPr>
      <w:r>
        <w:t>Структура данных реквизита «предмет расчета»</w:t>
      </w:r>
    </w:p>
    <w:p w:rsidR="00D9311A" w:rsidRDefault="00D9311A" w:rsidP="00D9311A">
      <w:pPr>
        <w:keepNext/>
        <w:overflowPunct w:val="0"/>
        <w:autoSpaceDE w:val="0"/>
        <w:autoSpaceDN w:val="0"/>
        <w:adjustRightInd w:val="0"/>
        <w:spacing w:after="0"/>
        <w:ind w:right="-113"/>
        <w:jc w:val="right"/>
        <w:textAlignment w:val="baseline"/>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65"/>
        <w:gridCol w:w="1798"/>
        <w:gridCol w:w="1501"/>
        <w:gridCol w:w="1051"/>
        <w:gridCol w:w="1306"/>
        <w:gridCol w:w="1074"/>
        <w:gridCol w:w="1306"/>
        <w:gridCol w:w="1701"/>
      </w:tblGrid>
      <w:tr w:rsidR="00D9311A" w:rsidTr="00D9311A">
        <w:trPr>
          <w:trHeight w:val="317"/>
          <w:jc w:val="center"/>
        </w:trPr>
        <w:tc>
          <w:tcPr>
            <w:tcW w:w="4690"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b/>
                <w:sz w:val="28"/>
              </w:rPr>
            </w:pPr>
            <w:r>
              <w:rPr>
                <w:b/>
              </w:rPr>
              <w:t>Наименование реквизита</w:t>
            </w:r>
          </w:p>
        </w:tc>
        <w:tc>
          <w:tcPr>
            <w:tcW w:w="1770"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b/>
                <w:sz w:val="28"/>
              </w:rPr>
            </w:pPr>
            <w:r>
              <w:rPr>
                <w:b/>
              </w:rPr>
              <w:t>Тег</w:t>
            </w:r>
          </w:p>
        </w:tc>
        <w:tc>
          <w:tcPr>
            <w:tcW w:w="1478"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b/>
                <w:sz w:val="28"/>
              </w:rPr>
            </w:pPr>
            <w:r>
              <w:rPr>
                <w:b/>
              </w:rPr>
              <w:t>Обяз.</w:t>
            </w:r>
          </w:p>
        </w:tc>
        <w:tc>
          <w:tcPr>
            <w:tcW w:w="1035"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b/>
                <w:sz w:val="28"/>
              </w:rPr>
            </w:pPr>
            <w:r>
              <w:rPr>
                <w:b/>
              </w:rPr>
              <w:t>Форм.</w:t>
            </w:r>
          </w:p>
        </w:tc>
        <w:tc>
          <w:tcPr>
            <w:tcW w:w="1286"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b/>
                <w:sz w:val="28"/>
              </w:rPr>
            </w:pPr>
            <w:r>
              <w:rPr>
                <w:b/>
              </w:rPr>
              <w:t>Хран.</w:t>
            </w:r>
          </w:p>
        </w:tc>
        <w:tc>
          <w:tcPr>
            <w:tcW w:w="1057"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b/>
                <w:sz w:val="28"/>
              </w:rPr>
            </w:pPr>
            <w:r>
              <w:rPr>
                <w:b/>
              </w:rPr>
              <w:t>Повт.</w:t>
            </w:r>
          </w:p>
        </w:tc>
        <w:tc>
          <w:tcPr>
            <w:tcW w:w="1286"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b/>
                <w:sz w:val="28"/>
              </w:rPr>
            </w:pPr>
            <w:r>
              <w:rPr>
                <w:b/>
              </w:rPr>
              <w:t>ФП</w:t>
            </w:r>
          </w:p>
        </w:tc>
        <w:tc>
          <w:tcPr>
            <w:tcW w:w="1674"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b/>
                <w:sz w:val="28"/>
              </w:rPr>
            </w:pPr>
            <w:r>
              <w:rPr>
                <w:b/>
              </w:rPr>
              <w:t>№ прим.</w:t>
            </w:r>
          </w:p>
        </w:tc>
      </w:tr>
      <w:tr w:rsidR="00D9311A" w:rsidTr="00D9311A">
        <w:trPr>
          <w:trHeight w:val="302"/>
          <w:jc w:val="center"/>
        </w:trPr>
        <w:tc>
          <w:tcPr>
            <w:tcW w:w="4690" w:type="dxa"/>
            <w:tcBorders>
              <w:top w:val="single" w:sz="4" w:space="0" w:color="auto"/>
              <w:left w:val="single" w:sz="4" w:space="0" w:color="auto"/>
              <w:bottom w:val="single" w:sz="4" w:space="0" w:color="auto"/>
              <w:right w:val="single" w:sz="4" w:space="0" w:color="auto"/>
            </w:tcBorders>
            <w:noWrap/>
            <w:hideMark/>
          </w:tcPr>
          <w:p w:rsidR="00D9311A" w:rsidRDefault="00D9311A">
            <w:pPr>
              <w:overflowPunct w:val="0"/>
              <w:autoSpaceDE w:val="0"/>
              <w:autoSpaceDN w:val="0"/>
              <w:adjustRightInd w:val="0"/>
              <w:spacing w:after="0" w:line="256" w:lineRule="auto"/>
              <w:textAlignment w:val="baseline"/>
              <w:rPr>
                <w:rFonts w:ascii="Times New Roman" w:hAnsi="Times New Roman"/>
                <w:b/>
                <w:sz w:val="28"/>
              </w:rPr>
            </w:pPr>
            <w:r>
              <w:t>признак способа расчета</w:t>
            </w:r>
          </w:p>
        </w:tc>
        <w:tc>
          <w:tcPr>
            <w:tcW w:w="1770" w:type="dxa"/>
            <w:tcBorders>
              <w:top w:val="single" w:sz="4" w:space="0" w:color="auto"/>
              <w:left w:val="single" w:sz="4" w:space="0" w:color="auto"/>
              <w:bottom w:val="single" w:sz="4" w:space="0" w:color="auto"/>
              <w:right w:val="single" w:sz="4" w:space="0" w:color="auto"/>
            </w:tcBorders>
            <w:noWrap/>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1214</w:t>
            </w:r>
          </w:p>
        </w:tc>
        <w:tc>
          <w:tcPr>
            <w:tcW w:w="1478" w:type="dxa"/>
            <w:tcBorders>
              <w:top w:val="single" w:sz="4" w:space="0" w:color="auto"/>
              <w:left w:val="single" w:sz="4" w:space="0" w:color="auto"/>
              <w:bottom w:val="single" w:sz="4" w:space="0" w:color="auto"/>
              <w:right w:val="single" w:sz="4" w:space="0" w:color="auto"/>
            </w:tcBorders>
            <w:noWrap/>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П-4, Э-5</w:t>
            </w:r>
          </w:p>
        </w:tc>
        <w:tc>
          <w:tcPr>
            <w:tcW w:w="1035"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ПЭ</w:t>
            </w:r>
          </w:p>
        </w:tc>
        <w:tc>
          <w:tcPr>
            <w:tcW w:w="1286"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30д (5л)</w:t>
            </w:r>
          </w:p>
        </w:tc>
        <w:tc>
          <w:tcPr>
            <w:tcW w:w="1057"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Нет</w:t>
            </w:r>
          </w:p>
        </w:tc>
        <w:tc>
          <w:tcPr>
            <w:tcW w:w="1286"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4, 5</w:t>
            </w:r>
          </w:p>
        </w:tc>
        <w:tc>
          <w:tcPr>
            <w:tcW w:w="1674"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2, 7, 8</w:t>
            </w:r>
          </w:p>
        </w:tc>
      </w:tr>
      <w:tr w:rsidR="00D9311A" w:rsidTr="00D9311A">
        <w:trPr>
          <w:trHeight w:val="302"/>
          <w:jc w:val="center"/>
        </w:trPr>
        <w:tc>
          <w:tcPr>
            <w:tcW w:w="4690" w:type="dxa"/>
            <w:tcBorders>
              <w:top w:val="single" w:sz="4" w:space="0" w:color="auto"/>
              <w:left w:val="single" w:sz="4" w:space="0" w:color="auto"/>
              <w:bottom w:val="single" w:sz="4" w:space="0" w:color="auto"/>
              <w:right w:val="single" w:sz="4" w:space="0" w:color="auto"/>
            </w:tcBorders>
            <w:noWrap/>
            <w:hideMark/>
          </w:tcPr>
          <w:p w:rsidR="00D9311A" w:rsidRDefault="00D9311A">
            <w:pPr>
              <w:overflowPunct w:val="0"/>
              <w:autoSpaceDE w:val="0"/>
              <w:autoSpaceDN w:val="0"/>
              <w:adjustRightInd w:val="0"/>
              <w:spacing w:after="0" w:line="256" w:lineRule="auto"/>
              <w:textAlignment w:val="baseline"/>
              <w:rPr>
                <w:rFonts w:ascii="Times New Roman" w:hAnsi="Times New Roman"/>
                <w:b/>
                <w:sz w:val="28"/>
              </w:rPr>
            </w:pPr>
            <w:r>
              <w:t>признак предмета расчета</w:t>
            </w:r>
          </w:p>
        </w:tc>
        <w:tc>
          <w:tcPr>
            <w:tcW w:w="1770" w:type="dxa"/>
            <w:tcBorders>
              <w:top w:val="single" w:sz="4" w:space="0" w:color="auto"/>
              <w:left w:val="single" w:sz="4" w:space="0" w:color="auto"/>
              <w:bottom w:val="single" w:sz="4" w:space="0" w:color="auto"/>
              <w:right w:val="single" w:sz="4" w:space="0" w:color="auto"/>
            </w:tcBorders>
            <w:noWrap/>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1212</w:t>
            </w:r>
          </w:p>
        </w:tc>
        <w:tc>
          <w:tcPr>
            <w:tcW w:w="1478" w:type="dxa"/>
            <w:tcBorders>
              <w:top w:val="single" w:sz="4" w:space="0" w:color="auto"/>
              <w:left w:val="single" w:sz="4" w:space="0" w:color="auto"/>
              <w:bottom w:val="single" w:sz="4" w:space="0" w:color="auto"/>
              <w:right w:val="single" w:sz="4" w:space="0" w:color="auto"/>
            </w:tcBorders>
            <w:noWrap/>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П-7,Э-5</w:t>
            </w:r>
          </w:p>
        </w:tc>
        <w:tc>
          <w:tcPr>
            <w:tcW w:w="1035"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ПЭ</w:t>
            </w:r>
          </w:p>
        </w:tc>
        <w:tc>
          <w:tcPr>
            <w:tcW w:w="1286"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30д (5л)</w:t>
            </w:r>
          </w:p>
        </w:tc>
        <w:tc>
          <w:tcPr>
            <w:tcW w:w="1057"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 xml:space="preserve">Нет </w:t>
            </w:r>
          </w:p>
        </w:tc>
        <w:tc>
          <w:tcPr>
            <w:tcW w:w="1286"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4, 5</w:t>
            </w:r>
          </w:p>
        </w:tc>
        <w:tc>
          <w:tcPr>
            <w:tcW w:w="1674"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2, 7, 9</w:t>
            </w:r>
          </w:p>
        </w:tc>
      </w:tr>
      <w:tr w:rsidR="00D9311A" w:rsidTr="00D9311A">
        <w:trPr>
          <w:trHeight w:val="302"/>
          <w:jc w:val="center"/>
        </w:trPr>
        <w:tc>
          <w:tcPr>
            <w:tcW w:w="4690" w:type="dxa"/>
            <w:tcBorders>
              <w:top w:val="single" w:sz="4" w:space="0" w:color="auto"/>
              <w:left w:val="single" w:sz="4" w:space="0" w:color="auto"/>
              <w:bottom w:val="single" w:sz="4" w:space="0" w:color="auto"/>
              <w:right w:val="single" w:sz="4" w:space="0" w:color="auto"/>
            </w:tcBorders>
            <w:noWrap/>
            <w:hideMark/>
          </w:tcPr>
          <w:p w:rsidR="00D9311A" w:rsidRDefault="00D9311A">
            <w:pPr>
              <w:overflowPunct w:val="0"/>
              <w:autoSpaceDE w:val="0"/>
              <w:autoSpaceDN w:val="0"/>
              <w:adjustRightInd w:val="0"/>
              <w:spacing w:after="0" w:line="256" w:lineRule="auto"/>
              <w:textAlignment w:val="baseline"/>
              <w:rPr>
                <w:rFonts w:ascii="Times New Roman" w:hAnsi="Times New Roman"/>
                <w:sz w:val="28"/>
              </w:rPr>
            </w:pPr>
            <w:r>
              <w:t>признак агента по предмету расчета</w:t>
            </w:r>
          </w:p>
        </w:tc>
        <w:tc>
          <w:tcPr>
            <w:tcW w:w="1770" w:type="dxa"/>
            <w:tcBorders>
              <w:top w:val="single" w:sz="4" w:space="0" w:color="auto"/>
              <w:left w:val="single" w:sz="4" w:space="0" w:color="auto"/>
              <w:bottom w:val="single" w:sz="4" w:space="0" w:color="auto"/>
              <w:right w:val="single" w:sz="4" w:space="0" w:color="auto"/>
            </w:tcBorders>
            <w:noWrap/>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1222</w:t>
            </w:r>
          </w:p>
        </w:tc>
        <w:tc>
          <w:tcPr>
            <w:tcW w:w="1478" w:type="dxa"/>
            <w:tcBorders>
              <w:top w:val="single" w:sz="4" w:space="0" w:color="auto"/>
              <w:left w:val="single" w:sz="4" w:space="0" w:color="auto"/>
              <w:bottom w:val="single" w:sz="4" w:space="0" w:color="auto"/>
              <w:right w:val="single" w:sz="4" w:space="0" w:color="auto"/>
            </w:tcBorders>
            <w:noWrap/>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6</w:t>
            </w:r>
          </w:p>
        </w:tc>
        <w:tc>
          <w:tcPr>
            <w:tcW w:w="1035"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ПЭ</w:t>
            </w:r>
          </w:p>
        </w:tc>
        <w:tc>
          <w:tcPr>
            <w:tcW w:w="1286"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30д (5л)</w:t>
            </w:r>
          </w:p>
        </w:tc>
        <w:tc>
          <w:tcPr>
            <w:tcW w:w="1057"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Нет</w:t>
            </w:r>
          </w:p>
        </w:tc>
        <w:tc>
          <w:tcPr>
            <w:tcW w:w="1286"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4, 5</w:t>
            </w:r>
          </w:p>
        </w:tc>
        <w:tc>
          <w:tcPr>
            <w:tcW w:w="1674"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7, 10</w:t>
            </w:r>
          </w:p>
        </w:tc>
      </w:tr>
      <w:tr w:rsidR="00D9311A" w:rsidTr="00D9311A">
        <w:trPr>
          <w:trHeight w:val="302"/>
          <w:jc w:val="center"/>
        </w:trPr>
        <w:tc>
          <w:tcPr>
            <w:tcW w:w="4690" w:type="dxa"/>
            <w:tcBorders>
              <w:top w:val="single" w:sz="4" w:space="0" w:color="auto"/>
              <w:left w:val="single" w:sz="4" w:space="0" w:color="auto"/>
              <w:bottom w:val="single" w:sz="4" w:space="0" w:color="auto"/>
              <w:right w:val="single" w:sz="4" w:space="0" w:color="auto"/>
            </w:tcBorders>
            <w:noWrap/>
            <w:hideMark/>
          </w:tcPr>
          <w:p w:rsidR="00D9311A" w:rsidRDefault="00D9311A">
            <w:pPr>
              <w:overflowPunct w:val="0"/>
              <w:autoSpaceDE w:val="0"/>
              <w:autoSpaceDN w:val="0"/>
              <w:adjustRightInd w:val="0"/>
              <w:spacing w:after="0" w:line="256" w:lineRule="auto"/>
              <w:textAlignment w:val="baseline"/>
              <w:rPr>
                <w:rFonts w:ascii="Times New Roman" w:hAnsi="Times New Roman"/>
                <w:sz w:val="28"/>
              </w:rPr>
            </w:pPr>
            <w:r>
              <w:t>данные агента</w:t>
            </w:r>
          </w:p>
        </w:tc>
        <w:tc>
          <w:tcPr>
            <w:tcW w:w="1770" w:type="dxa"/>
            <w:tcBorders>
              <w:top w:val="single" w:sz="4" w:space="0" w:color="auto"/>
              <w:left w:val="single" w:sz="4" w:space="0" w:color="auto"/>
              <w:bottom w:val="single" w:sz="4" w:space="0" w:color="auto"/>
              <w:right w:val="single" w:sz="4" w:space="0" w:color="auto"/>
            </w:tcBorders>
            <w:noWrap/>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1223</w:t>
            </w:r>
          </w:p>
        </w:tc>
        <w:tc>
          <w:tcPr>
            <w:tcW w:w="1478" w:type="dxa"/>
            <w:tcBorders>
              <w:top w:val="single" w:sz="4" w:space="0" w:color="auto"/>
              <w:left w:val="single" w:sz="4" w:space="0" w:color="auto"/>
              <w:bottom w:val="single" w:sz="4" w:space="0" w:color="auto"/>
              <w:right w:val="single" w:sz="4" w:space="0" w:color="auto"/>
            </w:tcBorders>
            <w:noWrap/>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6</w:t>
            </w:r>
          </w:p>
        </w:tc>
        <w:tc>
          <w:tcPr>
            <w:tcW w:w="1035"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ПЭ</w:t>
            </w:r>
          </w:p>
        </w:tc>
        <w:tc>
          <w:tcPr>
            <w:tcW w:w="1286"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30д</w:t>
            </w:r>
          </w:p>
        </w:tc>
        <w:tc>
          <w:tcPr>
            <w:tcW w:w="1057"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Нет</w:t>
            </w:r>
          </w:p>
        </w:tc>
        <w:tc>
          <w:tcPr>
            <w:tcW w:w="1286"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4</w:t>
            </w:r>
          </w:p>
        </w:tc>
        <w:tc>
          <w:tcPr>
            <w:tcW w:w="1674"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10</w:t>
            </w:r>
          </w:p>
        </w:tc>
      </w:tr>
      <w:tr w:rsidR="00D9311A" w:rsidTr="00D9311A">
        <w:trPr>
          <w:trHeight w:val="302"/>
          <w:jc w:val="center"/>
        </w:trPr>
        <w:tc>
          <w:tcPr>
            <w:tcW w:w="4690" w:type="dxa"/>
            <w:tcBorders>
              <w:top w:val="single" w:sz="4" w:space="0" w:color="auto"/>
              <w:left w:val="single" w:sz="4" w:space="0" w:color="auto"/>
              <w:bottom w:val="single" w:sz="4" w:space="0" w:color="auto"/>
              <w:right w:val="single" w:sz="4" w:space="0" w:color="auto"/>
            </w:tcBorders>
            <w:noWrap/>
            <w:hideMark/>
          </w:tcPr>
          <w:p w:rsidR="00D9311A" w:rsidRDefault="00D9311A">
            <w:pPr>
              <w:overflowPunct w:val="0"/>
              <w:autoSpaceDE w:val="0"/>
              <w:autoSpaceDN w:val="0"/>
              <w:adjustRightInd w:val="0"/>
              <w:spacing w:after="0" w:line="256" w:lineRule="auto"/>
              <w:textAlignment w:val="baseline"/>
              <w:rPr>
                <w:rFonts w:ascii="Times New Roman" w:hAnsi="Times New Roman"/>
                <w:sz w:val="28"/>
              </w:rPr>
            </w:pPr>
            <w:r>
              <w:t>данные поставщика</w:t>
            </w:r>
          </w:p>
        </w:tc>
        <w:tc>
          <w:tcPr>
            <w:tcW w:w="1770" w:type="dxa"/>
            <w:tcBorders>
              <w:top w:val="single" w:sz="4" w:space="0" w:color="auto"/>
              <w:left w:val="single" w:sz="4" w:space="0" w:color="auto"/>
              <w:bottom w:val="single" w:sz="4" w:space="0" w:color="auto"/>
              <w:right w:val="single" w:sz="4" w:space="0" w:color="auto"/>
            </w:tcBorders>
            <w:noWrap/>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1224</w:t>
            </w:r>
          </w:p>
        </w:tc>
        <w:tc>
          <w:tcPr>
            <w:tcW w:w="1478" w:type="dxa"/>
            <w:tcBorders>
              <w:top w:val="single" w:sz="4" w:space="0" w:color="auto"/>
              <w:left w:val="single" w:sz="4" w:space="0" w:color="auto"/>
              <w:bottom w:val="single" w:sz="4" w:space="0" w:color="auto"/>
              <w:right w:val="single" w:sz="4" w:space="0" w:color="auto"/>
            </w:tcBorders>
            <w:noWrap/>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6</w:t>
            </w:r>
          </w:p>
        </w:tc>
        <w:tc>
          <w:tcPr>
            <w:tcW w:w="1035"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ПЭ</w:t>
            </w:r>
          </w:p>
        </w:tc>
        <w:tc>
          <w:tcPr>
            <w:tcW w:w="1286"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30д</w:t>
            </w:r>
          </w:p>
        </w:tc>
        <w:tc>
          <w:tcPr>
            <w:tcW w:w="1057"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Нет</w:t>
            </w:r>
          </w:p>
        </w:tc>
        <w:tc>
          <w:tcPr>
            <w:tcW w:w="1286"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4</w:t>
            </w:r>
          </w:p>
        </w:tc>
        <w:tc>
          <w:tcPr>
            <w:tcW w:w="1674"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10</w:t>
            </w:r>
          </w:p>
        </w:tc>
      </w:tr>
      <w:tr w:rsidR="00D9311A" w:rsidTr="00D9311A">
        <w:trPr>
          <w:trHeight w:val="302"/>
          <w:jc w:val="center"/>
        </w:trPr>
        <w:tc>
          <w:tcPr>
            <w:tcW w:w="4690" w:type="dxa"/>
            <w:tcBorders>
              <w:top w:val="single" w:sz="4" w:space="0" w:color="auto"/>
              <w:left w:val="single" w:sz="4" w:space="0" w:color="auto"/>
              <w:bottom w:val="single" w:sz="4" w:space="0" w:color="auto"/>
              <w:right w:val="single" w:sz="4" w:space="0" w:color="auto"/>
            </w:tcBorders>
            <w:noWrap/>
            <w:hideMark/>
          </w:tcPr>
          <w:p w:rsidR="00D9311A" w:rsidRDefault="00D9311A">
            <w:pPr>
              <w:overflowPunct w:val="0"/>
              <w:autoSpaceDE w:val="0"/>
              <w:autoSpaceDN w:val="0"/>
              <w:adjustRightInd w:val="0"/>
              <w:spacing w:after="0" w:line="256" w:lineRule="auto"/>
              <w:textAlignment w:val="baseline"/>
              <w:rPr>
                <w:rFonts w:ascii="Times New Roman" w:hAnsi="Times New Roman"/>
                <w:b/>
                <w:sz w:val="28"/>
              </w:rPr>
            </w:pPr>
            <w:r>
              <w:t>ИНН поставщика</w:t>
            </w:r>
          </w:p>
        </w:tc>
        <w:tc>
          <w:tcPr>
            <w:tcW w:w="1770" w:type="dxa"/>
            <w:tcBorders>
              <w:top w:val="single" w:sz="4" w:space="0" w:color="auto"/>
              <w:left w:val="single" w:sz="4" w:space="0" w:color="auto"/>
              <w:bottom w:val="single" w:sz="4" w:space="0" w:color="auto"/>
              <w:right w:val="single" w:sz="4" w:space="0" w:color="auto"/>
            </w:tcBorders>
            <w:noWrap/>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1226</w:t>
            </w:r>
          </w:p>
        </w:tc>
        <w:tc>
          <w:tcPr>
            <w:tcW w:w="1478" w:type="dxa"/>
            <w:tcBorders>
              <w:top w:val="single" w:sz="4" w:space="0" w:color="auto"/>
              <w:left w:val="single" w:sz="4" w:space="0" w:color="auto"/>
              <w:bottom w:val="single" w:sz="4" w:space="0" w:color="auto"/>
              <w:right w:val="single" w:sz="4" w:space="0" w:color="auto"/>
            </w:tcBorders>
            <w:noWrap/>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П-7, Э-6</w:t>
            </w:r>
          </w:p>
        </w:tc>
        <w:tc>
          <w:tcPr>
            <w:tcW w:w="1035"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ПЭ</w:t>
            </w:r>
          </w:p>
        </w:tc>
        <w:tc>
          <w:tcPr>
            <w:tcW w:w="1286"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30д (5л)</w:t>
            </w:r>
          </w:p>
        </w:tc>
        <w:tc>
          <w:tcPr>
            <w:tcW w:w="1057"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Нет</w:t>
            </w:r>
          </w:p>
        </w:tc>
        <w:tc>
          <w:tcPr>
            <w:tcW w:w="1286"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4, 5</w:t>
            </w:r>
          </w:p>
        </w:tc>
        <w:tc>
          <w:tcPr>
            <w:tcW w:w="1674"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7, 10, 11</w:t>
            </w:r>
          </w:p>
        </w:tc>
      </w:tr>
      <w:tr w:rsidR="00D9311A" w:rsidTr="00D9311A">
        <w:trPr>
          <w:trHeight w:val="302"/>
          <w:jc w:val="center"/>
        </w:trPr>
        <w:tc>
          <w:tcPr>
            <w:tcW w:w="4690" w:type="dxa"/>
            <w:tcBorders>
              <w:top w:val="single" w:sz="4" w:space="0" w:color="auto"/>
              <w:left w:val="single" w:sz="4" w:space="0" w:color="auto"/>
              <w:bottom w:val="single" w:sz="4" w:space="0" w:color="auto"/>
              <w:right w:val="single" w:sz="4" w:space="0" w:color="auto"/>
            </w:tcBorders>
            <w:noWrap/>
            <w:hideMark/>
          </w:tcPr>
          <w:p w:rsidR="00D9311A" w:rsidRDefault="00D9311A">
            <w:pPr>
              <w:overflowPunct w:val="0"/>
              <w:autoSpaceDE w:val="0"/>
              <w:autoSpaceDN w:val="0"/>
              <w:adjustRightInd w:val="0"/>
              <w:spacing w:after="0" w:line="256" w:lineRule="auto"/>
              <w:textAlignment w:val="baseline"/>
              <w:rPr>
                <w:rFonts w:ascii="Times New Roman" w:hAnsi="Times New Roman"/>
                <w:b/>
                <w:sz w:val="28"/>
              </w:rPr>
            </w:pPr>
            <w:r>
              <w:t>наименование предмета расчета</w:t>
            </w:r>
          </w:p>
        </w:tc>
        <w:tc>
          <w:tcPr>
            <w:tcW w:w="1770" w:type="dxa"/>
            <w:tcBorders>
              <w:top w:val="single" w:sz="4" w:space="0" w:color="auto"/>
              <w:left w:val="single" w:sz="4" w:space="0" w:color="auto"/>
              <w:bottom w:val="single" w:sz="4" w:space="0" w:color="auto"/>
              <w:right w:val="single" w:sz="4" w:space="0" w:color="auto"/>
            </w:tcBorders>
            <w:noWrap/>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1030</w:t>
            </w:r>
          </w:p>
        </w:tc>
        <w:tc>
          <w:tcPr>
            <w:tcW w:w="1478" w:type="dxa"/>
            <w:tcBorders>
              <w:top w:val="single" w:sz="4" w:space="0" w:color="auto"/>
              <w:left w:val="single" w:sz="4" w:space="0" w:color="auto"/>
              <w:bottom w:val="single" w:sz="4" w:space="0" w:color="auto"/>
              <w:right w:val="single" w:sz="4" w:space="0" w:color="auto"/>
            </w:tcBorders>
            <w:noWrap/>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2</w:t>
            </w:r>
          </w:p>
        </w:tc>
        <w:tc>
          <w:tcPr>
            <w:tcW w:w="1035"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ПЭ</w:t>
            </w:r>
          </w:p>
        </w:tc>
        <w:tc>
          <w:tcPr>
            <w:tcW w:w="1286"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30д</w:t>
            </w:r>
          </w:p>
        </w:tc>
        <w:tc>
          <w:tcPr>
            <w:tcW w:w="1057"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Нет</w:t>
            </w:r>
          </w:p>
        </w:tc>
        <w:tc>
          <w:tcPr>
            <w:tcW w:w="1286"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4</w:t>
            </w:r>
          </w:p>
        </w:tc>
        <w:tc>
          <w:tcPr>
            <w:tcW w:w="1674"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2, 6</w:t>
            </w:r>
          </w:p>
        </w:tc>
      </w:tr>
      <w:tr w:rsidR="00D9311A" w:rsidTr="00D9311A">
        <w:trPr>
          <w:trHeight w:val="302"/>
          <w:jc w:val="center"/>
        </w:trPr>
        <w:tc>
          <w:tcPr>
            <w:tcW w:w="4690" w:type="dxa"/>
            <w:tcBorders>
              <w:top w:val="single" w:sz="4" w:space="0" w:color="auto"/>
              <w:left w:val="single" w:sz="4" w:space="0" w:color="auto"/>
              <w:bottom w:val="single" w:sz="4" w:space="0" w:color="auto"/>
              <w:right w:val="single" w:sz="4" w:space="0" w:color="auto"/>
            </w:tcBorders>
            <w:noWrap/>
            <w:hideMark/>
          </w:tcPr>
          <w:p w:rsidR="00D9311A" w:rsidRDefault="00D9311A">
            <w:pPr>
              <w:overflowPunct w:val="0"/>
              <w:autoSpaceDE w:val="0"/>
              <w:autoSpaceDN w:val="0"/>
              <w:adjustRightInd w:val="0"/>
              <w:spacing w:after="0" w:line="256" w:lineRule="auto"/>
              <w:textAlignment w:val="baseline"/>
              <w:rPr>
                <w:rFonts w:ascii="Times New Roman" w:hAnsi="Times New Roman"/>
                <w:b/>
                <w:sz w:val="28"/>
              </w:rPr>
            </w:pPr>
            <w:r>
              <w:t>единица измерения предмета расчета</w:t>
            </w:r>
          </w:p>
        </w:tc>
        <w:tc>
          <w:tcPr>
            <w:tcW w:w="1770" w:type="dxa"/>
            <w:tcBorders>
              <w:top w:val="single" w:sz="4" w:space="0" w:color="auto"/>
              <w:left w:val="single" w:sz="4" w:space="0" w:color="auto"/>
              <w:bottom w:val="single" w:sz="4" w:space="0" w:color="auto"/>
              <w:right w:val="single" w:sz="4" w:space="0" w:color="auto"/>
            </w:tcBorders>
            <w:noWrap/>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1197</w:t>
            </w:r>
          </w:p>
        </w:tc>
        <w:tc>
          <w:tcPr>
            <w:tcW w:w="1478" w:type="dxa"/>
            <w:tcBorders>
              <w:top w:val="single" w:sz="4" w:space="0" w:color="auto"/>
              <w:left w:val="single" w:sz="4" w:space="0" w:color="auto"/>
              <w:bottom w:val="single" w:sz="4" w:space="0" w:color="auto"/>
              <w:right w:val="single" w:sz="4" w:space="0" w:color="auto"/>
            </w:tcBorders>
            <w:noWrap/>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7</w:t>
            </w:r>
          </w:p>
        </w:tc>
        <w:tc>
          <w:tcPr>
            <w:tcW w:w="1035"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ПЭ</w:t>
            </w:r>
          </w:p>
        </w:tc>
        <w:tc>
          <w:tcPr>
            <w:tcW w:w="1286"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30д</w:t>
            </w:r>
          </w:p>
        </w:tc>
        <w:tc>
          <w:tcPr>
            <w:tcW w:w="1057"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Нет</w:t>
            </w:r>
          </w:p>
        </w:tc>
        <w:tc>
          <w:tcPr>
            <w:tcW w:w="1286"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4</w:t>
            </w:r>
          </w:p>
        </w:tc>
        <w:tc>
          <w:tcPr>
            <w:tcW w:w="1674"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w:t>
            </w:r>
          </w:p>
        </w:tc>
      </w:tr>
      <w:tr w:rsidR="00D9311A" w:rsidTr="00D9311A">
        <w:trPr>
          <w:trHeight w:val="302"/>
          <w:jc w:val="center"/>
        </w:trPr>
        <w:tc>
          <w:tcPr>
            <w:tcW w:w="4690" w:type="dxa"/>
            <w:tcBorders>
              <w:top w:val="single" w:sz="4" w:space="0" w:color="auto"/>
              <w:left w:val="single" w:sz="4" w:space="0" w:color="auto"/>
              <w:bottom w:val="single" w:sz="4" w:space="0" w:color="auto"/>
              <w:right w:val="single" w:sz="4" w:space="0" w:color="auto"/>
            </w:tcBorders>
            <w:noWrap/>
            <w:hideMark/>
          </w:tcPr>
          <w:p w:rsidR="00D9311A" w:rsidRDefault="00D9311A">
            <w:pPr>
              <w:overflowPunct w:val="0"/>
              <w:autoSpaceDE w:val="0"/>
              <w:autoSpaceDN w:val="0"/>
              <w:adjustRightInd w:val="0"/>
              <w:spacing w:after="0" w:line="256" w:lineRule="auto"/>
              <w:textAlignment w:val="baseline"/>
              <w:rPr>
                <w:rFonts w:ascii="Times New Roman" w:hAnsi="Times New Roman"/>
                <w:sz w:val="28"/>
              </w:rPr>
            </w:pPr>
            <w:r>
              <w:t>код товарной номенклатуры</w:t>
            </w:r>
          </w:p>
        </w:tc>
        <w:tc>
          <w:tcPr>
            <w:tcW w:w="1770" w:type="dxa"/>
            <w:tcBorders>
              <w:top w:val="single" w:sz="4" w:space="0" w:color="auto"/>
              <w:left w:val="single" w:sz="4" w:space="0" w:color="auto"/>
              <w:bottom w:val="single" w:sz="4" w:space="0" w:color="auto"/>
              <w:right w:val="single" w:sz="4" w:space="0" w:color="auto"/>
            </w:tcBorders>
            <w:noWrap/>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1162</w:t>
            </w:r>
          </w:p>
        </w:tc>
        <w:tc>
          <w:tcPr>
            <w:tcW w:w="1478" w:type="dxa"/>
            <w:tcBorders>
              <w:top w:val="single" w:sz="4" w:space="0" w:color="auto"/>
              <w:left w:val="single" w:sz="4" w:space="0" w:color="auto"/>
              <w:bottom w:val="single" w:sz="4" w:space="0" w:color="auto"/>
              <w:right w:val="single" w:sz="4" w:space="0" w:color="auto"/>
            </w:tcBorders>
            <w:noWrap/>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7</w:t>
            </w:r>
          </w:p>
        </w:tc>
        <w:tc>
          <w:tcPr>
            <w:tcW w:w="1035"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ПЭ</w:t>
            </w:r>
          </w:p>
        </w:tc>
        <w:tc>
          <w:tcPr>
            <w:tcW w:w="1286"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30д (5л)</w:t>
            </w:r>
          </w:p>
        </w:tc>
        <w:tc>
          <w:tcPr>
            <w:tcW w:w="1057"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Нет</w:t>
            </w:r>
          </w:p>
        </w:tc>
        <w:tc>
          <w:tcPr>
            <w:tcW w:w="1286"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4, 5</w:t>
            </w:r>
          </w:p>
        </w:tc>
        <w:tc>
          <w:tcPr>
            <w:tcW w:w="1674"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3, 7</w:t>
            </w:r>
          </w:p>
        </w:tc>
      </w:tr>
      <w:tr w:rsidR="00D9311A" w:rsidTr="00D9311A">
        <w:trPr>
          <w:trHeight w:val="302"/>
          <w:jc w:val="center"/>
        </w:trPr>
        <w:tc>
          <w:tcPr>
            <w:tcW w:w="4690" w:type="dxa"/>
            <w:tcBorders>
              <w:top w:val="single" w:sz="4" w:space="0" w:color="auto"/>
              <w:left w:val="single" w:sz="4" w:space="0" w:color="auto"/>
              <w:bottom w:val="single" w:sz="4" w:space="0" w:color="auto"/>
              <w:right w:val="single" w:sz="4" w:space="0" w:color="auto"/>
            </w:tcBorders>
            <w:noWrap/>
            <w:hideMark/>
          </w:tcPr>
          <w:p w:rsidR="00D9311A" w:rsidRDefault="00D9311A">
            <w:pPr>
              <w:overflowPunct w:val="0"/>
              <w:autoSpaceDE w:val="0"/>
              <w:autoSpaceDN w:val="0"/>
              <w:adjustRightInd w:val="0"/>
              <w:spacing w:after="0" w:line="256" w:lineRule="auto"/>
              <w:textAlignment w:val="baseline"/>
              <w:rPr>
                <w:rFonts w:ascii="Times New Roman" w:hAnsi="Times New Roman"/>
                <w:b/>
                <w:sz w:val="28"/>
              </w:rPr>
            </w:pPr>
            <w:r>
              <w:rPr>
                <w:rFonts w:eastAsia="Times New Roman" w:cs="Times New Roman"/>
                <w:szCs w:val="28"/>
                <w:lang w:eastAsia="ru-RU"/>
              </w:rPr>
              <w:t>цена за единицу предмета расчета с учетом скидок и наценок</w:t>
            </w:r>
          </w:p>
        </w:tc>
        <w:tc>
          <w:tcPr>
            <w:tcW w:w="1770" w:type="dxa"/>
            <w:tcBorders>
              <w:top w:val="single" w:sz="4" w:space="0" w:color="auto"/>
              <w:left w:val="single" w:sz="4" w:space="0" w:color="auto"/>
              <w:bottom w:val="single" w:sz="4" w:space="0" w:color="auto"/>
              <w:right w:val="single" w:sz="4" w:space="0" w:color="auto"/>
            </w:tcBorders>
            <w:noWrap/>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1079</w:t>
            </w:r>
          </w:p>
        </w:tc>
        <w:tc>
          <w:tcPr>
            <w:tcW w:w="1478" w:type="dxa"/>
            <w:tcBorders>
              <w:top w:val="single" w:sz="4" w:space="0" w:color="auto"/>
              <w:left w:val="single" w:sz="4" w:space="0" w:color="auto"/>
              <w:bottom w:val="single" w:sz="4" w:space="0" w:color="auto"/>
              <w:right w:val="single" w:sz="4" w:space="0" w:color="auto"/>
            </w:tcBorders>
            <w:noWrap/>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2</w:t>
            </w:r>
          </w:p>
        </w:tc>
        <w:tc>
          <w:tcPr>
            <w:tcW w:w="1035" w:type="dxa"/>
            <w:tcBorders>
              <w:top w:val="single" w:sz="4" w:space="0" w:color="auto"/>
              <w:left w:val="single" w:sz="4" w:space="0" w:color="auto"/>
              <w:bottom w:val="single" w:sz="4" w:space="0" w:color="auto"/>
              <w:right w:val="single" w:sz="4" w:space="0" w:color="auto"/>
            </w:tcBorders>
            <w:noWrap/>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ПЭ</w:t>
            </w:r>
          </w:p>
        </w:tc>
        <w:tc>
          <w:tcPr>
            <w:tcW w:w="1286"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rPr>
                <w:lang w:val="en-US"/>
              </w:rPr>
              <w:t>30</w:t>
            </w:r>
            <w:r>
              <w:t>д</w:t>
            </w:r>
          </w:p>
        </w:tc>
        <w:tc>
          <w:tcPr>
            <w:tcW w:w="1057"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Нет</w:t>
            </w:r>
          </w:p>
        </w:tc>
        <w:tc>
          <w:tcPr>
            <w:tcW w:w="1286"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4</w:t>
            </w:r>
          </w:p>
        </w:tc>
        <w:tc>
          <w:tcPr>
            <w:tcW w:w="1674"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2</w:t>
            </w:r>
          </w:p>
        </w:tc>
      </w:tr>
      <w:tr w:rsidR="00D9311A" w:rsidTr="00D9311A">
        <w:trPr>
          <w:trHeight w:val="302"/>
          <w:jc w:val="center"/>
        </w:trPr>
        <w:tc>
          <w:tcPr>
            <w:tcW w:w="4690" w:type="dxa"/>
            <w:tcBorders>
              <w:top w:val="single" w:sz="4" w:space="0" w:color="auto"/>
              <w:left w:val="single" w:sz="4" w:space="0" w:color="auto"/>
              <w:bottom w:val="single" w:sz="4" w:space="0" w:color="auto"/>
              <w:right w:val="single" w:sz="4" w:space="0" w:color="auto"/>
            </w:tcBorders>
            <w:noWrap/>
            <w:hideMark/>
          </w:tcPr>
          <w:p w:rsidR="00D9311A" w:rsidRDefault="00D9311A">
            <w:pPr>
              <w:overflowPunct w:val="0"/>
              <w:autoSpaceDE w:val="0"/>
              <w:autoSpaceDN w:val="0"/>
              <w:adjustRightInd w:val="0"/>
              <w:spacing w:after="0" w:line="256" w:lineRule="auto"/>
              <w:textAlignment w:val="baseline"/>
              <w:rPr>
                <w:rFonts w:ascii="Times New Roman" w:hAnsi="Times New Roman"/>
                <w:sz w:val="28"/>
              </w:rPr>
            </w:pPr>
            <w:r>
              <w:t>размер НДС за единицу предмета расчета</w:t>
            </w:r>
          </w:p>
        </w:tc>
        <w:tc>
          <w:tcPr>
            <w:tcW w:w="1770" w:type="dxa"/>
            <w:tcBorders>
              <w:top w:val="single" w:sz="4" w:space="0" w:color="auto"/>
              <w:left w:val="single" w:sz="4" w:space="0" w:color="auto"/>
              <w:bottom w:val="single" w:sz="4" w:space="0" w:color="auto"/>
              <w:right w:val="single" w:sz="4" w:space="0" w:color="auto"/>
            </w:tcBorders>
            <w:noWrap/>
            <w:vAlign w:val="center"/>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1198</w:t>
            </w:r>
          </w:p>
        </w:tc>
        <w:tc>
          <w:tcPr>
            <w:tcW w:w="1478" w:type="dxa"/>
            <w:tcBorders>
              <w:top w:val="single" w:sz="4" w:space="0" w:color="auto"/>
              <w:left w:val="single" w:sz="4" w:space="0" w:color="auto"/>
              <w:bottom w:val="single" w:sz="4" w:space="0" w:color="auto"/>
              <w:right w:val="single" w:sz="4" w:space="0" w:color="auto"/>
            </w:tcBorders>
            <w:noWrap/>
            <w:vAlign w:val="center"/>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7</w:t>
            </w:r>
          </w:p>
        </w:tc>
        <w:tc>
          <w:tcPr>
            <w:tcW w:w="1035" w:type="dxa"/>
            <w:tcBorders>
              <w:top w:val="single" w:sz="4" w:space="0" w:color="auto"/>
              <w:left w:val="single" w:sz="4" w:space="0" w:color="auto"/>
              <w:bottom w:val="single" w:sz="4" w:space="0" w:color="auto"/>
              <w:right w:val="single" w:sz="4" w:space="0" w:color="auto"/>
            </w:tcBorders>
            <w:noWrap/>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ПЭ</w:t>
            </w:r>
          </w:p>
        </w:tc>
        <w:tc>
          <w:tcPr>
            <w:tcW w:w="1286" w:type="dxa"/>
            <w:tcBorders>
              <w:top w:val="single" w:sz="4" w:space="0" w:color="auto"/>
              <w:left w:val="single" w:sz="4" w:space="0" w:color="auto"/>
              <w:bottom w:val="single" w:sz="4" w:space="0" w:color="auto"/>
              <w:right w:val="single" w:sz="4" w:space="0" w:color="auto"/>
            </w:tcBorders>
            <w:vAlign w:val="center"/>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30д</w:t>
            </w:r>
          </w:p>
        </w:tc>
        <w:tc>
          <w:tcPr>
            <w:tcW w:w="1057" w:type="dxa"/>
            <w:tcBorders>
              <w:top w:val="single" w:sz="4" w:space="0" w:color="auto"/>
              <w:left w:val="single" w:sz="4" w:space="0" w:color="auto"/>
              <w:bottom w:val="single" w:sz="4" w:space="0" w:color="auto"/>
              <w:right w:val="single" w:sz="4" w:space="0" w:color="auto"/>
            </w:tcBorders>
            <w:vAlign w:val="center"/>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Нет</w:t>
            </w:r>
          </w:p>
        </w:tc>
        <w:tc>
          <w:tcPr>
            <w:tcW w:w="1286"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4</w:t>
            </w:r>
          </w:p>
        </w:tc>
        <w:tc>
          <w:tcPr>
            <w:tcW w:w="1674" w:type="dxa"/>
            <w:tcBorders>
              <w:top w:val="single" w:sz="4" w:space="0" w:color="auto"/>
              <w:left w:val="single" w:sz="4" w:space="0" w:color="auto"/>
              <w:bottom w:val="single" w:sz="4" w:space="0" w:color="auto"/>
              <w:right w:val="single" w:sz="4" w:space="0" w:color="auto"/>
            </w:tcBorders>
            <w:vAlign w:val="center"/>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w:t>
            </w:r>
          </w:p>
        </w:tc>
      </w:tr>
      <w:tr w:rsidR="00D9311A" w:rsidTr="00D9311A">
        <w:trPr>
          <w:trHeight w:val="302"/>
          <w:jc w:val="center"/>
        </w:trPr>
        <w:tc>
          <w:tcPr>
            <w:tcW w:w="4690" w:type="dxa"/>
            <w:tcBorders>
              <w:top w:val="single" w:sz="4" w:space="0" w:color="auto"/>
              <w:left w:val="single" w:sz="4" w:space="0" w:color="auto"/>
              <w:bottom w:val="single" w:sz="4" w:space="0" w:color="auto"/>
              <w:right w:val="single" w:sz="4" w:space="0" w:color="auto"/>
            </w:tcBorders>
            <w:noWrap/>
            <w:hideMark/>
          </w:tcPr>
          <w:p w:rsidR="00D9311A" w:rsidRDefault="00D9311A">
            <w:pPr>
              <w:overflowPunct w:val="0"/>
              <w:autoSpaceDE w:val="0"/>
              <w:autoSpaceDN w:val="0"/>
              <w:adjustRightInd w:val="0"/>
              <w:spacing w:after="0" w:line="256" w:lineRule="auto"/>
              <w:textAlignment w:val="baseline"/>
              <w:rPr>
                <w:rFonts w:ascii="Times New Roman" w:hAnsi="Times New Roman"/>
                <w:b/>
                <w:sz w:val="28"/>
              </w:rPr>
            </w:pPr>
            <w:r>
              <w:lastRenderedPageBreak/>
              <w:t>количество предмета расчета</w:t>
            </w:r>
          </w:p>
        </w:tc>
        <w:tc>
          <w:tcPr>
            <w:tcW w:w="1770" w:type="dxa"/>
            <w:tcBorders>
              <w:top w:val="single" w:sz="4" w:space="0" w:color="auto"/>
              <w:left w:val="single" w:sz="4" w:space="0" w:color="auto"/>
              <w:bottom w:val="single" w:sz="4" w:space="0" w:color="auto"/>
              <w:right w:val="single" w:sz="4" w:space="0" w:color="auto"/>
            </w:tcBorders>
            <w:noWrap/>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1023</w:t>
            </w:r>
          </w:p>
        </w:tc>
        <w:tc>
          <w:tcPr>
            <w:tcW w:w="1478" w:type="dxa"/>
            <w:tcBorders>
              <w:top w:val="single" w:sz="4" w:space="0" w:color="auto"/>
              <w:left w:val="single" w:sz="4" w:space="0" w:color="auto"/>
              <w:bottom w:val="single" w:sz="4" w:space="0" w:color="auto"/>
              <w:right w:val="single" w:sz="4" w:space="0" w:color="auto"/>
            </w:tcBorders>
            <w:noWrap/>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2</w:t>
            </w:r>
          </w:p>
        </w:tc>
        <w:tc>
          <w:tcPr>
            <w:tcW w:w="1035"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ПЭ</w:t>
            </w:r>
          </w:p>
        </w:tc>
        <w:tc>
          <w:tcPr>
            <w:tcW w:w="1286"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30д (5л)</w:t>
            </w:r>
          </w:p>
        </w:tc>
        <w:tc>
          <w:tcPr>
            <w:tcW w:w="1057"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Нет</w:t>
            </w:r>
          </w:p>
        </w:tc>
        <w:tc>
          <w:tcPr>
            <w:tcW w:w="1286"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4, 5</w:t>
            </w:r>
          </w:p>
        </w:tc>
        <w:tc>
          <w:tcPr>
            <w:tcW w:w="1674"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2, 7</w:t>
            </w:r>
          </w:p>
        </w:tc>
      </w:tr>
      <w:tr w:rsidR="00D9311A" w:rsidTr="00D9311A">
        <w:trPr>
          <w:trHeight w:val="302"/>
          <w:jc w:val="center"/>
        </w:trPr>
        <w:tc>
          <w:tcPr>
            <w:tcW w:w="4690" w:type="dxa"/>
            <w:tcBorders>
              <w:top w:val="single" w:sz="4" w:space="0" w:color="auto"/>
              <w:left w:val="single" w:sz="4" w:space="0" w:color="auto"/>
              <w:bottom w:val="single" w:sz="4" w:space="0" w:color="auto"/>
              <w:right w:val="single" w:sz="4" w:space="0" w:color="auto"/>
            </w:tcBorders>
            <w:noWrap/>
            <w:hideMark/>
          </w:tcPr>
          <w:p w:rsidR="00D9311A" w:rsidRDefault="00D9311A">
            <w:pPr>
              <w:overflowPunct w:val="0"/>
              <w:autoSpaceDE w:val="0"/>
              <w:autoSpaceDN w:val="0"/>
              <w:adjustRightInd w:val="0"/>
              <w:spacing w:after="0" w:line="256" w:lineRule="auto"/>
              <w:textAlignment w:val="baseline"/>
              <w:rPr>
                <w:rFonts w:ascii="Times New Roman" w:hAnsi="Times New Roman"/>
                <w:sz w:val="28"/>
              </w:rPr>
            </w:pPr>
            <w:r>
              <w:t>ставка НДС</w:t>
            </w:r>
          </w:p>
        </w:tc>
        <w:tc>
          <w:tcPr>
            <w:tcW w:w="1770" w:type="dxa"/>
            <w:tcBorders>
              <w:top w:val="single" w:sz="4" w:space="0" w:color="auto"/>
              <w:left w:val="single" w:sz="4" w:space="0" w:color="auto"/>
              <w:bottom w:val="single" w:sz="4" w:space="0" w:color="auto"/>
              <w:right w:val="single" w:sz="4" w:space="0" w:color="auto"/>
            </w:tcBorders>
            <w:noWrap/>
            <w:vAlign w:val="center"/>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1199</w:t>
            </w:r>
          </w:p>
        </w:tc>
        <w:tc>
          <w:tcPr>
            <w:tcW w:w="1478" w:type="dxa"/>
            <w:tcBorders>
              <w:top w:val="single" w:sz="4" w:space="0" w:color="auto"/>
              <w:left w:val="single" w:sz="4" w:space="0" w:color="auto"/>
              <w:bottom w:val="single" w:sz="4" w:space="0" w:color="auto"/>
              <w:right w:val="single" w:sz="4" w:space="0" w:color="auto"/>
            </w:tcBorders>
            <w:noWrap/>
            <w:vAlign w:val="center"/>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П-2, Э-4</w:t>
            </w:r>
          </w:p>
        </w:tc>
        <w:tc>
          <w:tcPr>
            <w:tcW w:w="1035"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ПЭ</w:t>
            </w:r>
          </w:p>
        </w:tc>
        <w:tc>
          <w:tcPr>
            <w:tcW w:w="1286" w:type="dxa"/>
            <w:tcBorders>
              <w:top w:val="single" w:sz="4" w:space="0" w:color="auto"/>
              <w:left w:val="single" w:sz="4" w:space="0" w:color="auto"/>
              <w:bottom w:val="single" w:sz="4" w:space="0" w:color="auto"/>
              <w:right w:val="single" w:sz="4" w:space="0" w:color="auto"/>
            </w:tcBorders>
            <w:vAlign w:val="center"/>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30д</w:t>
            </w:r>
          </w:p>
        </w:tc>
        <w:tc>
          <w:tcPr>
            <w:tcW w:w="1057" w:type="dxa"/>
            <w:tcBorders>
              <w:top w:val="single" w:sz="4" w:space="0" w:color="auto"/>
              <w:left w:val="single" w:sz="4" w:space="0" w:color="auto"/>
              <w:bottom w:val="single" w:sz="4" w:space="0" w:color="auto"/>
              <w:right w:val="single" w:sz="4" w:space="0" w:color="auto"/>
            </w:tcBorders>
            <w:vAlign w:val="center"/>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Нет</w:t>
            </w:r>
          </w:p>
        </w:tc>
        <w:tc>
          <w:tcPr>
            <w:tcW w:w="1286"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4</w:t>
            </w:r>
          </w:p>
        </w:tc>
        <w:tc>
          <w:tcPr>
            <w:tcW w:w="1674" w:type="dxa"/>
            <w:tcBorders>
              <w:top w:val="single" w:sz="4" w:space="0" w:color="auto"/>
              <w:left w:val="single" w:sz="4" w:space="0" w:color="auto"/>
              <w:bottom w:val="single" w:sz="4" w:space="0" w:color="auto"/>
              <w:right w:val="single" w:sz="4" w:space="0" w:color="auto"/>
            </w:tcBorders>
            <w:vAlign w:val="center"/>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4, 5</w:t>
            </w:r>
          </w:p>
        </w:tc>
      </w:tr>
      <w:tr w:rsidR="00D9311A" w:rsidTr="00D9311A">
        <w:trPr>
          <w:trHeight w:val="302"/>
          <w:jc w:val="center"/>
        </w:trPr>
        <w:tc>
          <w:tcPr>
            <w:tcW w:w="4690" w:type="dxa"/>
            <w:tcBorders>
              <w:top w:val="single" w:sz="4" w:space="0" w:color="auto"/>
              <w:left w:val="single" w:sz="4" w:space="0" w:color="auto"/>
              <w:bottom w:val="single" w:sz="4" w:space="0" w:color="auto"/>
              <w:right w:val="single" w:sz="4" w:space="0" w:color="auto"/>
            </w:tcBorders>
            <w:noWrap/>
            <w:hideMark/>
          </w:tcPr>
          <w:p w:rsidR="00D9311A" w:rsidRDefault="00D9311A">
            <w:pPr>
              <w:overflowPunct w:val="0"/>
              <w:autoSpaceDE w:val="0"/>
              <w:autoSpaceDN w:val="0"/>
              <w:adjustRightInd w:val="0"/>
              <w:spacing w:after="0" w:line="256" w:lineRule="auto"/>
              <w:textAlignment w:val="baseline"/>
              <w:rPr>
                <w:rFonts w:ascii="Times New Roman" w:hAnsi="Times New Roman"/>
                <w:sz w:val="28"/>
              </w:rPr>
            </w:pPr>
            <w:r>
              <w:t>сумма НДС за предмет расчета</w:t>
            </w:r>
          </w:p>
        </w:tc>
        <w:tc>
          <w:tcPr>
            <w:tcW w:w="1770" w:type="dxa"/>
            <w:tcBorders>
              <w:top w:val="single" w:sz="4" w:space="0" w:color="auto"/>
              <w:left w:val="single" w:sz="4" w:space="0" w:color="auto"/>
              <w:bottom w:val="single" w:sz="4" w:space="0" w:color="auto"/>
              <w:right w:val="single" w:sz="4" w:space="0" w:color="auto"/>
            </w:tcBorders>
            <w:noWrap/>
            <w:vAlign w:val="center"/>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1200</w:t>
            </w:r>
          </w:p>
        </w:tc>
        <w:tc>
          <w:tcPr>
            <w:tcW w:w="1478" w:type="dxa"/>
            <w:tcBorders>
              <w:top w:val="single" w:sz="4" w:space="0" w:color="auto"/>
              <w:left w:val="single" w:sz="4" w:space="0" w:color="auto"/>
              <w:bottom w:val="single" w:sz="4" w:space="0" w:color="auto"/>
              <w:right w:val="single" w:sz="4" w:space="0" w:color="auto"/>
            </w:tcBorders>
            <w:noWrap/>
            <w:vAlign w:val="center"/>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7</w:t>
            </w:r>
          </w:p>
        </w:tc>
        <w:tc>
          <w:tcPr>
            <w:tcW w:w="1035" w:type="dxa"/>
            <w:tcBorders>
              <w:top w:val="single" w:sz="4" w:space="0" w:color="auto"/>
              <w:left w:val="single" w:sz="4" w:space="0" w:color="auto"/>
              <w:bottom w:val="single" w:sz="4" w:space="0" w:color="auto"/>
              <w:right w:val="single" w:sz="4" w:space="0" w:color="auto"/>
            </w:tcBorders>
            <w:noWrap/>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ПЭ</w:t>
            </w:r>
          </w:p>
        </w:tc>
        <w:tc>
          <w:tcPr>
            <w:tcW w:w="1286" w:type="dxa"/>
            <w:tcBorders>
              <w:top w:val="single" w:sz="4" w:space="0" w:color="auto"/>
              <w:left w:val="single" w:sz="4" w:space="0" w:color="auto"/>
              <w:bottom w:val="single" w:sz="4" w:space="0" w:color="auto"/>
              <w:right w:val="single" w:sz="4" w:space="0" w:color="auto"/>
            </w:tcBorders>
            <w:vAlign w:val="center"/>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30д</w:t>
            </w:r>
          </w:p>
        </w:tc>
        <w:tc>
          <w:tcPr>
            <w:tcW w:w="1057" w:type="dxa"/>
            <w:tcBorders>
              <w:top w:val="single" w:sz="4" w:space="0" w:color="auto"/>
              <w:left w:val="single" w:sz="4" w:space="0" w:color="auto"/>
              <w:bottom w:val="single" w:sz="4" w:space="0" w:color="auto"/>
              <w:right w:val="single" w:sz="4" w:space="0" w:color="auto"/>
            </w:tcBorders>
            <w:vAlign w:val="center"/>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Нет</w:t>
            </w:r>
          </w:p>
        </w:tc>
        <w:tc>
          <w:tcPr>
            <w:tcW w:w="1286"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4</w:t>
            </w:r>
          </w:p>
        </w:tc>
        <w:tc>
          <w:tcPr>
            <w:tcW w:w="1674" w:type="dxa"/>
            <w:tcBorders>
              <w:top w:val="single" w:sz="4" w:space="0" w:color="auto"/>
              <w:left w:val="single" w:sz="4" w:space="0" w:color="auto"/>
              <w:bottom w:val="single" w:sz="4" w:space="0" w:color="auto"/>
              <w:right w:val="single" w:sz="4" w:space="0" w:color="auto"/>
            </w:tcBorders>
            <w:vAlign w:val="center"/>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12</w:t>
            </w:r>
          </w:p>
        </w:tc>
      </w:tr>
      <w:tr w:rsidR="00D9311A" w:rsidTr="00D9311A">
        <w:trPr>
          <w:trHeight w:val="302"/>
          <w:jc w:val="center"/>
        </w:trPr>
        <w:tc>
          <w:tcPr>
            <w:tcW w:w="4690" w:type="dxa"/>
            <w:tcBorders>
              <w:top w:val="single" w:sz="4" w:space="0" w:color="auto"/>
              <w:left w:val="single" w:sz="4" w:space="0" w:color="auto"/>
              <w:bottom w:val="single" w:sz="4" w:space="0" w:color="auto"/>
              <w:right w:val="single" w:sz="4" w:space="0" w:color="auto"/>
            </w:tcBorders>
            <w:noWrap/>
            <w:hideMark/>
          </w:tcPr>
          <w:p w:rsidR="00D9311A" w:rsidRDefault="00D9311A">
            <w:pPr>
              <w:overflowPunct w:val="0"/>
              <w:autoSpaceDE w:val="0"/>
              <w:autoSpaceDN w:val="0"/>
              <w:adjustRightInd w:val="0"/>
              <w:spacing w:after="0" w:line="256" w:lineRule="auto"/>
              <w:textAlignment w:val="baseline"/>
              <w:rPr>
                <w:rFonts w:ascii="Times New Roman" w:hAnsi="Times New Roman"/>
                <w:b/>
                <w:sz w:val="28"/>
              </w:rPr>
            </w:pPr>
            <w:r>
              <w:t xml:space="preserve">стоимость предмета расчета </w:t>
            </w:r>
            <w:r>
              <w:rPr>
                <w:rFonts w:eastAsia="Times New Roman" w:cs="Times New Roman"/>
                <w:szCs w:val="28"/>
                <w:lang w:eastAsia="ru-RU"/>
              </w:rPr>
              <w:t>с учетом скидок и наценок</w:t>
            </w:r>
          </w:p>
        </w:tc>
        <w:tc>
          <w:tcPr>
            <w:tcW w:w="1770" w:type="dxa"/>
            <w:tcBorders>
              <w:top w:val="single" w:sz="4" w:space="0" w:color="auto"/>
              <w:left w:val="single" w:sz="4" w:space="0" w:color="auto"/>
              <w:bottom w:val="single" w:sz="4" w:space="0" w:color="auto"/>
              <w:right w:val="single" w:sz="4" w:space="0" w:color="auto"/>
            </w:tcBorders>
            <w:noWrap/>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1043</w:t>
            </w:r>
          </w:p>
        </w:tc>
        <w:tc>
          <w:tcPr>
            <w:tcW w:w="1478" w:type="dxa"/>
            <w:tcBorders>
              <w:top w:val="single" w:sz="4" w:space="0" w:color="auto"/>
              <w:left w:val="single" w:sz="4" w:space="0" w:color="auto"/>
              <w:bottom w:val="single" w:sz="4" w:space="0" w:color="auto"/>
              <w:right w:val="single" w:sz="4" w:space="0" w:color="auto"/>
            </w:tcBorders>
            <w:noWrap/>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1</w:t>
            </w:r>
          </w:p>
        </w:tc>
        <w:tc>
          <w:tcPr>
            <w:tcW w:w="1035"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ПЭ</w:t>
            </w:r>
          </w:p>
        </w:tc>
        <w:tc>
          <w:tcPr>
            <w:tcW w:w="1286"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30д (5л)</w:t>
            </w:r>
          </w:p>
        </w:tc>
        <w:tc>
          <w:tcPr>
            <w:tcW w:w="1057"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Нет</w:t>
            </w:r>
          </w:p>
        </w:tc>
        <w:tc>
          <w:tcPr>
            <w:tcW w:w="1286"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4, 5</w:t>
            </w:r>
          </w:p>
        </w:tc>
        <w:tc>
          <w:tcPr>
            <w:tcW w:w="1674"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1, 7</w:t>
            </w:r>
          </w:p>
        </w:tc>
      </w:tr>
      <w:tr w:rsidR="00D9311A" w:rsidTr="00D9311A">
        <w:trPr>
          <w:trHeight w:val="302"/>
          <w:jc w:val="center"/>
        </w:trPr>
        <w:tc>
          <w:tcPr>
            <w:tcW w:w="4690" w:type="dxa"/>
            <w:tcBorders>
              <w:top w:val="single" w:sz="4" w:space="0" w:color="auto"/>
              <w:left w:val="single" w:sz="4" w:space="0" w:color="auto"/>
              <w:bottom w:val="single" w:sz="4" w:space="0" w:color="auto"/>
              <w:right w:val="single" w:sz="4" w:space="0" w:color="auto"/>
            </w:tcBorders>
            <w:noWrap/>
            <w:hideMark/>
          </w:tcPr>
          <w:p w:rsidR="00D9311A" w:rsidRDefault="00D9311A">
            <w:pPr>
              <w:overflowPunct w:val="0"/>
              <w:autoSpaceDE w:val="0"/>
              <w:autoSpaceDN w:val="0"/>
              <w:adjustRightInd w:val="0"/>
              <w:spacing w:after="0" w:line="256" w:lineRule="auto"/>
              <w:textAlignment w:val="baseline"/>
              <w:rPr>
                <w:rFonts w:ascii="Times New Roman" w:hAnsi="Times New Roman"/>
                <w:sz w:val="28"/>
              </w:rPr>
            </w:pPr>
            <w:r>
              <w:t>дополнительный реквизит предмета расчета</w:t>
            </w:r>
          </w:p>
        </w:tc>
        <w:tc>
          <w:tcPr>
            <w:tcW w:w="1770" w:type="dxa"/>
            <w:tcBorders>
              <w:top w:val="single" w:sz="4" w:space="0" w:color="auto"/>
              <w:left w:val="single" w:sz="4" w:space="0" w:color="auto"/>
              <w:bottom w:val="single" w:sz="4" w:space="0" w:color="auto"/>
              <w:right w:val="single" w:sz="4" w:space="0" w:color="auto"/>
            </w:tcBorders>
            <w:noWrap/>
            <w:vAlign w:val="center"/>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1191</w:t>
            </w:r>
          </w:p>
        </w:tc>
        <w:tc>
          <w:tcPr>
            <w:tcW w:w="1478" w:type="dxa"/>
            <w:tcBorders>
              <w:top w:val="single" w:sz="4" w:space="0" w:color="auto"/>
              <w:left w:val="single" w:sz="4" w:space="0" w:color="auto"/>
              <w:bottom w:val="single" w:sz="4" w:space="0" w:color="auto"/>
              <w:right w:val="single" w:sz="4" w:space="0" w:color="auto"/>
            </w:tcBorders>
            <w:noWrap/>
            <w:vAlign w:val="center"/>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П-7, Э-6</w:t>
            </w:r>
          </w:p>
        </w:tc>
        <w:tc>
          <w:tcPr>
            <w:tcW w:w="1035" w:type="dxa"/>
            <w:tcBorders>
              <w:top w:val="single" w:sz="4" w:space="0" w:color="auto"/>
              <w:left w:val="single" w:sz="4" w:space="0" w:color="auto"/>
              <w:bottom w:val="single" w:sz="4" w:space="0" w:color="auto"/>
              <w:right w:val="single" w:sz="4" w:space="0" w:color="auto"/>
            </w:tcBorders>
            <w:vAlign w:val="center"/>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ПЭ</w:t>
            </w:r>
          </w:p>
        </w:tc>
        <w:tc>
          <w:tcPr>
            <w:tcW w:w="1286" w:type="dxa"/>
            <w:tcBorders>
              <w:top w:val="single" w:sz="4" w:space="0" w:color="auto"/>
              <w:left w:val="single" w:sz="4" w:space="0" w:color="auto"/>
              <w:bottom w:val="single" w:sz="4" w:space="0" w:color="auto"/>
              <w:right w:val="single" w:sz="4" w:space="0" w:color="auto"/>
            </w:tcBorders>
            <w:vAlign w:val="center"/>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30д</w:t>
            </w:r>
          </w:p>
        </w:tc>
        <w:tc>
          <w:tcPr>
            <w:tcW w:w="1057" w:type="dxa"/>
            <w:tcBorders>
              <w:top w:val="single" w:sz="4" w:space="0" w:color="auto"/>
              <w:left w:val="single" w:sz="4" w:space="0" w:color="auto"/>
              <w:bottom w:val="single" w:sz="4" w:space="0" w:color="auto"/>
              <w:right w:val="single" w:sz="4" w:space="0" w:color="auto"/>
            </w:tcBorders>
            <w:vAlign w:val="center"/>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Нет</w:t>
            </w:r>
          </w:p>
        </w:tc>
        <w:tc>
          <w:tcPr>
            <w:tcW w:w="1286" w:type="dxa"/>
            <w:tcBorders>
              <w:top w:val="single" w:sz="4" w:space="0" w:color="auto"/>
              <w:left w:val="single" w:sz="4" w:space="0" w:color="auto"/>
              <w:bottom w:val="single" w:sz="4" w:space="0" w:color="auto"/>
              <w:right w:val="single" w:sz="4" w:space="0" w:color="auto"/>
            </w:tcBorders>
            <w:vAlign w:val="center"/>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4</w:t>
            </w:r>
          </w:p>
        </w:tc>
        <w:tc>
          <w:tcPr>
            <w:tcW w:w="1674"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3</w:t>
            </w:r>
          </w:p>
        </w:tc>
      </w:tr>
    </w:tbl>
    <w:p w:rsidR="00D9311A" w:rsidRDefault="00D9311A" w:rsidP="00D9311A">
      <w:pPr>
        <w:overflowPunct w:val="0"/>
        <w:autoSpaceDE w:val="0"/>
        <w:autoSpaceDN w:val="0"/>
        <w:adjustRightInd w:val="0"/>
        <w:spacing w:after="0"/>
        <w:textAlignment w:val="baseline"/>
        <w:rPr>
          <w:sz w:val="28"/>
        </w:rPr>
      </w:pPr>
    </w:p>
    <w:tbl>
      <w:tblPr>
        <w:tblStyle w:val="aff"/>
        <w:tblW w:w="48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73"/>
        <w:gridCol w:w="13349"/>
      </w:tblGrid>
      <w:tr w:rsidR="00D9311A" w:rsidTr="00D9311A">
        <w:tc>
          <w:tcPr>
            <w:tcW w:w="14050" w:type="dxa"/>
            <w:gridSpan w:val="2"/>
            <w:hideMark/>
          </w:tcPr>
          <w:p w:rsidR="00D9311A" w:rsidRDefault="00D9311A">
            <w:pPr>
              <w:pStyle w:val="a5"/>
              <w:ind w:right="32"/>
            </w:pPr>
            <w:r>
              <w:rPr>
                <w:spacing w:val="30"/>
              </w:rPr>
              <w:t>Примечания:</w:t>
            </w:r>
          </w:p>
        </w:tc>
      </w:tr>
      <w:tr w:rsidR="00D9311A" w:rsidTr="00D9311A">
        <w:tc>
          <w:tcPr>
            <w:tcW w:w="576" w:type="dxa"/>
            <w:hideMark/>
          </w:tcPr>
          <w:p w:rsidR="00D9311A" w:rsidRDefault="00D9311A">
            <w:pPr>
              <w:pStyle w:val="a5"/>
              <w:ind w:right="-1243"/>
              <w:rPr>
                <w:spacing w:val="30"/>
              </w:rPr>
            </w:pPr>
            <w:r>
              <w:rPr>
                <w:spacing w:val="30"/>
              </w:rPr>
              <w:t>1.</w:t>
            </w:r>
          </w:p>
        </w:tc>
        <w:tc>
          <w:tcPr>
            <w:tcW w:w="13474" w:type="dxa"/>
            <w:hideMark/>
          </w:tcPr>
          <w:p w:rsidR="00D9311A" w:rsidRDefault="00D9311A">
            <w:pPr>
              <w:pStyle w:val="a5"/>
              <w:ind w:right="32"/>
            </w:pPr>
            <w:r>
              <w:t>Значение реквизита «стоимость предмета расчета с учетом скидок и наценок» (тег 1043) должно быть равно произведению значения реквизита «</w:t>
            </w:r>
            <w:r>
              <w:rPr>
                <w:szCs w:val="28"/>
                <w:lang w:eastAsia="ru-RU"/>
              </w:rPr>
              <w:t>цена за единицу предмета расчета с учетом скидок и наценок</w:t>
            </w:r>
            <w:r>
              <w:t>» (тег 1079), умноженному на значение реквизита «количество предмета расчета» (тег 1023). В случае если вычисление значения реквизита «стоимость предмета расчета с учетом скидок и наценок» (тег 1043) осуществляется с использованием внешнего калькулирующего устройства и включается в состав кассового чека (БСО) на основании результатов, вычисленных этими калькулирующим устройством, значение реквизита «стоимость предмета расчета с учетом скидок и наценок» (тег 1043), вычисленного внешним калькулирующим устройством, не должно отличаться от значения реквизита «стоимость предмета расчета с учетом скидок и наценок» (тег 1043), вычисленного путем умножения значения реквизита «</w:t>
            </w:r>
            <w:r>
              <w:rPr>
                <w:szCs w:val="28"/>
                <w:lang w:eastAsia="ru-RU"/>
              </w:rPr>
              <w:t>цена за единицу предмета расчета с учетом скидок и наценок</w:t>
            </w:r>
            <w:r>
              <w:t>» (тег 1079) на значение реквизита «количество предмета расчета» (тег 1023), больше, чем на 1 копейку.</w:t>
            </w:r>
          </w:p>
        </w:tc>
      </w:tr>
      <w:tr w:rsidR="00D9311A" w:rsidTr="00D9311A">
        <w:tc>
          <w:tcPr>
            <w:tcW w:w="576" w:type="dxa"/>
            <w:hideMark/>
          </w:tcPr>
          <w:p w:rsidR="00D9311A" w:rsidRDefault="00D9311A">
            <w:pPr>
              <w:pStyle w:val="a5"/>
              <w:ind w:right="-1243"/>
              <w:rPr>
                <w:spacing w:val="30"/>
              </w:rPr>
            </w:pPr>
            <w:r>
              <w:rPr>
                <w:spacing w:val="30"/>
              </w:rPr>
              <w:t>2.</w:t>
            </w:r>
          </w:p>
        </w:tc>
        <w:tc>
          <w:tcPr>
            <w:tcW w:w="13474" w:type="dxa"/>
            <w:hideMark/>
          </w:tcPr>
          <w:p w:rsidR="00D9311A" w:rsidRDefault="00D9311A">
            <w:pPr>
              <w:pStyle w:val="a5"/>
              <w:ind w:right="32"/>
            </w:pPr>
            <w:r>
              <w:t xml:space="preserve">Для индивидуальных предпринимателей, являющихся налогоплательщиками, применяющими патентную систему налогообложения и упрощенную систему налогообложения, а также индивидуальных предпринимателей, применяющих систему налогообложения для сельскохозяйственных товаропроизводителей, систему налогообложения в виде единого налога на вмененный доход для отдельных видов деятельности при осуществлении видов предпринимательской деятельности, установленных </w:t>
            </w:r>
            <w:hyperlink r:id="rId7" w:history="1">
              <w:r>
                <w:rPr>
                  <w:rStyle w:val="a4"/>
                  <w:color w:val="auto"/>
                  <w:u w:val="none"/>
                </w:rPr>
                <w:t>пунктом 2 статьи 346.26</w:t>
              </w:r>
            </w:hyperlink>
            <w:r>
              <w:t xml:space="preserve"> Налогового кодекса Российской Федерации, за исключением индивидуальных предпринимателей, осуществляющих торговлю подакцизными товарами, требование об обязательном включении в состав кассового чека и БСО реквизитов «признак предмета расчета» (тег 1212), «признак способа расчета» (тег 1214), «наименование предмета расчета» (тег 1030), «количество предмета расчета» (тег 1023) и «цена за единицу предмета расчета» (тег 1079) применяется с 1 февраля 2021 года.</w:t>
            </w:r>
          </w:p>
        </w:tc>
      </w:tr>
      <w:tr w:rsidR="00D9311A" w:rsidTr="00D9311A">
        <w:tc>
          <w:tcPr>
            <w:tcW w:w="576" w:type="dxa"/>
            <w:hideMark/>
          </w:tcPr>
          <w:p w:rsidR="00D9311A" w:rsidRDefault="00D9311A">
            <w:pPr>
              <w:pStyle w:val="a5"/>
              <w:ind w:right="-1243"/>
              <w:rPr>
                <w:spacing w:val="30"/>
              </w:rPr>
            </w:pPr>
            <w:r>
              <w:rPr>
                <w:spacing w:val="30"/>
              </w:rPr>
              <w:t>3.</w:t>
            </w:r>
          </w:p>
        </w:tc>
        <w:tc>
          <w:tcPr>
            <w:tcW w:w="13474" w:type="dxa"/>
            <w:hideMark/>
          </w:tcPr>
          <w:p w:rsidR="00D9311A" w:rsidRDefault="00D9311A">
            <w:pPr>
              <w:pStyle w:val="a5"/>
              <w:ind w:right="32"/>
            </w:pPr>
            <w:r>
              <w:t xml:space="preserve">Для реквизитов «код товарной номенклатуры» (тег 1162) и «дополнительный реквизит предмета расчета» </w:t>
            </w:r>
            <w:r>
              <w:lastRenderedPageBreak/>
              <w:t>(тег 1191) формат данных определяется ФНС России.</w:t>
            </w:r>
          </w:p>
        </w:tc>
      </w:tr>
      <w:tr w:rsidR="00D9311A" w:rsidTr="00D9311A">
        <w:tc>
          <w:tcPr>
            <w:tcW w:w="576" w:type="dxa"/>
            <w:hideMark/>
          </w:tcPr>
          <w:p w:rsidR="00D9311A" w:rsidRDefault="00D9311A">
            <w:pPr>
              <w:pStyle w:val="a5"/>
              <w:ind w:right="-1243"/>
              <w:rPr>
                <w:spacing w:val="30"/>
              </w:rPr>
            </w:pPr>
            <w:r>
              <w:rPr>
                <w:spacing w:val="30"/>
              </w:rPr>
              <w:lastRenderedPageBreak/>
              <w:t>4.</w:t>
            </w:r>
          </w:p>
        </w:tc>
        <w:tc>
          <w:tcPr>
            <w:tcW w:w="13474" w:type="dxa"/>
            <w:hideMark/>
          </w:tcPr>
          <w:p w:rsidR="00D9311A" w:rsidRDefault="00D9311A">
            <w:pPr>
              <w:pStyle w:val="a5"/>
              <w:ind w:right="32"/>
            </w:pPr>
            <w:r>
              <w:t>Требование об обязательном включении в состав кассового чека и БСО реквизита «ставка НДС» (тег 1199) применяется с 1 февраля 2017 года.</w:t>
            </w:r>
          </w:p>
          <w:p w:rsidR="00D9311A" w:rsidRDefault="00D9311A">
            <w:pPr>
              <w:pStyle w:val="a5"/>
              <w:ind w:right="32"/>
            </w:pPr>
            <w:r>
              <w:t>В случае если кассовый чек (БСО) содержит реквизит «номер версии ФФД» (тег 1209), имеющий значение, равное «2» или «3», а реквизит «предмет расчета» (тег 1059) кассового чека (БСО) содержит сведения о предмете расчета, облагаемом налогом на добавленную стоимость, то в состав реквизита «предмет расчета» (тег 1059) кассового чека (БСО) должен входить реквизит «ставка НДС» (тег 1199).</w:t>
            </w:r>
          </w:p>
          <w:p w:rsidR="00D9311A" w:rsidRDefault="00D9311A">
            <w:pPr>
              <w:pStyle w:val="a5"/>
              <w:ind w:right="32"/>
            </w:pPr>
            <w:r>
              <w:t>В случае если кассовый чек (БСО) не содержит реквизит «номер версии ФФД» (тег 1209), а реквизит «предмет расчета» (тег 1059) кассового чека (БСО) содержит сведения о предмете расчета, облагаемом налогом на добавленную стоимость, и не содержит реквизит со сведениями о сумме налога на добавленную стоимость, то в состав реквизита «предмет расчета» (тег 1059) кассового чека (БСО) сведения о ставке налога на добавленную стоимость должны включаться не в формате реквизита «ставка НДС» (тег 1199), а в формате, установленном для реквизита «сумма НДС чека по ставке 18%» (тег 1102), «сумма НДС чека по ставке 10%» (тег 1103), «сумма расчета по чеку с НДС по ставке 0%» (тег 1104), «сумма НДС чека по расч. ставке 18/118» (тег 1106) или «сумма НДС чека по расч. ставке 10/110» (тег 1107), в зависимости от того, какова ставка налога на добавленную стоимость, установленная для этого предмета расчета. При этом заголовок такого реквизита ФД в ПФ должен быть указан в формате реквизита ФД в ЭФ для передачи покупателю в ЭФ, указанном в таблице 48, а значение реквизита должно быть равным «0» и при печати не должно указываться.</w:t>
            </w:r>
          </w:p>
        </w:tc>
      </w:tr>
      <w:tr w:rsidR="00D9311A" w:rsidTr="00D9311A">
        <w:tc>
          <w:tcPr>
            <w:tcW w:w="576" w:type="dxa"/>
            <w:hideMark/>
          </w:tcPr>
          <w:p w:rsidR="00D9311A" w:rsidRDefault="00D9311A">
            <w:pPr>
              <w:pStyle w:val="a5"/>
              <w:ind w:right="-1243"/>
              <w:rPr>
                <w:spacing w:val="30"/>
              </w:rPr>
            </w:pPr>
            <w:r>
              <w:rPr>
                <w:spacing w:val="30"/>
              </w:rPr>
              <w:t>5.</w:t>
            </w:r>
          </w:p>
        </w:tc>
        <w:tc>
          <w:tcPr>
            <w:tcW w:w="13474" w:type="dxa"/>
            <w:hideMark/>
          </w:tcPr>
          <w:p w:rsidR="00D9311A" w:rsidRDefault="00D9311A">
            <w:pPr>
              <w:pStyle w:val="a5"/>
              <w:ind w:right="32"/>
            </w:pPr>
            <w:r>
              <w:t>Реквизит «ставка НДС» (тег 1199) включается в состав реквизита «предмет расчета», (тег 1059) за исключением случаев осуществления расчетов пользователями, не являющимися налогоплательщиками налога на добавленную стоимость или освобожденными от исполнения обязанностей налогоплательщика налога на добавленную стоимость, а также осуществления расчетов за предметы расчета, не подлежащие налогообложению (освобождаемые от налогообложения) налогом на добавленную стоимость.</w:t>
            </w:r>
          </w:p>
        </w:tc>
      </w:tr>
      <w:tr w:rsidR="00D9311A" w:rsidTr="00D9311A">
        <w:tc>
          <w:tcPr>
            <w:tcW w:w="576" w:type="dxa"/>
            <w:hideMark/>
          </w:tcPr>
          <w:p w:rsidR="00D9311A" w:rsidRDefault="00D9311A">
            <w:pPr>
              <w:pStyle w:val="a5"/>
              <w:ind w:right="-1243"/>
              <w:rPr>
                <w:spacing w:val="30"/>
              </w:rPr>
            </w:pPr>
            <w:r>
              <w:rPr>
                <w:spacing w:val="30"/>
              </w:rPr>
              <w:t>6.</w:t>
            </w:r>
          </w:p>
        </w:tc>
        <w:tc>
          <w:tcPr>
            <w:tcW w:w="13474" w:type="dxa"/>
            <w:hideMark/>
          </w:tcPr>
          <w:p w:rsidR="00D9311A" w:rsidRDefault="00D9311A">
            <w:pPr>
              <w:pStyle w:val="a5"/>
              <w:ind w:right="32"/>
            </w:pPr>
            <w:r>
              <w:t>Реквизит «наименование предмета расчета» (тег 1030) включается в состав ФД при осуществлении расчетов за услуги в случае, если объем и список услуг возможно определить в момент оплаты.</w:t>
            </w:r>
          </w:p>
        </w:tc>
      </w:tr>
      <w:tr w:rsidR="00D9311A" w:rsidTr="00D9311A">
        <w:tc>
          <w:tcPr>
            <w:tcW w:w="576" w:type="dxa"/>
            <w:hideMark/>
          </w:tcPr>
          <w:p w:rsidR="00D9311A" w:rsidRDefault="00D9311A">
            <w:pPr>
              <w:pStyle w:val="a5"/>
              <w:ind w:right="-1243"/>
              <w:rPr>
                <w:spacing w:val="30"/>
              </w:rPr>
            </w:pPr>
            <w:r>
              <w:rPr>
                <w:spacing w:val="30"/>
              </w:rPr>
              <w:t>7.</w:t>
            </w:r>
          </w:p>
        </w:tc>
        <w:tc>
          <w:tcPr>
            <w:tcW w:w="13474" w:type="dxa"/>
            <w:hideMark/>
          </w:tcPr>
          <w:p w:rsidR="00D9311A" w:rsidRDefault="00D9311A">
            <w:pPr>
              <w:pStyle w:val="a5"/>
              <w:ind w:right="32"/>
            </w:pPr>
            <w:r>
              <w:t xml:space="preserve">Реквизиты «код товарной номенклатуры» (тег 1162) и «ИНН поставщика» (тег 1226) хранятся в течение 5 лет только в случае если фискальный документ, содержащий эти реквизиты, был сформирован в автономном режиме. Реквизиты «признак предмета расчета» (тег 1212), «признак способа расчета» (тег </w:t>
            </w:r>
            <w:r>
              <w:lastRenderedPageBreak/>
              <w:t>1214), «количество предмета расчета» (тег 1023), «стоимость предмета расчета с учетом скидок и наценок» (тег 1043) хранятся в течение 5 лет в случае если фискальный документ, содержащий эти реквизиты, был сформирован в автономном режиме при наличии в составе структуры реквизита «предмет расчета» (тег 1059) реквизита «код товарной номенклатуры» (тег 1162). Реквизиты «стоимость предмета расчета с учетом скидок и наценок» (тег 1043) «признак предмета расчета» (тег 1212), «признак способа расчета» (тег 1214) и «признак агента по предмету расчета» (тег 1222), хранятся в течение 5 лет в случае если фискальный документ, содержащий эти реквизиты, был сформирован в автономном режиме при наличии в составе реквизита «предмет расчета» (тег 1059) реквизита «ИНН поставщика» (тег 1226).</w:t>
            </w:r>
          </w:p>
        </w:tc>
      </w:tr>
      <w:tr w:rsidR="00D9311A" w:rsidTr="00D9311A">
        <w:tc>
          <w:tcPr>
            <w:tcW w:w="576" w:type="dxa"/>
            <w:hideMark/>
          </w:tcPr>
          <w:p w:rsidR="00D9311A" w:rsidRDefault="00D9311A">
            <w:pPr>
              <w:pStyle w:val="a5"/>
              <w:ind w:right="-1243"/>
              <w:rPr>
                <w:spacing w:val="30"/>
              </w:rPr>
            </w:pPr>
            <w:r>
              <w:rPr>
                <w:spacing w:val="30"/>
              </w:rPr>
              <w:lastRenderedPageBreak/>
              <w:t>8.</w:t>
            </w:r>
          </w:p>
        </w:tc>
        <w:tc>
          <w:tcPr>
            <w:tcW w:w="13474" w:type="dxa"/>
            <w:hideMark/>
          </w:tcPr>
          <w:p w:rsidR="00D9311A" w:rsidRDefault="00D9311A">
            <w:pPr>
              <w:pStyle w:val="a5"/>
              <w:ind w:right="32"/>
            </w:pPr>
            <w:r>
              <w:t>Значения реквизита «признак способа расчета» (тег 1214) указаны в таблице 28.</w:t>
            </w:r>
          </w:p>
        </w:tc>
      </w:tr>
      <w:tr w:rsidR="00D9311A" w:rsidTr="00D9311A">
        <w:tc>
          <w:tcPr>
            <w:tcW w:w="576" w:type="dxa"/>
            <w:hideMark/>
          </w:tcPr>
          <w:p w:rsidR="00D9311A" w:rsidRDefault="00D9311A">
            <w:pPr>
              <w:pStyle w:val="a5"/>
              <w:ind w:right="-1243"/>
              <w:rPr>
                <w:spacing w:val="30"/>
              </w:rPr>
            </w:pPr>
            <w:r>
              <w:rPr>
                <w:spacing w:val="30"/>
              </w:rPr>
              <w:t>9.</w:t>
            </w:r>
          </w:p>
        </w:tc>
        <w:tc>
          <w:tcPr>
            <w:tcW w:w="13474" w:type="dxa"/>
            <w:hideMark/>
          </w:tcPr>
          <w:p w:rsidR="00D9311A" w:rsidRDefault="00D9311A">
            <w:pPr>
              <w:pStyle w:val="a5"/>
              <w:ind w:right="32"/>
            </w:pPr>
            <w:r>
              <w:t>Значения реквизита «признак предмета расчета» (тег 1212) указаны в таблице 29.</w:t>
            </w:r>
          </w:p>
        </w:tc>
      </w:tr>
      <w:tr w:rsidR="00D9311A" w:rsidTr="00D9311A">
        <w:tc>
          <w:tcPr>
            <w:tcW w:w="576" w:type="dxa"/>
            <w:hideMark/>
          </w:tcPr>
          <w:p w:rsidR="00D9311A" w:rsidRDefault="00D9311A">
            <w:pPr>
              <w:pStyle w:val="a5"/>
              <w:ind w:right="-1243"/>
              <w:rPr>
                <w:spacing w:val="30"/>
              </w:rPr>
            </w:pPr>
            <w:r>
              <w:rPr>
                <w:spacing w:val="30"/>
              </w:rPr>
              <w:t>10.</w:t>
            </w:r>
          </w:p>
        </w:tc>
        <w:tc>
          <w:tcPr>
            <w:tcW w:w="13474" w:type="dxa"/>
            <w:hideMark/>
          </w:tcPr>
          <w:p w:rsidR="00D9311A" w:rsidRDefault="00D9311A">
            <w:pPr>
              <w:pStyle w:val="a5"/>
              <w:ind w:right="32"/>
            </w:pPr>
            <w:r>
              <w:t>Реквизиты «признак агента по предмету расчета» (тег 1222), «данные агента» (тег 1223), «данные поставщика» (тег 1224) и «ИНН поставщика» (тег 1226) включаются в состав реквизита «предмет расчета» (тег 1059) в случае, если указанный реквизит содержит сведения об осуществлении расчетов пользователем в качестве платежного агента (субагента), банковского платежного агента (субагента), комиссионера, поверенного или иного агента.</w:t>
            </w:r>
          </w:p>
        </w:tc>
      </w:tr>
      <w:tr w:rsidR="00D9311A" w:rsidTr="00D9311A">
        <w:tc>
          <w:tcPr>
            <w:tcW w:w="576" w:type="dxa"/>
            <w:hideMark/>
          </w:tcPr>
          <w:p w:rsidR="00D9311A" w:rsidRDefault="00D9311A">
            <w:pPr>
              <w:pStyle w:val="a5"/>
              <w:ind w:right="-1243"/>
              <w:rPr>
                <w:spacing w:val="30"/>
              </w:rPr>
            </w:pPr>
            <w:r>
              <w:rPr>
                <w:spacing w:val="30"/>
              </w:rPr>
              <w:t>11.</w:t>
            </w:r>
          </w:p>
        </w:tc>
        <w:tc>
          <w:tcPr>
            <w:tcW w:w="13474" w:type="dxa"/>
            <w:hideMark/>
          </w:tcPr>
          <w:p w:rsidR="00D9311A" w:rsidRDefault="00D9311A">
            <w:pPr>
              <w:pStyle w:val="a5"/>
              <w:ind w:right="32"/>
            </w:pPr>
            <w:r>
              <w:t>В случае если реквизит «предмет расчета» (тег 1059) содержит сведения об осуществлении расчетов пользователем в качестве платежного агента (субагента), банковского платежного агента (субагента), комиссионера, поверенного или иного агента, то указанный реквизит должен содержать реквизит «ИНН поставщика» (тег 1226).</w:t>
            </w:r>
          </w:p>
        </w:tc>
      </w:tr>
    </w:tbl>
    <w:tbl>
      <w:tblPr>
        <w:tblStyle w:val="51"/>
        <w:tblW w:w="4750"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9"/>
        <w:gridCol w:w="13208"/>
      </w:tblGrid>
      <w:tr w:rsidR="00D9311A" w:rsidTr="00D9311A">
        <w:tc>
          <w:tcPr>
            <w:tcW w:w="571" w:type="dxa"/>
            <w:hideMark/>
          </w:tcPr>
          <w:p w:rsidR="00D9311A" w:rsidRDefault="00D9311A">
            <w:pPr>
              <w:pStyle w:val="a5"/>
              <w:ind w:right="-1243" w:hanging="108"/>
              <w:rPr>
                <w:spacing w:val="30"/>
              </w:rPr>
            </w:pPr>
            <w:r>
              <w:rPr>
                <w:spacing w:val="30"/>
              </w:rPr>
              <w:t>12.</w:t>
            </w:r>
          </w:p>
        </w:tc>
        <w:tc>
          <w:tcPr>
            <w:tcW w:w="13269" w:type="dxa"/>
            <w:hideMark/>
          </w:tcPr>
          <w:p w:rsidR="00D9311A" w:rsidRDefault="00D9311A">
            <w:pPr>
              <w:pStyle w:val="a5"/>
              <w:ind w:left="-112" w:right="32"/>
            </w:pPr>
            <w:r>
              <w:t>В случае если кассовый чек (БСО) не содержит реквизит «номер версии ФФД» (тег 1209), а реквизит «предмет расчета» (тег 1059) кассового чека (БСО) содержит сведения о предмете расчета, облагаемом налогом на добавленную стоимость, то в состав реквизита «предмет расчета» (тег 1059) кассового чека (БСО) сведения о сумме налога на добавленную стоимость должны включаться не в формате реквизита «сумма НДС за предмет расчета» (тег 1200), а в формате, установленном для реквизита «сумма НДС чека по ставке 18%» (тег 1102), «сумма НДС чека по ставке 10%» (тег 1103), «сумма расчета по чеку с НДС по ставке 0%» (тег 1104), «сумма НДС чека по расч. ставке 18/118» (тег 1106) или «сумма НДС чека по расч. ставке 10/110» (тег 1107), в зависимости от того, какова ставка налога на добавленную стоимость, установленная для этого предмета расчета. При этом заголовок такого реквизита ФД в ПФ должен быть указан в формате реквизита ФД в ЭФ для передачи покупателю в ЭФ, указанном в таблице 48.</w:t>
            </w:r>
          </w:p>
        </w:tc>
      </w:tr>
    </w:tbl>
    <w:p w:rsidR="00D9311A" w:rsidRDefault="00D9311A" w:rsidP="00D9311A">
      <w:pPr>
        <w:spacing w:after="0"/>
        <w:rPr>
          <w:sz w:val="28"/>
        </w:rPr>
      </w:pPr>
    </w:p>
    <w:p w:rsidR="00D9311A" w:rsidRDefault="00D9311A" w:rsidP="00D9311A">
      <w:pPr>
        <w:spacing w:after="0"/>
      </w:pPr>
      <w:r>
        <w:t xml:space="preserve">26. Значения реквизита «признак агента по предмету расчета» (тег 1222) и его формат ПФ указаны в </w:t>
      </w:r>
      <w:r>
        <w:br/>
        <w:t>таблице 21.</w:t>
      </w:r>
    </w:p>
    <w:p w:rsidR="00D9311A" w:rsidRDefault="00D9311A" w:rsidP="00D9311A">
      <w:pPr>
        <w:pStyle w:val="a5"/>
        <w:jc w:val="right"/>
      </w:pPr>
      <w:r>
        <w:t>Таблица 21</w:t>
      </w:r>
    </w:p>
    <w:p w:rsidR="00D9311A" w:rsidRDefault="00D9311A" w:rsidP="00D9311A">
      <w:pPr>
        <w:pStyle w:val="a5"/>
        <w:jc w:val="center"/>
      </w:pPr>
      <w:r>
        <w:t>Значения реквизита «признак агента по предмету расчета» и его формат ПФ</w:t>
      </w:r>
    </w:p>
    <w:p w:rsidR="00D9311A" w:rsidRDefault="00D9311A" w:rsidP="00D9311A">
      <w:pPr>
        <w:pStyle w:val="a5"/>
        <w:jc w:val="right"/>
      </w:pPr>
      <w: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93"/>
        <w:gridCol w:w="9722"/>
        <w:gridCol w:w="3487"/>
      </w:tblGrid>
      <w:tr w:rsidR="00D9311A" w:rsidTr="00D9311A">
        <w:trPr>
          <w:trHeight w:val="20"/>
          <w:jc w:val="center"/>
        </w:trPr>
        <w:tc>
          <w:tcPr>
            <w:tcW w:w="1293" w:type="dxa"/>
            <w:tcBorders>
              <w:top w:val="single" w:sz="4" w:space="0" w:color="auto"/>
              <w:left w:val="single" w:sz="4" w:space="0" w:color="auto"/>
              <w:bottom w:val="single" w:sz="4" w:space="0" w:color="auto"/>
              <w:right w:val="single" w:sz="4" w:space="0" w:color="auto"/>
            </w:tcBorders>
            <w:hideMark/>
          </w:tcPr>
          <w:p w:rsidR="00D9311A" w:rsidRDefault="00D9311A">
            <w:pPr>
              <w:pStyle w:val="a5"/>
              <w:keepNext/>
              <w:widowControl w:val="0"/>
              <w:spacing w:line="256" w:lineRule="auto"/>
              <w:jc w:val="center"/>
              <w:rPr>
                <w:b/>
              </w:rPr>
            </w:pPr>
            <w:r>
              <w:rPr>
                <w:b/>
              </w:rPr>
              <w:t>Номер бита</w:t>
            </w:r>
          </w:p>
        </w:tc>
        <w:tc>
          <w:tcPr>
            <w:tcW w:w="9722" w:type="dxa"/>
            <w:tcBorders>
              <w:top w:val="single" w:sz="4" w:space="0" w:color="auto"/>
              <w:left w:val="single" w:sz="4" w:space="0" w:color="auto"/>
              <w:bottom w:val="single" w:sz="4" w:space="0" w:color="auto"/>
              <w:right w:val="single" w:sz="4" w:space="0" w:color="auto"/>
            </w:tcBorders>
            <w:hideMark/>
          </w:tcPr>
          <w:p w:rsidR="00D9311A" w:rsidRDefault="00D9311A">
            <w:pPr>
              <w:pStyle w:val="a5"/>
              <w:keepNext/>
              <w:widowControl w:val="0"/>
              <w:spacing w:line="256" w:lineRule="auto"/>
              <w:jc w:val="center"/>
              <w:rPr>
                <w:b/>
              </w:rPr>
            </w:pPr>
            <w:r>
              <w:rPr>
                <w:b/>
              </w:rPr>
              <w:t>Основание для присвоения кода реквизиту</w:t>
            </w:r>
          </w:p>
        </w:tc>
        <w:tc>
          <w:tcPr>
            <w:tcW w:w="3487" w:type="dxa"/>
            <w:tcBorders>
              <w:top w:val="single" w:sz="4" w:space="0" w:color="auto"/>
              <w:left w:val="single" w:sz="4" w:space="0" w:color="auto"/>
              <w:bottom w:val="single" w:sz="4" w:space="0" w:color="auto"/>
              <w:right w:val="single" w:sz="4" w:space="0" w:color="auto"/>
            </w:tcBorders>
            <w:hideMark/>
          </w:tcPr>
          <w:p w:rsidR="00D9311A" w:rsidRDefault="00D9311A">
            <w:pPr>
              <w:pStyle w:val="a5"/>
              <w:keepNext/>
              <w:widowControl w:val="0"/>
              <w:spacing w:line="256" w:lineRule="auto"/>
              <w:jc w:val="center"/>
              <w:rPr>
                <w:b/>
              </w:rPr>
            </w:pPr>
            <w:r>
              <w:rPr>
                <w:b/>
              </w:rPr>
              <w:t>Формат ПФ</w:t>
            </w:r>
          </w:p>
        </w:tc>
      </w:tr>
      <w:tr w:rsidR="00D9311A" w:rsidTr="00D9311A">
        <w:trPr>
          <w:trHeight w:val="20"/>
          <w:jc w:val="center"/>
        </w:trPr>
        <w:tc>
          <w:tcPr>
            <w:tcW w:w="1293" w:type="dxa"/>
            <w:tcBorders>
              <w:top w:val="single" w:sz="4" w:space="0" w:color="auto"/>
              <w:left w:val="single" w:sz="4" w:space="0" w:color="auto"/>
              <w:bottom w:val="single" w:sz="4" w:space="0" w:color="auto"/>
              <w:right w:val="single" w:sz="4" w:space="0" w:color="auto"/>
            </w:tcBorders>
            <w:hideMark/>
          </w:tcPr>
          <w:p w:rsidR="00D9311A" w:rsidRDefault="00D9311A">
            <w:pPr>
              <w:pStyle w:val="a5"/>
              <w:widowControl w:val="0"/>
              <w:spacing w:line="256" w:lineRule="auto"/>
              <w:jc w:val="center"/>
            </w:pPr>
            <w:r>
              <w:t>0</w:t>
            </w:r>
          </w:p>
        </w:tc>
        <w:tc>
          <w:tcPr>
            <w:tcW w:w="9722" w:type="dxa"/>
            <w:tcBorders>
              <w:top w:val="single" w:sz="4" w:space="0" w:color="auto"/>
              <w:left w:val="single" w:sz="4" w:space="0" w:color="auto"/>
              <w:bottom w:val="single" w:sz="4" w:space="0" w:color="auto"/>
              <w:right w:val="single" w:sz="4" w:space="0" w:color="auto"/>
            </w:tcBorders>
            <w:hideMark/>
          </w:tcPr>
          <w:p w:rsidR="00D9311A" w:rsidRDefault="00D9311A">
            <w:pPr>
              <w:pStyle w:val="a5"/>
              <w:widowControl w:val="0"/>
              <w:spacing w:line="256" w:lineRule="auto"/>
              <w:jc w:val="left"/>
            </w:pPr>
            <w:r>
              <w:t>Оказание услуг покупателю (клиенту) пользователем, являющимся банковским платежным агентом банковским платежным агентом</w:t>
            </w:r>
          </w:p>
        </w:tc>
        <w:tc>
          <w:tcPr>
            <w:tcW w:w="3487" w:type="dxa"/>
            <w:tcBorders>
              <w:top w:val="single" w:sz="4" w:space="0" w:color="auto"/>
              <w:left w:val="single" w:sz="4" w:space="0" w:color="auto"/>
              <w:bottom w:val="single" w:sz="4" w:space="0" w:color="auto"/>
              <w:right w:val="single" w:sz="4" w:space="0" w:color="auto"/>
            </w:tcBorders>
            <w:hideMark/>
          </w:tcPr>
          <w:p w:rsidR="00D9311A" w:rsidRDefault="00D9311A">
            <w:pPr>
              <w:pStyle w:val="a5"/>
              <w:widowControl w:val="0"/>
              <w:spacing w:line="256" w:lineRule="auto"/>
              <w:jc w:val="left"/>
            </w:pPr>
            <w:r>
              <w:t>«БАНК. ПЛ. АГЕНТ»</w:t>
            </w:r>
          </w:p>
        </w:tc>
      </w:tr>
      <w:tr w:rsidR="00D9311A" w:rsidTr="00D9311A">
        <w:trPr>
          <w:trHeight w:val="20"/>
          <w:jc w:val="center"/>
        </w:trPr>
        <w:tc>
          <w:tcPr>
            <w:tcW w:w="1293" w:type="dxa"/>
            <w:tcBorders>
              <w:top w:val="single" w:sz="4" w:space="0" w:color="auto"/>
              <w:left w:val="single" w:sz="4" w:space="0" w:color="auto"/>
              <w:bottom w:val="single" w:sz="4" w:space="0" w:color="auto"/>
              <w:right w:val="single" w:sz="4" w:space="0" w:color="auto"/>
            </w:tcBorders>
            <w:hideMark/>
          </w:tcPr>
          <w:p w:rsidR="00D9311A" w:rsidRDefault="00D9311A">
            <w:pPr>
              <w:pStyle w:val="a5"/>
              <w:widowControl w:val="0"/>
              <w:spacing w:line="256" w:lineRule="auto"/>
              <w:jc w:val="center"/>
            </w:pPr>
            <w:r>
              <w:t>1</w:t>
            </w:r>
          </w:p>
        </w:tc>
        <w:tc>
          <w:tcPr>
            <w:tcW w:w="9722" w:type="dxa"/>
            <w:tcBorders>
              <w:top w:val="single" w:sz="4" w:space="0" w:color="auto"/>
              <w:left w:val="single" w:sz="4" w:space="0" w:color="auto"/>
              <w:bottom w:val="single" w:sz="4" w:space="0" w:color="auto"/>
              <w:right w:val="single" w:sz="4" w:space="0" w:color="auto"/>
            </w:tcBorders>
            <w:hideMark/>
          </w:tcPr>
          <w:p w:rsidR="00D9311A" w:rsidRDefault="00D9311A">
            <w:pPr>
              <w:pStyle w:val="a5"/>
              <w:widowControl w:val="0"/>
              <w:spacing w:line="256" w:lineRule="auto"/>
              <w:jc w:val="left"/>
            </w:pPr>
            <w:r>
              <w:t>Оказание услуг покупателю (клиенту) пользователем, являющимся банковским платежным агентом банковским платежным субагентом</w:t>
            </w:r>
          </w:p>
        </w:tc>
        <w:tc>
          <w:tcPr>
            <w:tcW w:w="3487" w:type="dxa"/>
            <w:tcBorders>
              <w:top w:val="single" w:sz="4" w:space="0" w:color="auto"/>
              <w:left w:val="single" w:sz="4" w:space="0" w:color="auto"/>
              <w:bottom w:val="single" w:sz="4" w:space="0" w:color="auto"/>
              <w:right w:val="single" w:sz="4" w:space="0" w:color="auto"/>
            </w:tcBorders>
            <w:hideMark/>
          </w:tcPr>
          <w:p w:rsidR="00D9311A" w:rsidRDefault="00D9311A">
            <w:pPr>
              <w:pStyle w:val="a5"/>
              <w:widowControl w:val="0"/>
              <w:spacing w:line="256" w:lineRule="auto"/>
              <w:jc w:val="left"/>
            </w:pPr>
            <w:r>
              <w:t>«БАНК. ПЛ. СУБАГЕНТ»</w:t>
            </w:r>
          </w:p>
        </w:tc>
      </w:tr>
      <w:tr w:rsidR="00D9311A" w:rsidTr="00D9311A">
        <w:trPr>
          <w:trHeight w:val="20"/>
          <w:jc w:val="center"/>
        </w:trPr>
        <w:tc>
          <w:tcPr>
            <w:tcW w:w="1293" w:type="dxa"/>
            <w:tcBorders>
              <w:top w:val="single" w:sz="4" w:space="0" w:color="auto"/>
              <w:left w:val="single" w:sz="4" w:space="0" w:color="auto"/>
              <w:bottom w:val="single" w:sz="4" w:space="0" w:color="auto"/>
              <w:right w:val="single" w:sz="4" w:space="0" w:color="auto"/>
            </w:tcBorders>
            <w:hideMark/>
          </w:tcPr>
          <w:p w:rsidR="00D9311A" w:rsidRDefault="00D9311A">
            <w:pPr>
              <w:pStyle w:val="a5"/>
              <w:widowControl w:val="0"/>
              <w:spacing w:line="256" w:lineRule="auto"/>
              <w:jc w:val="center"/>
            </w:pPr>
            <w:r>
              <w:t>2</w:t>
            </w:r>
          </w:p>
        </w:tc>
        <w:tc>
          <w:tcPr>
            <w:tcW w:w="9722" w:type="dxa"/>
            <w:tcBorders>
              <w:top w:val="single" w:sz="4" w:space="0" w:color="auto"/>
              <w:left w:val="single" w:sz="4" w:space="0" w:color="auto"/>
              <w:bottom w:val="single" w:sz="4" w:space="0" w:color="auto"/>
              <w:right w:val="single" w:sz="4" w:space="0" w:color="auto"/>
            </w:tcBorders>
            <w:hideMark/>
          </w:tcPr>
          <w:p w:rsidR="00D9311A" w:rsidRDefault="00D9311A">
            <w:pPr>
              <w:pStyle w:val="a5"/>
              <w:widowControl w:val="0"/>
              <w:spacing w:line="256" w:lineRule="auto"/>
              <w:jc w:val="left"/>
            </w:pPr>
            <w:r>
              <w:t>Оказание услуг покупателю (клиенту) пользователем, являющимся платежным агентом</w:t>
            </w:r>
          </w:p>
        </w:tc>
        <w:tc>
          <w:tcPr>
            <w:tcW w:w="3487" w:type="dxa"/>
            <w:tcBorders>
              <w:top w:val="single" w:sz="4" w:space="0" w:color="auto"/>
              <w:left w:val="single" w:sz="4" w:space="0" w:color="auto"/>
              <w:bottom w:val="single" w:sz="4" w:space="0" w:color="auto"/>
              <w:right w:val="single" w:sz="4" w:space="0" w:color="auto"/>
            </w:tcBorders>
            <w:hideMark/>
          </w:tcPr>
          <w:p w:rsidR="00D9311A" w:rsidRDefault="00D9311A">
            <w:pPr>
              <w:pStyle w:val="a5"/>
              <w:widowControl w:val="0"/>
              <w:spacing w:line="256" w:lineRule="auto"/>
              <w:jc w:val="left"/>
            </w:pPr>
            <w:r>
              <w:t>«ПЛ. АГЕНТ»</w:t>
            </w:r>
          </w:p>
        </w:tc>
      </w:tr>
      <w:tr w:rsidR="00D9311A" w:rsidTr="00D9311A">
        <w:trPr>
          <w:trHeight w:val="20"/>
          <w:jc w:val="center"/>
        </w:trPr>
        <w:tc>
          <w:tcPr>
            <w:tcW w:w="1293" w:type="dxa"/>
            <w:tcBorders>
              <w:top w:val="single" w:sz="4" w:space="0" w:color="auto"/>
              <w:left w:val="single" w:sz="4" w:space="0" w:color="auto"/>
              <w:bottom w:val="single" w:sz="4" w:space="0" w:color="auto"/>
              <w:right w:val="single" w:sz="4" w:space="0" w:color="auto"/>
            </w:tcBorders>
            <w:hideMark/>
          </w:tcPr>
          <w:p w:rsidR="00D9311A" w:rsidRDefault="00D9311A">
            <w:pPr>
              <w:pStyle w:val="a5"/>
              <w:widowControl w:val="0"/>
              <w:spacing w:line="256" w:lineRule="auto"/>
              <w:jc w:val="center"/>
            </w:pPr>
            <w:r>
              <w:t>3</w:t>
            </w:r>
          </w:p>
        </w:tc>
        <w:tc>
          <w:tcPr>
            <w:tcW w:w="9722" w:type="dxa"/>
            <w:tcBorders>
              <w:top w:val="single" w:sz="4" w:space="0" w:color="auto"/>
              <w:left w:val="single" w:sz="4" w:space="0" w:color="auto"/>
              <w:bottom w:val="single" w:sz="4" w:space="0" w:color="auto"/>
              <w:right w:val="single" w:sz="4" w:space="0" w:color="auto"/>
            </w:tcBorders>
            <w:hideMark/>
          </w:tcPr>
          <w:p w:rsidR="00D9311A" w:rsidRDefault="00D9311A">
            <w:pPr>
              <w:pStyle w:val="a5"/>
              <w:widowControl w:val="0"/>
              <w:spacing w:line="256" w:lineRule="auto"/>
              <w:jc w:val="left"/>
            </w:pPr>
            <w:r>
              <w:t>Оказание услуг покупателю (клиенту) пользователем, являющимся платежным субагентом</w:t>
            </w:r>
          </w:p>
        </w:tc>
        <w:tc>
          <w:tcPr>
            <w:tcW w:w="3487" w:type="dxa"/>
            <w:tcBorders>
              <w:top w:val="single" w:sz="4" w:space="0" w:color="auto"/>
              <w:left w:val="single" w:sz="4" w:space="0" w:color="auto"/>
              <w:bottom w:val="single" w:sz="4" w:space="0" w:color="auto"/>
              <w:right w:val="single" w:sz="4" w:space="0" w:color="auto"/>
            </w:tcBorders>
            <w:hideMark/>
          </w:tcPr>
          <w:p w:rsidR="00D9311A" w:rsidRDefault="00D9311A">
            <w:pPr>
              <w:pStyle w:val="a5"/>
              <w:widowControl w:val="0"/>
              <w:spacing w:line="256" w:lineRule="auto"/>
              <w:jc w:val="left"/>
            </w:pPr>
            <w:r>
              <w:t>«ПЛ. СУБАГЕНТ»</w:t>
            </w:r>
          </w:p>
        </w:tc>
      </w:tr>
      <w:tr w:rsidR="00D9311A" w:rsidTr="00D9311A">
        <w:trPr>
          <w:trHeight w:val="20"/>
          <w:jc w:val="center"/>
        </w:trPr>
        <w:tc>
          <w:tcPr>
            <w:tcW w:w="1293" w:type="dxa"/>
            <w:tcBorders>
              <w:top w:val="single" w:sz="4" w:space="0" w:color="auto"/>
              <w:left w:val="single" w:sz="4" w:space="0" w:color="auto"/>
              <w:bottom w:val="single" w:sz="4" w:space="0" w:color="auto"/>
              <w:right w:val="single" w:sz="4" w:space="0" w:color="auto"/>
            </w:tcBorders>
            <w:hideMark/>
          </w:tcPr>
          <w:p w:rsidR="00D9311A" w:rsidRDefault="00D9311A">
            <w:pPr>
              <w:pStyle w:val="a5"/>
              <w:widowControl w:val="0"/>
              <w:spacing w:line="256" w:lineRule="auto"/>
              <w:jc w:val="center"/>
            </w:pPr>
            <w:r>
              <w:t>4</w:t>
            </w:r>
          </w:p>
        </w:tc>
        <w:tc>
          <w:tcPr>
            <w:tcW w:w="9722" w:type="dxa"/>
            <w:tcBorders>
              <w:top w:val="single" w:sz="4" w:space="0" w:color="auto"/>
              <w:left w:val="single" w:sz="4" w:space="0" w:color="auto"/>
              <w:bottom w:val="single" w:sz="4" w:space="0" w:color="auto"/>
              <w:right w:val="single" w:sz="4" w:space="0" w:color="auto"/>
            </w:tcBorders>
            <w:hideMark/>
          </w:tcPr>
          <w:p w:rsidR="00D9311A" w:rsidRDefault="00D9311A">
            <w:pPr>
              <w:pStyle w:val="a5"/>
              <w:widowControl w:val="0"/>
              <w:spacing w:line="256" w:lineRule="auto"/>
              <w:jc w:val="left"/>
            </w:pPr>
            <w:r>
              <w:t>Осуществление расчета с покупателем (клиентом) пользователем, являющимся поверенным</w:t>
            </w:r>
          </w:p>
        </w:tc>
        <w:tc>
          <w:tcPr>
            <w:tcW w:w="3487" w:type="dxa"/>
            <w:tcBorders>
              <w:top w:val="single" w:sz="4" w:space="0" w:color="auto"/>
              <w:left w:val="single" w:sz="4" w:space="0" w:color="auto"/>
              <w:bottom w:val="single" w:sz="4" w:space="0" w:color="auto"/>
              <w:right w:val="single" w:sz="4" w:space="0" w:color="auto"/>
            </w:tcBorders>
            <w:hideMark/>
          </w:tcPr>
          <w:p w:rsidR="00D9311A" w:rsidRDefault="00D9311A">
            <w:pPr>
              <w:pStyle w:val="a5"/>
              <w:widowControl w:val="0"/>
              <w:spacing w:line="256" w:lineRule="auto"/>
              <w:jc w:val="left"/>
            </w:pPr>
            <w:r>
              <w:t>«ПОВЕРЕННЫЙ»</w:t>
            </w:r>
          </w:p>
        </w:tc>
      </w:tr>
      <w:tr w:rsidR="00D9311A" w:rsidTr="00D9311A">
        <w:trPr>
          <w:trHeight w:val="20"/>
          <w:jc w:val="center"/>
        </w:trPr>
        <w:tc>
          <w:tcPr>
            <w:tcW w:w="1293" w:type="dxa"/>
            <w:tcBorders>
              <w:top w:val="single" w:sz="4" w:space="0" w:color="auto"/>
              <w:left w:val="single" w:sz="4" w:space="0" w:color="auto"/>
              <w:bottom w:val="single" w:sz="4" w:space="0" w:color="auto"/>
              <w:right w:val="single" w:sz="4" w:space="0" w:color="auto"/>
            </w:tcBorders>
            <w:hideMark/>
          </w:tcPr>
          <w:p w:rsidR="00D9311A" w:rsidRDefault="00D9311A">
            <w:pPr>
              <w:pStyle w:val="a5"/>
              <w:widowControl w:val="0"/>
              <w:spacing w:line="256" w:lineRule="auto"/>
              <w:jc w:val="center"/>
            </w:pPr>
            <w:r>
              <w:t>5</w:t>
            </w:r>
          </w:p>
        </w:tc>
        <w:tc>
          <w:tcPr>
            <w:tcW w:w="9722" w:type="dxa"/>
            <w:tcBorders>
              <w:top w:val="single" w:sz="4" w:space="0" w:color="auto"/>
              <w:left w:val="single" w:sz="4" w:space="0" w:color="auto"/>
              <w:bottom w:val="single" w:sz="4" w:space="0" w:color="auto"/>
              <w:right w:val="single" w:sz="4" w:space="0" w:color="auto"/>
            </w:tcBorders>
            <w:hideMark/>
          </w:tcPr>
          <w:p w:rsidR="00D9311A" w:rsidRDefault="00D9311A">
            <w:pPr>
              <w:pStyle w:val="a5"/>
              <w:widowControl w:val="0"/>
              <w:spacing w:line="256" w:lineRule="auto"/>
              <w:jc w:val="left"/>
            </w:pPr>
            <w:r>
              <w:t>Осуществление расчета с покупателем (клиентом) пользователем, являющимся комиссионером</w:t>
            </w:r>
          </w:p>
        </w:tc>
        <w:tc>
          <w:tcPr>
            <w:tcW w:w="3487" w:type="dxa"/>
            <w:tcBorders>
              <w:top w:val="single" w:sz="4" w:space="0" w:color="auto"/>
              <w:left w:val="single" w:sz="4" w:space="0" w:color="auto"/>
              <w:bottom w:val="single" w:sz="4" w:space="0" w:color="auto"/>
              <w:right w:val="single" w:sz="4" w:space="0" w:color="auto"/>
            </w:tcBorders>
            <w:hideMark/>
          </w:tcPr>
          <w:p w:rsidR="00D9311A" w:rsidRDefault="00D9311A">
            <w:pPr>
              <w:pStyle w:val="a5"/>
              <w:widowControl w:val="0"/>
              <w:spacing w:line="256" w:lineRule="auto"/>
              <w:jc w:val="left"/>
            </w:pPr>
            <w:r>
              <w:t>«КОМИССИОНЕР»</w:t>
            </w:r>
          </w:p>
        </w:tc>
      </w:tr>
      <w:tr w:rsidR="00D9311A" w:rsidTr="00D9311A">
        <w:trPr>
          <w:trHeight w:val="20"/>
          <w:jc w:val="center"/>
        </w:trPr>
        <w:tc>
          <w:tcPr>
            <w:tcW w:w="1293" w:type="dxa"/>
            <w:tcBorders>
              <w:top w:val="single" w:sz="4" w:space="0" w:color="auto"/>
              <w:left w:val="single" w:sz="4" w:space="0" w:color="auto"/>
              <w:bottom w:val="single" w:sz="4" w:space="0" w:color="auto"/>
              <w:right w:val="single" w:sz="4" w:space="0" w:color="auto"/>
            </w:tcBorders>
            <w:hideMark/>
          </w:tcPr>
          <w:p w:rsidR="00D9311A" w:rsidRDefault="00D9311A">
            <w:pPr>
              <w:pStyle w:val="a5"/>
              <w:widowControl w:val="0"/>
              <w:spacing w:line="256" w:lineRule="auto"/>
              <w:jc w:val="center"/>
            </w:pPr>
            <w:r>
              <w:t>6</w:t>
            </w:r>
          </w:p>
        </w:tc>
        <w:tc>
          <w:tcPr>
            <w:tcW w:w="9722" w:type="dxa"/>
            <w:tcBorders>
              <w:top w:val="single" w:sz="4" w:space="0" w:color="auto"/>
              <w:left w:val="single" w:sz="4" w:space="0" w:color="auto"/>
              <w:bottom w:val="single" w:sz="4" w:space="0" w:color="auto"/>
              <w:right w:val="single" w:sz="4" w:space="0" w:color="auto"/>
            </w:tcBorders>
            <w:hideMark/>
          </w:tcPr>
          <w:p w:rsidR="00D9311A" w:rsidRDefault="00D9311A">
            <w:pPr>
              <w:pStyle w:val="a5"/>
              <w:widowControl w:val="0"/>
              <w:spacing w:line="256" w:lineRule="auto"/>
              <w:jc w:val="left"/>
            </w:pPr>
            <w:r>
              <w:t>Осуществление расчета с покупателем (клиентом) пользователем, являющимся агентом и не являющимся банковским платежным агентом (субагентом), платежным агентом (субагентом), поверенным, комиссионером</w:t>
            </w:r>
          </w:p>
        </w:tc>
        <w:tc>
          <w:tcPr>
            <w:tcW w:w="3487" w:type="dxa"/>
            <w:tcBorders>
              <w:top w:val="single" w:sz="4" w:space="0" w:color="auto"/>
              <w:left w:val="single" w:sz="4" w:space="0" w:color="auto"/>
              <w:bottom w:val="single" w:sz="4" w:space="0" w:color="auto"/>
              <w:right w:val="single" w:sz="4" w:space="0" w:color="auto"/>
            </w:tcBorders>
            <w:hideMark/>
          </w:tcPr>
          <w:p w:rsidR="00D9311A" w:rsidRDefault="00D9311A">
            <w:pPr>
              <w:pStyle w:val="a5"/>
              <w:widowControl w:val="0"/>
              <w:spacing w:line="256" w:lineRule="auto"/>
              <w:jc w:val="left"/>
            </w:pPr>
            <w:r>
              <w:t>«АГЕНТ»</w:t>
            </w:r>
          </w:p>
        </w:tc>
      </w:tr>
    </w:tbl>
    <w:p w:rsidR="00D9311A" w:rsidRDefault="00D9311A" w:rsidP="00D9311A">
      <w:pPr>
        <w:spacing w:after="0"/>
        <w:rPr>
          <w:sz w:val="28"/>
        </w:rPr>
      </w:pPr>
    </w:p>
    <w:p w:rsidR="00D9311A" w:rsidRDefault="00D9311A" w:rsidP="00D9311A">
      <w:pPr>
        <w:spacing w:after="0"/>
      </w:pPr>
      <w:r>
        <w:t>27. Значения реквизита «данные агента» (тег 1223) указаны в таблице 22.</w:t>
      </w:r>
    </w:p>
    <w:p w:rsidR="00D9311A" w:rsidRDefault="00D9311A" w:rsidP="00D9311A">
      <w:pPr>
        <w:keepNext/>
        <w:overflowPunct w:val="0"/>
        <w:autoSpaceDE w:val="0"/>
        <w:autoSpaceDN w:val="0"/>
        <w:adjustRightInd w:val="0"/>
        <w:spacing w:after="0"/>
        <w:ind w:right="-113"/>
        <w:jc w:val="right"/>
        <w:textAlignment w:val="baseline"/>
      </w:pPr>
      <w:r>
        <w:lastRenderedPageBreak/>
        <w:t>Таблица 22</w:t>
      </w:r>
    </w:p>
    <w:p w:rsidR="00D9311A" w:rsidRDefault="00D9311A" w:rsidP="00D9311A">
      <w:pPr>
        <w:keepNext/>
        <w:overflowPunct w:val="0"/>
        <w:autoSpaceDE w:val="0"/>
        <w:autoSpaceDN w:val="0"/>
        <w:adjustRightInd w:val="0"/>
        <w:spacing w:after="0"/>
        <w:ind w:right="-113"/>
        <w:jc w:val="center"/>
        <w:textAlignment w:val="baseline"/>
      </w:pPr>
      <w:r>
        <w:t>Значения реквизита «данные агента»</w:t>
      </w:r>
    </w:p>
    <w:p w:rsidR="00D9311A" w:rsidRDefault="00D9311A" w:rsidP="00D9311A">
      <w:pPr>
        <w:keepNext/>
        <w:overflowPunct w:val="0"/>
        <w:autoSpaceDE w:val="0"/>
        <w:autoSpaceDN w:val="0"/>
        <w:adjustRightInd w:val="0"/>
        <w:spacing w:after="0"/>
        <w:ind w:right="-113"/>
        <w:jc w:val="right"/>
        <w:textAlignment w:val="baseline"/>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65"/>
        <w:gridCol w:w="1798"/>
        <w:gridCol w:w="1501"/>
        <w:gridCol w:w="1051"/>
        <w:gridCol w:w="1306"/>
        <w:gridCol w:w="1074"/>
        <w:gridCol w:w="1306"/>
        <w:gridCol w:w="1701"/>
      </w:tblGrid>
      <w:tr w:rsidR="00D9311A" w:rsidTr="00D9311A">
        <w:trPr>
          <w:trHeight w:val="317"/>
          <w:jc w:val="center"/>
        </w:trPr>
        <w:tc>
          <w:tcPr>
            <w:tcW w:w="4765"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b/>
                <w:sz w:val="28"/>
              </w:rPr>
            </w:pPr>
            <w:r>
              <w:rPr>
                <w:b/>
              </w:rPr>
              <w:t>Наименование реквизита</w:t>
            </w:r>
          </w:p>
        </w:tc>
        <w:tc>
          <w:tcPr>
            <w:tcW w:w="1798"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b/>
                <w:sz w:val="28"/>
              </w:rPr>
            </w:pPr>
            <w:r>
              <w:rPr>
                <w:b/>
              </w:rPr>
              <w:t>Тег</w:t>
            </w:r>
          </w:p>
        </w:tc>
        <w:tc>
          <w:tcPr>
            <w:tcW w:w="1501"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b/>
                <w:sz w:val="28"/>
              </w:rPr>
            </w:pPr>
            <w:r>
              <w:rPr>
                <w:b/>
              </w:rPr>
              <w:t>Обяз.</w:t>
            </w:r>
          </w:p>
        </w:tc>
        <w:tc>
          <w:tcPr>
            <w:tcW w:w="1051"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b/>
                <w:sz w:val="28"/>
              </w:rPr>
            </w:pPr>
            <w:r>
              <w:rPr>
                <w:b/>
              </w:rPr>
              <w:t>Форм.</w:t>
            </w:r>
          </w:p>
        </w:tc>
        <w:tc>
          <w:tcPr>
            <w:tcW w:w="1306"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b/>
                <w:sz w:val="28"/>
              </w:rPr>
            </w:pPr>
            <w:r>
              <w:rPr>
                <w:b/>
              </w:rPr>
              <w:t>Повт.</w:t>
            </w:r>
          </w:p>
        </w:tc>
        <w:tc>
          <w:tcPr>
            <w:tcW w:w="1074"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b/>
                <w:sz w:val="28"/>
              </w:rPr>
            </w:pPr>
            <w:r>
              <w:rPr>
                <w:b/>
              </w:rPr>
              <w:t>Хран.</w:t>
            </w:r>
          </w:p>
        </w:tc>
        <w:tc>
          <w:tcPr>
            <w:tcW w:w="1306"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b/>
                <w:sz w:val="28"/>
              </w:rPr>
            </w:pPr>
            <w:r>
              <w:rPr>
                <w:b/>
              </w:rPr>
              <w:t>ФП</w:t>
            </w:r>
          </w:p>
        </w:tc>
        <w:tc>
          <w:tcPr>
            <w:tcW w:w="1701"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b/>
                <w:sz w:val="28"/>
              </w:rPr>
            </w:pPr>
            <w:r>
              <w:rPr>
                <w:b/>
              </w:rPr>
              <w:t>№ прим.</w:t>
            </w:r>
          </w:p>
        </w:tc>
      </w:tr>
      <w:tr w:rsidR="00D9311A" w:rsidTr="00D9311A">
        <w:trPr>
          <w:trHeight w:val="302"/>
          <w:jc w:val="center"/>
        </w:trPr>
        <w:tc>
          <w:tcPr>
            <w:tcW w:w="4765" w:type="dxa"/>
            <w:tcBorders>
              <w:top w:val="single" w:sz="4" w:space="0" w:color="auto"/>
              <w:left w:val="single" w:sz="4" w:space="0" w:color="auto"/>
              <w:bottom w:val="single" w:sz="4" w:space="0" w:color="auto"/>
              <w:right w:val="single" w:sz="4" w:space="0" w:color="auto"/>
            </w:tcBorders>
            <w:noWrap/>
            <w:hideMark/>
          </w:tcPr>
          <w:p w:rsidR="00D9311A" w:rsidRDefault="00D9311A">
            <w:pPr>
              <w:overflowPunct w:val="0"/>
              <w:autoSpaceDE w:val="0"/>
              <w:autoSpaceDN w:val="0"/>
              <w:adjustRightInd w:val="0"/>
              <w:spacing w:after="0" w:line="256" w:lineRule="auto"/>
              <w:textAlignment w:val="baseline"/>
              <w:rPr>
                <w:rFonts w:ascii="Times New Roman" w:hAnsi="Times New Roman"/>
                <w:b/>
                <w:sz w:val="28"/>
              </w:rPr>
            </w:pPr>
            <w:r>
              <w:t>телефон оператора перевода</w:t>
            </w:r>
          </w:p>
        </w:tc>
        <w:tc>
          <w:tcPr>
            <w:tcW w:w="1798" w:type="dxa"/>
            <w:tcBorders>
              <w:top w:val="single" w:sz="4" w:space="0" w:color="auto"/>
              <w:left w:val="single" w:sz="4" w:space="0" w:color="auto"/>
              <w:bottom w:val="single" w:sz="4" w:space="0" w:color="auto"/>
              <w:right w:val="single" w:sz="4" w:space="0" w:color="auto"/>
            </w:tcBorders>
            <w:noWrap/>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1075</w:t>
            </w:r>
          </w:p>
        </w:tc>
        <w:tc>
          <w:tcPr>
            <w:tcW w:w="1501" w:type="dxa"/>
            <w:tcBorders>
              <w:top w:val="single" w:sz="4" w:space="0" w:color="auto"/>
              <w:left w:val="single" w:sz="4" w:space="0" w:color="auto"/>
              <w:bottom w:val="single" w:sz="4" w:space="0" w:color="auto"/>
              <w:right w:val="single" w:sz="4" w:space="0" w:color="auto"/>
            </w:tcBorders>
            <w:noWrap/>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6</w:t>
            </w:r>
          </w:p>
        </w:tc>
        <w:tc>
          <w:tcPr>
            <w:tcW w:w="1051"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ПЭ</w:t>
            </w:r>
          </w:p>
        </w:tc>
        <w:tc>
          <w:tcPr>
            <w:tcW w:w="1306"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Да</w:t>
            </w:r>
          </w:p>
        </w:tc>
        <w:tc>
          <w:tcPr>
            <w:tcW w:w="1074"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30д</w:t>
            </w:r>
          </w:p>
        </w:tc>
        <w:tc>
          <w:tcPr>
            <w:tcW w:w="1306"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4</w:t>
            </w:r>
          </w:p>
        </w:tc>
        <w:tc>
          <w:tcPr>
            <w:tcW w:w="1701"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1, 3</w:t>
            </w:r>
          </w:p>
        </w:tc>
      </w:tr>
      <w:tr w:rsidR="00D9311A" w:rsidTr="00D9311A">
        <w:trPr>
          <w:trHeight w:val="302"/>
          <w:jc w:val="center"/>
        </w:trPr>
        <w:tc>
          <w:tcPr>
            <w:tcW w:w="4765" w:type="dxa"/>
            <w:tcBorders>
              <w:top w:val="single" w:sz="4" w:space="0" w:color="auto"/>
              <w:left w:val="single" w:sz="4" w:space="0" w:color="auto"/>
              <w:bottom w:val="single" w:sz="4" w:space="0" w:color="auto"/>
              <w:right w:val="single" w:sz="4" w:space="0" w:color="auto"/>
            </w:tcBorders>
            <w:noWrap/>
            <w:hideMark/>
          </w:tcPr>
          <w:p w:rsidR="00D9311A" w:rsidRDefault="00D9311A">
            <w:pPr>
              <w:overflowPunct w:val="0"/>
              <w:autoSpaceDE w:val="0"/>
              <w:autoSpaceDN w:val="0"/>
              <w:adjustRightInd w:val="0"/>
              <w:spacing w:after="0" w:line="256" w:lineRule="auto"/>
              <w:textAlignment w:val="baseline"/>
              <w:rPr>
                <w:rFonts w:ascii="Times New Roman" w:hAnsi="Times New Roman"/>
                <w:sz w:val="28"/>
              </w:rPr>
            </w:pPr>
            <w:r>
              <w:t>операция платежного агента</w:t>
            </w:r>
          </w:p>
        </w:tc>
        <w:tc>
          <w:tcPr>
            <w:tcW w:w="1798" w:type="dxa"/>
            <w:tcBorders>
              <w:top w:val="single" w:sz="4" w:space="0" w:color="auto"/>
              <w:left w:val="single" w:sz="4" w:space="0" w:color="auto"/>
              <w:bottom w:val="single" w:sz="4" w:space="0" w:color="auto"/>
              <w:right w:val="single" w:sz="4" w:space="0" w:color="auto"/>
            </w:tcBorders>
            <w:noWrap/>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1044</w:t>
            </w:r>
          </w:p>
        </w:tc>
        <w:tc>
          <w:tcPr>
            <w:tcW w:w="1501" w:type="dxa"/>
            <w:tcBorders>
              <w:top w:val="single" w:sz="4" w:space="0" w:color="auto"/>
              <w:left w:val="single" w:sz="4" w:space="0" w:color="auto"/>
              <w:bottom w:val="single" w:sz="4" w:space="0" w:color="auto"/>
              <w:right w:val="single" w:sz="4" w:space="0" w:color="auto"/>
            </w:tcBorders>
            <w:noWrap/>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6</w:t>
            </w:r>
          </w:p>
        </w:tc>
        <w:tc>
          <w:tcPr>
            <w:tcW w:w="1051"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ПЭ</w:t>
            </w:r>
          </w:p>
        </w:tc>
        <w:tc>
          <w:tcPr>
            <w:tcW w:w="1306"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Нет</w:t>
            </w:r>
          </w:p>
        </w:tc>
        <w:tc>
          <w:tcPr>
            <w:tcW w:w="1074"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30д</w:t>
            </w:r>
          </w:p>
        </w:tc>
        <w:tc>
          <w:tcPr>
            <w:tcW w:w="1306"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4</w:t>
            </w:r>
          </w:p>
        </w:tc>
        <w:tc>
          <w:tcPr>
            <w:tcW w:w="1701"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1, 3</w:t>
            </w:r>
          </w:p>
        </w:tc>
      </w:tr>
      <w:tr w:rsidR="00D9311A" w:rsidTr="00D9311A">
        <w:trPr>
          <w:trHeight w:val="302"/>
          <w:jc w:val="center"/>
        </w:trPr>
        <w:tc>
          <w:tcPr>
            <w:tcW w:w="4765" w:type="dxa"/>
            <w:tcBorders>
              <w:top w:val="single" w:sz="4" w:space="0" w:color="auto"/>
              <w:left w:val="single" w:sz="4" w:space="0" w:color="auto"/>
              <w:bottom w:val="single" w:sz="4" w:space="0" w:color="auto"/>
              <w:right w:val="single" w:sz="4" w:space="0" w:color="auto"/>
            </w:tcBorders>
            <w:noWrap/>
            <w:hideMark/>
          </w:tcPr>
          <w:p w:rsidR="00D9311A" w:rsidRDefault="00D9311A">
            <w:pPr>
              <w:overflowPunct w:val="0"/>
              <w:autoSpaceDE w:val="0"/>
              <w:autoSpaceDN w:val="0"/>
              <w:adjustRightInd w:val="0"/>
              <w:spacing w:after="0" w:line="256" w:lineRule="auto"/>
              <w:textAlignment w:val="baseline"/>
              <w:rPr>
                <w:rFonts w:ascii="Times New Roman" w:hAnsi="Times New Roman"/>
                <w:sz w:val="28"/>
              </w:rPr>
            </w:pPr>
            <w:r>
              <w:t>телефон платежного агента</w:t>
            </w:r>
          </w:p>
        </w:tc>
        <w:tc>
          <w:tcPr>
            <w:tcW w:w="1798" w:type="dxa"/>
            <w:tcBorders>
              <w:top w:val="single" w:sz="4" w:space="0" w:color="auto"/>
              <w:left w:val="single" w:sz="4" w:space="0" w:color="auto"/>
              <w:bottom w:val="single" w:sz="4" w:space="0" w:color="auto"/>
              <w:right w:val="single" w:sz="4" w:space="0" w:color="auto"/>
            </w:tcBorders>
            <w:noWrap/>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1073</w:t>
            </w:r>
          </w:p>
        </w:tc>
        <w:tc>
          <w:tcPr>
            <w:tcW w:w="1501" w:type="dxa"/>
            <w:tcBorders>
              <w:top w:val="single" w:sz="4" w:space="0" w:color="auto"/>
              <w:left w:val="single" w:sz="4" w:space="0" w:color="auto"/>
              <w:bottom w:val="single" w:sz="4" w:space="0" w:color="auto"/>
              <w:right w:val="single" w:sz="4" w:space="0" w:color="auto"/>
            </w:tcBorders>
            <w:noWrap/>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6</w:t>
            </w:r>
          </w:p>
        </w:tc>
        <w:tc>
          <w:tcPr>
            <w:tcW w:w="1051"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ПЭ</w:t>
            </w:r>
          </w:p>
        </w:tc>
        <w:tc>
          <w:tcPr>
            <w:tcW w:w="1306"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Да</w:t>
            </w:r>
          </w:p>
        </w:tc>
        <w:tc>
          <w:tcPr>
            <w:tcW w:w="1074"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30д</w:t>
            </w:r>
          </w:p>
        </w:tc>
        <w:tc>
          <w:tcPr>
            <w:tcW w:w="1306"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4</w:t>
            </w:r>
          </w:p>
        </w:tc>
        <w:tc>
          <w:tcPr>
            <w:tcW w:w="1701"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1, 2, 3</w:t>
            </w:r>
          </w:p>
        </w:tc>
      </w:tr>
      <w:tr w:rsidR="00D9311A" w:rsidTr="00D9311A">
        <w:trPr>
          <w:trHeight w:val="302"/>
          <w:jc w:val="center"/>
        </w:trPr>
        <w:tc>
          <w:tcPr>
            <w:tcW w:w="4765" w:type="dxa"/>
            <w:tcBorders>
              <w:top w:val="single" w:sz="4" w:space="0" w:color="auto"/>
              <w:left w:val="single" w:sz="4" w:space="0" w:color="auto"/>
              <w:bottom w:val="single" w:sz="4" w:space="0" w:color="auto"/>
              <w:right w:val="single" w:sz="4" w:space="0" w:color="auto"/>
            </w:tcBorders>
            <w:noWrap/>
            <w:hideMark/>
          </w:tcPr>
          <w:p w:rsidR="00D9311A" w:rsidRDefault="00D9311A">
            <w:pPr>
              <w:overflowPunct w:val="0"/>
              <w:autoSpaceDE w:val="0"/>
              <w:autoSpaceDN w:val="0"/>
              <w:adjustRightInd w:val="0"/>
              <w:spacing w:after="0" w:line="256" w:lineRule="auto"/>
              <w:textAlignment w:val="baseline"/>
              <w:rPr>
                <w:rFonts w:ascii="Times New Roman" w:hAnsi="Times New Roman"/>
                <w:b/>
                <w:sz w:val="28"/>
              </w:rPr>
            </w:pPr>
            <w:r>
              <w:t>телефон оператора по приему платежей</w:t>
            </w:r>
          </w:p>
        </w:tc>
        <w:tc>
          <w:tcPr>
            <w:tcW w:w="1798" w:type="dxa"/>
            <w:tcBorders>
              <w:top w:val="single" w:sz="4" w:space="0" w:color="auto"/>
              <w:left w:val="single" w:sz="4" w:space="0" w:color="auto"/>
              <w:bottom w:val="single" w:sz="4" w:space="0" w:color="auto"/>
              <w:right w:val="single" w:sz="4" w:space="0" w:color="auto"/>
            </w:tcBorders>
            <w:noWrap/>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1074</w:t>
            </w:r>
          </w:p>
        </w:tc>
        <w:tc>
          <w:tcPr>
            <w:tcW w:w="1501" w:type="dxa"/>
            <w:tcBorders>
              <w:top w:val="single" w:sz="4" w:space="0" w:color="auto"/>
              <w:left w:val="single" w:sz="4" w:space="0" w:color="auto"/>
              <w:bottom w:val="single" w:sz="4" w:space="0" w:color="auto"/>
              <w:right w:val="single" w:sz="4" w:space="0" w:color="auto"/>
            </w:tcBorders>
            <w:noWrap/>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6</w:t>
            </w:r>
          </w:p>
        </w:tc>
        <w:tc>
          <w:tcPr>
            <w:tcW w:w="1051"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ПЭ</w:t>
            </w:r>
          </w:p>
        </w:tc>
        <w:tc>
          <w:tcPr>
            <w:tcW w:w="1306"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Да</w:t>
            </w:r>
          </w:p>
        </w:tc>
        <w:tc>
          <w:tcPr>
            <w:tcW w:w="1074"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30д</w:t>
            </w:r>
          </w:p>
        </w:tc>
        <w:tc>
          <w:tcPr>
            <w:tcW w:w="1306"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4</w:t>
            </w:r>
          </w:p>
        </w:tc>
        <w:tc>
          <w:tcPr>
            <w:tcW w:w="1701"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1, 2</w:t>
            </w:r>
          </w:p>
        </w:tc>
      </w:tr>
      <w:tr w:rsidR="00D9311A" w:rsidTr="00D9311A">
        <w:trPr>
          <w:trHeight w:val="302"/>
          <w:jc w:val="center"/>
        </w:trPr>
        <w:tc>
          <w:tcPr>
            <w:tcW w:w="4765" w:type="dxa"/>
            <w:tcBorders>
              <w:top w:val="single" w:sz="4" w:space="0" w:color="auto"/>
              <w:left w:val="single" w:sz="4" w:space="0" w:color="auto"/>
              <w:bottom w:val="single" w:sz="4" w:space="0" w:color="auto"/>
              <w:right w:val="single" w:sz="4" w:space="0" w:color="auto"/>
            </w:tcBorders>
            <w:noWrap/>
            <w:hideMark/>
          </w:tcPr>
          <w:p w:rsidR="00D9311A" w:rsidRDefault="00D9311A">
            <w:pPr>
              <w:overflowPunct w:val="0"/>
              <w:autoSpaceDE w:val="0"/>
              <w:autoSpaceDN w:val="0"/>
              <w:adjustRightInd w:val="0"/>
              <w:spacing w:after="0" w:line="256" w:lineRule="auto"/>
              <w:textAlignment w:val="baseline"/>
              <w:rPr>
                <w:rFonts w:ascii="Times New Roman" w:hAnsi="Times New Roman"/>
                <w:b/>
                <w:sz w:val="28"/>
              </w:rPr>
            </w:pPr>
            <w:r>
              <w:t>наименование оператора перевода</w:t>
            </w:r>
          </w:p>
        </w:tc>
        <w:tc>
          <w:tcPr>
            <w:tcW w:w="1798" w:type="dxa"/>
            <w:tcBorders>
              <w:top w:val="single" w:sz="4" w:space="0" w:color="auto"/>
              <w:left w:val="single" w:sz="4" w:space="0" w:color="auto"/>
              <w:bottom w:val="single" w:sz="4" w:space="0" w:color="auto"/>
              <w:right w:val="single" w:sz="4" w:space="0" w:color="auto"/>
            </w:tcBorders>
            <w:noWrap/>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1026</w:t>
            </w:r>
          </w:p>
        </w:tc>
        <w:tc>
          <w:tcPr>
            <w:tcW w:w="1501" w:type="dxa"/>
            <w:tcBorders>
              <w:top w:val="single" w:sz="4" w:space="0" w:color="auto"/>
              <w:left w:val="single" w:sz="4" w:space="0" w:color="auto"/>
              <w:bottom w:val="single" w:sz="4" w:space="0" w:color="auto"/>
              <w:right w:val="single" w:sz="4" w:space="0" w:color="auto"/>
            </w:tcBorders>
            <w:noWrap/>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6</w:t>
            </w:r>
          </w:p>
        </w:tc>
        <w:tc>
          <w:tcPr>
            <w:tcW w:w="1051"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ПЭ</w:t>
            </w:r>
          </w:p>
        </w:tc>
        <w:tc>
          <w:tcPr>
            <w:tcW w:w="1306"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Нет</w:t>
            </w:r>
          </w:p>
        </w:tc>
        <w:tc>
          <w:tcPr>
            <w:tcW w:w="1074"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30д</w:t>
            </w:r>
          </w:p>
        </w:tc>
        <w:tc>
          <w:tcPr>
            <w:tcW w:w="1306"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4</w:t>
            </w:r>
          </w:p>
        </w:tc>
        <w:tc>
          <w:tcPr>
            <w:tcW w:w="1701"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1, 3</w:t>
            </w:r>
          </w:p>
        </w:tc>
      </w:tr>
      <w:tr w:rsidR="00D9311A" w:rsidTr="00D9311A">
        <w:trPr>
          <w:trHeight w:val="302"/>
          <w:jc w:val="center"/>
        </w:trPr>
        <w:tc>
          <w:tcPr>
            <w:tcW w:w="4765" w:type="dxa"/>
            <w:tcBorders>
              <w:top w:val="single" w:sz="4" w:space="0" w:color="auto"/>
              <w:left w:val="single" w:sz="4" w:space="0" w:color="auto"/>
              <w:bottom w:val="single" w:sz="4" w:space="0" w:color="auto"/>
              <w:right w:val="single" w:sz="4" w:space="0" w:color="auto"/>
            </w:tcBorders>
            <w:noWrap/>
            <w:hideMark/>
          </w:tcPr>
          <w:p w:rsidR="00D9311A" w:rsidRDefault="00D9311A">
            <w:pPr>
              <w:overflowPunct w:val="0"/>
              <w:autoSpaceDE w:val="0"/>
              <w:autoSpaceDN w:val="0"/>
              <w:adjustRightInd w:val="0"/>
              <w:spacing w:after="0" w:line="256" w:lineRule="auto"/>
              <w:textAlignment w:val="baseline"/>
              <w:rPr>
                <w:rFonts w:ascii="Times New Roman" w:hAnsi="Times New Roman"/>
                <w:sz w:val="28"/>
              </w:rPr>
            </w:pPr>
            <w:r>
              <w:t>адрес оператора перевода</w:t>
            </w:r>
          </w:p>
        </w:tc>
        <w:tc>
          <w:tcPr>
            <w:tcW w:w="1798" w:type="dxa"/>
            <w:tcBorders>
              <w:top w:val="single" w:sz="4" w:space="0" w:color="auto"/>
              <w:left w:val="single" w:sz="4" w:space="0" w:color="auto"/>
              <w:bottom w:val="single" w:sz="4" w:space="0" w:color="auto"/>
              <w:right w:val="single" w:sz="4" w:space="0" w:color="auto"/>
            </w:tcBorders>
            <w:noWrap/>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1005</w:t>
            </w:r>
          </w:p>
        </w:tc>
        <w:tc>
          <w:tcPr>
            <w:tcW w:w="1501" w:type="dxa"/>
            <w:tcBorders>
              <w:top w:val="single" w:sz="4" w:space="0" w:color="auto"/>
              <w:left w:val="single" w:sz="4" w:space="0" w:color="auto"/>
              <w:bottom w:val="single" w:sz="4" w:space="0" w:color="auto"/>
              <w:right w:val="single" w:sz="4" w:space="0" w:color="auto"/>
            </w:tcBorders>
            <w:noWrap/>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6</w:t>
            </w:r>
          </w:p>
        </w:tc>
        <w:tc>
          <w:tcPr>
            <w:tcW w:w="1051"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ПЭ</w:t>
            </w:r>
          </w:p>
        </w:tc>
        <w:tc>
          <w:tcPr>
            <w:tcW w:w="1306"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Нет</w:t>
            </w:r>
          </w:p>
        </w:tc>
        <w:tc>
          <w:tcPr>
            <w:tcW w:w="1074"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30д</w:t>
            </w:r>
          </w:p>
        </w:tc>
        <w:tc>
          <w:tcPr>
            <w:tcW w:w="1306"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4</w:t>
            </w:r>
          </w:p>
        </w:tc>
        <w:tc>
          <w:tcPr>
            <w:tcW w:w="1701"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1, 3</w:t>
            </w:r>
          </w:p>
        </w:tc>
      </w:tr>
      <w:tr w:rsidR="00D9311A" w:rsidTr="00D9311A">
        <w:trPr>
          <w:trHeight w:val="302"/>
          <w:jc w:val="center"/>
        </w:trPr>
        <w:tc>
          <w:tcPr>
            <w:tcW w:w="4765" w:type="dxa"/>
            <w:tcBorders>
              <w:top w:val="single" w:sz="4" w:space="0" w:color="auto"/>
              <w:left w:val="single" w:sz="4" w:space="0" w:color="auto"/>
              <w:bottom w:val="single" w:sz="4" w:space="0" w:color="auto"/>
              <w:right w:val="single" w:sz="4" w:space="0" w:color="auto"/>
            </w:tcBorders>
            <w:noWrap/>
            <w:hideMark/>
          </w:tcPr>
          <w:p w:rsidR="00D9311A" w:rsidRDefault="00D9311A">
            <w:pPr>
              <w:overflowPunct w:val="0"/>
              <w:autoSpaceDE w:val="0"/>
              <w:autoSpaceDN w:val="0"/>
              <w:adjustRightInd w:val="0"/>
              <w:spacing w:after="0" w:line="256" w:lineRule="auto"/>
              <w:textAlignment w:val="baseline"/>
              <w:rPr>
                <w:rFonts w:ascii="Times New Roman" w:hAnsi="Times New Roman"/>
                <w:b/>
                <w:sz w:val="28"/>
              </w:rPr>
            </w:pPr>
            <w:r>
              <w:t>ИНН оператора перевода</w:t>
            </w:r>
          </w:p>
        </w:tc>
        <w:tc>
          <w:tcPr>
            <w:tcW w:w="1798" w:type="dxa"/>
            <w:tcBorders>
              <w:top w:val="single" w:sz="4" w:space="0" w:color="auto"/>
              <w:left w:val="single" w:sz="4" w:space="0" w:color="auto"/>
              <w:bottom w:val="single" w:sz="4" w:space="0" w:color="auto"/>
              <w:right w:val="single" w:sz="4" w:space="0" w:color="auto"/>
            </w:tcBorders>
            <w:noWrap/>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1016</w:t>
            </w:r>
          </w:p>
        </w:tc>
        <w:tc>
          <w:tcPr>
            <w:tcW w:w="1501" w:type="dxa"/>
            <w:tcBorders>
              <w:top w:val="single" w:sz="4" w:space="0" w:color="auto"/>
              <w:left w:val="single" w:sz="4" w:space="0" w:color="auto"/>
              <w:bottom w:val="single" w:sz="4" w:space="0" w:color="auto"/>
              <w:right w:val="single" w:sz="4" w:space="0" w:color="auto"/>
            </w:tcBorders>
            <w:noWrap/>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6</w:t>
            </w:r>
          </w:p>
        </w:tc>
        <w:tc>
          <w:tcPr>
            <w:tcW w:w="1051" w:type="dxa"/>
            <w:tcBorders>
              <w:top w:val="single" w:sz="4" w:space="0" w:color="auto"/>
              <w:left w:val="single" w:sz="4" w:space="0" w:color="auto"/>
              <w:bottom w:val="single" w:sz="4" w:space="0" w:color="auto"/>
              <w:right w:val="single" w:sz="4" w:space="0" w:color="auto"/>
            </w:tcBorders>
            <w:noWrap/>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ПЭ</w:t>
            </w:r>
          </w:p>
        </w:tc>
        <w:tc>
          <w:tcPr>
            <w:tcW w:w="1306"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Нет</w:t>
            </w:r>
          </w:p>
        </w:tc>
        <w:tc>
          <w:tcPr>
            <w:tcW w:w="1074"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30д</w:t>
            </w:r>
          </w:p>
        </w:tc>
        <w:tc>
          <w:tcPr>
            <w:tcW w:w="1306"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4</w:t>
            </w:r>
          </w:p>
        </w:tc>
        <w:tc>
          <w:tcPr>
            <w:tcW w:w="1701"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1, 3</w:t>
            </w:r>
          </w:p>
        </w:tc>
      </w:tr>
    </w:tbl>
    <w:tbl>
      <w:tblPr>
        <w:tblStyle w:val="aff"/>
        <w:tblW w:w="48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74"/>
        <w:gridCol w:w="13348"/>
      </w:tblGrid>
      <w:tr w:rsidR="00D9311A" w:rsidTr="00D9311A">
        <w:tc>
          <w:tcPr>
            <w:tcW w:w="13840" w:type="dxa"/>
            <w:gridSpan w:val="2"/>
          </w:tcPr>
          <w:p w:rsidR="00D9311A" w:rsidRDefault="00D9311A">
            <w:pPr>
              <w:pStyle w:val="a5"/>
              <w:ind w:right="32"/>
              <w:rPr>
                <w:spacing w:val="30"/>
              </w:rPr>
            </w:pPr>
          </w:p>
          <w:p w:rsidR="00D9311A" w:rsidRDefault="00D9311A">
            <w:pPr>
              <w:pStyle w:val="a5"/>
              <w:ind w:right="32"/>
            </w:pPr>
            <w:r>
              <w:rPr>
                <w:spacing w:val="30"/>
              </w:rPr>
              <w:t>Примечания:</w:t>
            </w:r>
          </w:p>
        </w:tc>
      </w:tr>
      <w:tr w:rsidR="00D9311A" w:rsidTr="00D9311A">
        <w:tc>
          <w:tcPr>
            <w:tcW w:w="571" w:type="dxa"/>
            <w:hideMark/>
          </w:tcPr>
          <w:p w:rsidR="00D9311A" w:rsidRDefault="00D9311A">
            <w:pPr>
              <w:pStyle w:val="a5"/>
              <w:ind w:right="-1243"/>
              <w:rPr>
                <w:spacing w:val="30"/>
              </w:rPr>
            </w:pPr>
            <w:r>
              <w:rPr>
                <w:spacing w:val="30"/>
              </w:rPr>
              <w:t>1.</w:t>
            </w:r>
          </w:p>
        </w:tc>
        <w:tc>
          <w:tcPr>
            <w:tcW w:w="13269" w:type="dxa"/>
            <w:hideMark/>
          </w:tcPr>
          <w:p w:rsidR="00D9311A" w:rsidRDefault="00D9311A">
            <w:pPr>
              <w:pStyle w:val="a5"/>
              <w:ind w:right="32"/>
            </w:pPr>
            <w:r>
              <w:t>В случае если кассовый чек содержит реквизит, указанный в таблице 22, то реквизит «предмет расчета» (тег 1059) может не содержать этот реквизит в составе реквизита «данные агента» (тег 1223), если данные этих реквизитов идентичны.</w:t>
            </w:r>
          </w:p>
        </w:tc>
      </w:tr>
      <w:tr w:rsidR="00D9311A" w:rsidTr="00D9311A">
        <w:tc>
          <w:tcPr>
            <w:tcW w:w="571" w:type="dxa"/>
            <w:hideMark/>
          </w:tcPr>
          <w:p w:rsidR="00D9311A" w:rsidRDefault="00D9311A">
            <w:pPr>
              <w:pStyle w:val="a5"/>
              <w:ind w:right="-1243"/>
              <w:rPr>
                <w:spacing w:val="30"/>
              </w:rPr>
            </w:pPr>
            <w:r>
              <w:rPr>
                <w:spacing w:val="30"/>
              </w:rPr>
              <w:t>2.</w:t>
            </w:r>
          </w:p>
        </w:tc>
        <w:tc>
          <w:tcPr>
            <w:tcW w:w="13269" w:type="dxa"/>
            <w:hideMark/>
          </w:tcPr>
          <w:p w:rsidR="00D9311A" w:rsidRDefault="00D9311A">
            <w:pPr>
              <w:pStyle w:val="a5"/>
              <w:ind w:right="34"/>
            </w:pPr>
            <w:r>
              <w:t>Реквизиты «телефон платежного агента» (тег 1073) и «телефон оператора по приему платежей» (тег 1074) включаются в состав реквизита «данные агента» (тег 1223) в случае если он входит в состав реквизита «предмет расчета» (тег 1059), содержащего сведения о расчетах пользователя, являющегося платежным агентом или платежным субагентом.</w:t>
            </w:r>
          </w:p>
        </w:tc>
      </w:tr>
      <w:tr w:rsidR="00D9311A" w:rsidTr="00D9311A">
        <w:tc>
          <w:tcPr>
            <w:tcW w:w="571" w:type="dxa"/>
            <w:hideMark/>
          </w:tcPr>
          <w:p w:rsidR="00D9311A" w:rsidRDefault="00D9311A">
            <w:pPr>
              <w:pStyle w:val="a5"/>
              <w:ind w:right="-1243"/>
              <w:rPr>
                <w:spacing w:val="30"/>
              </w:rPr>
            </w:pPr>
            <w:r>
              <w:rPr>
                <w:spacing w:val="30"/>
              </w:rPr>
              <w:t>3.</w:t>
            </w:r>
          </w:p>
        </w:tc>
        <w:tc>
          <w:tcPr>
            <w:tcW w:w="13269" w:type="dxa"/>
            <w:hideMark/>
          </w:tcPr>
          <w:p w:rsidR="00D9311A" w:rsidRDefault="00D9311A">
            <w:pPr>
              <w:pStyle w:val="a5"/>
              <w:ind w:right="34"/>
            </w:pPr>
            <w:r>
              <w:t>Реквизиты «адрес оператора перевода» (тег 1005), «ИНН оператора перевода» (тег 1016), «наименование оператора перевода» (тег 1026), «операция платежного агента» (тег 1044), «телефон платежного агента» (тег 1073) и «телефон оператора перевода» (тег 1075) включаются в состав реквизита «данные агента» (тег 1223) в случае если он входит в состав реквизита «предмет расчета» (тег 1059), содержащего сведения о расчетах пользователя, являющегося банковским платежным агентом или банковским платежным субагентом.</w:t>
            </w:r>
          </w:p>
        </w:tc>
      </w:tr>
    </w:tbl>
    <w:p w:rsidR="00D9311A" w:rsidRDefault="00D9311A" w:rsidP="00D9311A">
      <w:pPr>
        <w:spacing w:after="0"/>
        <w:rPr>
          <w:sz w:val="28"/>
        </w:rPr>
      </w:pPr>
    </w:p>
    <w:p w:rsidR="00D9311A" w:rsidRDefault="00D9311A" w:rsidP="00D9311A">
      <w:pPr>
        <w:spacing w:after="0"/>
      </w:pPr>
      <w:r>
        <w:t>28. Значения реквизита «данные поставщика» (тег 1224) указаны в таблице 23.</w:t>
      </w:r>
    </w:p>
    <w:p w:rsidR="00D9311A" w:rsidRDefault="00D9311A" w:rsidP="00D9311A">
      <w:pPr>
        <w:keepNext/>
        <w:overflowPunct w:val="0"/>
        <w:autoSpaceDE w:val="0"/>
        <w:autoSpaceDN w:val="0"/>
        <w:adjustRightInd w:val="0"/>
        <w:spacing w:after="0"/>
        <w:ind w:right="-113"/>
        <w:jc w:val="right"/>
        <w:textAlignment w:val="baseline"/>
      </w:pPr>
      <w:r>
        <w:lastRenderedPageBreak/>
        <w:t>Таблица 23</w:t>
      </w:r>
    </w:p>
    <w:p w:rsidR="00D9311A" w:rsidRDefault="00D9311A" w:rsidP="00D9311A">
      <w:pPr>
        <w:keepNext/>
        <w:overflowPunct w:val="0"/>
        <w:autoSpaceDE w:val="0"/>
        <w:autoSpaceDN w:val="0"/>
        <w:adjustRightInd w:val="0"/>
        <w:spacing w:after="0"/>
        <w:ind w:right="-113"/>
        <w:jc w:val="center"/>
        <w:textAlignment w:val="baseline"/>
      </w:pPr>
      <w:r>
        <w:t>Значения реквизита «данные поставщика»</w:t>
      </w:r>
    </w:p>
    <w:p w:rsidR="00D9311A" w:rsidRDefault="00D9311A" w:rsidP="00D9311A">
      <w:pPr>
        <w:keepNext/>
        <w:overflowPunct w:val="0"/>
        <w:autoSpaceDE w:val="0"/>
        <w:autoSpaceDN w:val="0"/>
        <w:adjustRightInd w:val="0"/>
        <w:spacing w:after="0"/>
        <w:ind w:right="-113"/>
        <w:jc w:val="right"/>
        <w:textAlignment w:val="baseline"/>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71"/>
        <w:gridCol w:w="1798"/>
        <w:gridCol w:w="1501"/>
        <w:gridCol w:w="1050"/>
        <w:gridCol w:w="1305"/>
        <w:gridCol w:w="1072"/>
        <w:gridCol w:w="1305"/>
        <w:gridCol w:w="1700"/>
      </w:tblGrid>
      <w:tr w:rsidR="00D9311A" w:rsidTr="00D9311A">
        <w:trPr>
          <w:trHeight w:val="317"/>
          <w:jc w:val="center"/>
        </w:trPr>
        <w:tc>
          <w:tcPr>
            <w:tcW w:w="4771"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b/>
                <w:sz w:val="28"/>
              </w:rPr>
            </w:pPr>
            <w:r>
              <w:rPr>
                <w:b/>
              </w:rPr>
              <w:t>Наименование реквизита</w:t>
            </w:r>
          </w:p>
        </w:tc>
        <w:tc>
          <w:tcPr>
            <w:tcW w:w="1798"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b/>
                <w:sz w:val="28"/>
              </w:rPr>
            </w:pPr>
            <w:r>
              <w:rPr>
                <w:b/>
              </w:rPr>
              <w:t>Тег</w:t>
            </w:r>
          </w:p>
        </w:tc>
        <w:tc>
          <w:tcPr>
            <w:tcW w:w="1501"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b/>
                <w:sz w:val="28"/>
              </w:rPr>
            </w:pPr>
            <w:r>
              <w:rPr>
                <w:b/>
              </w:rPr>
              <w:t>Обяз.</w:t>
            </w:r>
          </w:p>
        </w:tc>
        <w:tc>
          <w:tcPr>
            <w:tcW w:w="1050"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b/>
                <w:sz w:val="28"/>
              </w:rPr>
            </w:pPr>
            <w:r>
              <w:rPr>
                <w:b/>
              </w:rPr>
              <w:t>Форм.</w:t>
            </w:r>
          </w:p>
        </w:tc>
        <w:tc>
          <w:tcPr>
            <w:tcW w:w="1305"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b/>
                <w:sz w:val="28"/>
              </w:rPr>
            </w:pPr>
            <w:r>
              <w:rPr>
                <w:b/>
              </w:rPr>
              <w:t>Повт.</w:t>
            </w:r>
          </w:p>
        </w:tc>
        <w:tc>
          <w:tcPr>
            <w:tcW w:w="1072"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b/>
                <w:sz w:val="28"/>
              </w:rPr>
            </w:pPr>
            <w:r>
              <w:rPr>
                <w:b/>
              </w:rPr>
              <w:t>Хран.</w:t>
            </w:r>
          </w:p>
        </w:tc>
        <w:tc>
          <w:tcPr>
            <w:tcW w:w="1305"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b/>
                <w:sz w:val="28"/>
              </w:rPr>
            </w:pPr>
            <w:r>
              <w:rPr>
                <w:b/>
              </w:rPr>
              <w:t>ФП</w:t>
            </w:r>
          </w:p>
        </w:tc>
        <w:tc>
          <w:tcPr>
            <w:tcW w:w="1700"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b/>
                <w:sz w:val="28"/>
              </w:rPr>
            </w:pPr>
            <w:r>
              <w:rPr>
                <w:b/>
              </w:rPr>
              <w:t>№ прим.</w:t>
            </w:r>
          </w:p>
        </w:tc>
      </w:tr>
      <w:tr w:rsidR="00D9311A" w:rsidTr="00D9311A">
        <w:trPr>
          <w:trHeight w:val="302"/>
          <w:jc w:val="center"/>
        </w:trPr>
        <w:tc>
          <w:tcPr>
            <w:tcW w:w="4771" w:type="dxa"/>
            <w:tcBorders>
              <w:top w:val="single" w:sz="4" w:space="0" w:color="auto"/>
              <w:left w:val="single" w:sz="4" w:space="0" w:color="auto"/>
              <w:bottom w:val="single" w:sz="4" w:space="0" w:color="auto"/>
              <w:right w:val="single" w:sz="4" w:space="0" w:color="auto"/>
            </w:tcBorders>
            <w:noWrap/>
            <w:hideMark/>
          </w:tcPr>
          <w:p w:rsidR="00D9311A" w:rsidRDefault="00D9311A">
            <w:pPr>
              <w:overflowPunct w:val="0"/>
              <w:autoSpaceDE w:val="0"/>
              <w:autoSpaceDN w:val="0"/>
              <w:adjustRightInd w:val="0"/>
              <w:spacing w:after="0" w:line="256" w:lineRule="auto"/>
              <w:textAlignment w:val="baseline"/>
              <w:rPr>
                <w:rFonts w:ascii="Times New Roman" w:hAnsi="Times New Roman"/>
                <w:b/>
                <w:sz w:val="28"/>
              </w:rPr>
            </w:pPr>
            <w:r>
              <w:t>телефон поставщика</w:t>
            </w:r>
          </w:p>
        </w:tc>
        <w:tc>
          <w:tcPr>
            <w:tcW w:w="1798" w:type="dxa"/>
            <w:tcBorders>
              <w:top w:val="single" w:sz="4" w:space="0" w:color="auto"/>
              <w:left w:val="single" w:sz="4" w:space="0" w:color="auto"/>
              <w:bottom w:val="single" w:sz="4" w:space="0" w:color="auto"/>
              <w:right w:val="single" w:sz="4" w:space="0" w:color="auto"/>
            </w:tcBorders>
            <w:noWrap/>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1171</w:t>
            </w:r>
          </w:p>
        </w:tc>
        <w:tc>
          <w:tcPr>
            <w:tcW w:w="1501" w:type="dxa"/>
            <w:tcBorders>
              <w:top w:val="single" w:sz="4" w:space="0" w:color="auto"/>
              <w:left w:val="single" w:sz="4" w:space="0" w:color="auto"/>
              <w:bottom w:val="single" w:sz="4" w:space="0" w:color="auto"/>
              <w:right w:val="single" w:sz="4" w:space="0" w:color="auto"/>
            </w:tcBorders>
            <w:noWrap/>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6</w:t>
            </w:r>
          </w:p>
        </w:tc>
        <w:tc>
          <w:tcPr>
            <w:tcW w:w="1050"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ПЭ</w:t>
            </w:r>
          </w:p>
        </w:tc>
        <w:tc>
          <w:tcPr>
            <w:tcW w:w="1305"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Да</w:t>
            </w:r>
          </w:p>
        </w:tc>
        <w:tc>
          <w:tcPr>
            <w:tcW w:w="1072"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30д</w:t>
            </w:r>
          </w:p>
        </w:tc>
        <w:tc>
          <w:tcPr>
            <w:tcW w:w="1305"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4</w:t>
            </w:r>
          </w:p>
        </w:tc>
        <w:tc>
          <w:tcPr>
            <w:tcW w:w="1700"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lang w:val="en-US"/>
              </w:rPr>
            </w:pPr>
            <w:r>
              <w:t>1,2</w:t>
            </w:r>
          </w:p>
        </w:tc>
      </w:tr>
      <w:tr w:rsidR="00D9311A" w:rsidTr="00D9311A">
        <w:trPr>
          <w:trHeight w:val="302"/>
          <w:jc w:val="center"/>
        </w:trPr>
        <w:tc>
          <w:tcPr>
            <w:tcW w:w="4771" w:type="dxa"/>
            <w:tcBorders>
              <w:top w:val="single" w:sz="4" w:space="0" w:color="auto"/>
              <w:left w:val="single" w:sz="4" w:space="0" w:color="auto"/>
              <w:bottom w:val="single" w:sz="4" w:space="0" w:color="auto"/>
              <w:right w:val="single" w:sz="4" w:space="0" w:color="auto"/>
            </w:tcBorders>
            <w:noWrap/>
            <w:hideMark/>
          </w:tcPr>
          <w:p w:rsidR="00D9311A" w:rsidRDefault="00D9311A">
            <w:pPr>
              <w:overflowPunct w:val="0"/>
              <w:autoSpaceDE w:val="0"/>
              <w:autoSpaceDN w:val="0"/>
              <w:adjustRightInd w:val="0"/>
              <w:spacing w:after="0" w:line="256" w:lineRule="auto"/>
              <w:textAlignment w:val="baseline"/>
              <w:rPr>
                <w:rFonts w:ascii="Times New Roman" w:hAnsi="Times New Roman"/>
                <w:sz w:val="28"/>
              </w:rPr>
            </w:pPr>
            <w:r>
              <w:t>наименование поставщика</w:t>
            </w:r>
          </w:p>
        </w:tc>
        <w:tc>
          <w:tcPr>
            <w:tcW w:w="1798" w:type="dxa"/>
            <w:tcBorders>
              <w:top w:val="single" w:sz="4" w:space="0" w:color="auto"/>
              <w:left w:val="single" w:sz="4" w:space="0" w:color="auto"/>
              <w:bottom w:val="single" w:sz="4" w:space="0" w:color="auto"/>
              <w:right w:val="single" w:sz="4" w:space="0" w:color="auto"/>
            </w:tcBorders>
            <w:noWrap/>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1225</w:t>
            </w:r>
          </w:p>
        </w:tc>
        <w:tc>
          <w:tcPr>
            <w:tcW w:w="1501" w:type="dxa"/>
            <w:tcBorders>
              <w:top w:val="single" w:sz="4" w:space="0" w:color="auto"/>
              <w:left w:val="single" w:sz="4" w:space="0" w:color="auto"/>
              <w:bottom w:val="single" w:sz="4" w:space="0" w:color="auto"/>
              <w:right w:val="single" w:sz="4" w:space="0" w:color="auto"/>
            </w:tcBorders>
            <w:noWrap/>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7</w:t>
            </w:r>
          </w:p>
        </w:tc>
        <w:tc>
          <w:tcPr>
            <w:tcW w:w="1050"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ПЭ</w:t>
            </w:r>
          </w:p>
        </w:tc>
        <w:tc>
          <w:tcPr>
            <w:tcW w:w="1305"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Нет</w:t>
            </w:r>
          </w:p>
        </w:tc>
        <w:tc>
          <w:tcPr>
            <w:tcW w:w="1072"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30д</w:t>
            </w:r>
          </w:p>
        </w:tc>
        <w:tc>
          <w:tcPr>
            <w:tcW w:w="1305"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4</w:t>
            </w:r>
          </w:p>
        </w:tc>
        <w:tc>
          <w:tcPr>
            <w:tcW w:w="1700"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2</w:t>
            </w:r>
          </w:p>
        </w:tc>
      </w:tr>
    </w:tbl>
    <w:tbl>
      <w:tblPr>
        <w:tblStyle w:val="aff"/>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7"/>
        <w:gridCol w:w="13855"/>
      </w:tblGrid>
      <w:tr w:rsidR="00D9311A" w:rsidTr="00D9311A">
        <w:tc>
          <w:tcPr>
            <w:tcW w:w="14286" w:type="dxa"/>
            <w:gridSpan w:val="2"/>
          </w:tcPr>
          <w:p w:rsidR="00D9311A" w:rsidRDefault="00D9311A">
            <w:pPr>
              <w:spacing w:after="0"/>
              <w:rPr>
                <w:rFonts w:ascii="Times New Roman" w:hAnsi="Times New Roman"/>
                <w:sz w:val="28"/>
              </w:rPr>
            </w:pPr>
          </w:p>
          <w:p w:rsidR="00D9311A" w:rsidRDefault="00D9311A">
            <w:pPr>
              <w:pStyle w:val="a5"/>
              <w:ind w:right="32"/>
            </w:pPr>
            <w:r>
              <w:rPr>
                <w:spacing w:val="30"/>
              </w:rPr>
              <w:t>Примечания:</w:t>
            </w:r>
          </w:p>
        </w:tc>
      </w:tr>
      <w:tr w:rsidR="00D9311A" w:rsidTr="00D9311A">
        <w:tc>
          <w:tcPr>
            <w:tcW w:w="637" w:type="dxa"/>
            <w:hideMark/>
          </w:tcPr>
          <w:p w:rsidR="00D9311A" w:rsidRDefault="00D9311A">
            <w:pPr>
              <w:pStyle w:val="a5"/>
              <w:ind w:right="-1243"/>
              <w:rPr>
                <w:spacing w:val="30"/>
              </w:rPr>
            </w:pPr>
            <w:r>
              <w:rPr>
                <w:spacing w:val="30"/>
              </w:rPr>
              <w:t>1.</w:t>
            </w:r>
          </w:p>
        </w:tc>
        <w:tc>
          <w:tcPr>
            <w:tcW w:w="13649" w:type="dxa"/>
            <w:hideMark/>
          </w:tcPr>
          <w:p w:rsidR="00D9311A" w:rsidRDefault="00D9311A">
            <w:pPr>
              <w:pStyle w:val="a5"/>
              <w:ind w:right="32"/>
            </w:pPr>
            <w:r>
              <w:t>В случае если кассовый чек содержит реквизит «телефон поставщика» (тег 1171), то реквизит «данные поставщика» (тег 1224) может не содержать этот реквизит, если данные этих реквизитов идентичны.</w:t>
            </w:r>
          </w:p>
        </w:tc>
      </w:tr>
      <w:tr w:rsidR="00D9311A" w:rsidTr="00D9311A">
        <w:tc>
          <w:tcPr>
            <w:tcW w:w="637" w:type="dxa"/>
            <w:hideMark/>
          </w:tcPr>
          <w:p w:rsidR="00D9311A" w:rsidRDefault="00D9311A">
            <w:pPr>
              <w:pStyle w:val="a5"/>
              <w:ind w:right="-1243"/>
              <w:rPr>
                <w:spacing w:val="30"/>
              </w:rPr>
            </w:pPr>
            <w:r>
              <w:rPr>
                <w:spacing w:val="30"/>
              </w:rPr>
              <w:t>2.</w:t>
            </w:r>
          </w:p>
        </w:tc>
        <w:tc>
          <w:tcPr>
            <w:tcW w:w="13649" w:type="dxa"/>
            <w:hideMark/>
          </w:tcPr>
          <w:p w:rsidR="00D9311A" w:rsidRDefault="00D9311A">
            <w:pPr>
              <w:autoSpaceDE w:val="0"/>
              <w:autoSpaceDN w:val="0"/>
              <w:adjustRightInd w:val="0"/>
              <w:spacing w:after="0"/>
              <w:ind w:left="69"/>
              <w:jc w:val="both"/>
              <w:rPr>
                <w:rFonts w:ascii="Times New Roman" w:hAnsi="Times New Roman"/>
                <w:sz w:val="28"/>
              </w:rPr>
            </w:pPr>
            <w:r>
              <w:t xml:space="preserve">В случае если пользователь является платежным агентом (субагентом), то в реквизите «данные поставщика» (тег 1224) должны быть указаны данные лица, являющегося поставщиком платежного агента (субагента) в соответствии с Федеральным законом от 3 июня 2009 года № 103-ФЗ «О деятельности по приему платежей физических лиц, осуществляемой платежными агентами», если пользователь является банковским платежным агентом (субагентом), то в реквизите «данные поставщика» (тег 1224) должны быть указаны данные лица, являющегося получателем средств банковского платежного агента (субагента) в соответствии с Федеральным законом от 27 июня 2011 года № 161-ФЗ «О национальной платежной системе», в случае если пользователь является комиссионером, то в реквизите «данные поставщика» (тег 1224) должны быть указаны данные лица, являющегося комитентом комиссионера в соответствии с пунктом 1 статьи 990 части второй Гражданского кодекса Российской Федерации (Собрание законодательства Российской Федерации, 1996, № 5, ст. 410, 2016, </w:t>
            </w:r>
            <w:r>
              <w:br/>
              <w:t>№ 22, ст. 3094), в случае если пользователь является поверенным, то в реквизите «данные поставщика» (тег 1224) должны быть указаны данные лица, являющегося доверителем поверенного в соответствии с пунктом 1 статьи 971 части второй Гражданского кодекса Российской Федерации, в случае если расчет с покупателем (клиентом) осуществляется пользователем, являющимся агентом, не являющимся банковским платежным агентом (субагентом), платежным агентом (субагентом), поверенным или комиссионером, то в реквизите «данные поставщика» (тег 1224) должны быть указаны данные лица, являющегося принципалом агента в соответствии с пунктом 1 статьи 1005 части второй Гражданского кодекса Российской Федерации.</w:t>
            </w:r>
          </w:p>
        </w:tc>
      </w:tr>
    </w:tbl>
    <w:p w:rsidR="00D9311A" w:rsidRDefault="00D9311A" w:rsidP="00D9311A">
      <w:pPr>
        <w:spacing w:after="0"/>
        <w:rPr>
          <w:sz w:val="28"/>
        </w:rPr>
      </w:pPr>
    </w:p>
    <w:p w:rsidR="00D9311A" w:rsidRDefault="00D9311A" w:rsidP="00D9311A">
      <w:pPr>
        <w:spacing w:after="0"/>
      </w:pPr>
      <w:r>
        <w:t>29. Значения реквизита «ставка НДС» (тег 1199) и формат ПФ указаны в таблице 24.</w:t>
      </w:r>
    </w:p>
    <w:p w:rsidR="00D9311A" w:rsidRDefault="00D9311A" w:rsidP="00D9311A">
      <w:pPr>
        <w:spacing w:after="0"/>
        <w:ind w:left="-57" w:right="140" w:firstLine="425"/>
        <w:jc w:val="right"/>
      </w:pPr>
      <w:r>
        <w:t>Таблица 24</w:t>
      </w:r>
    </w:p>
    <w:p w:rsidR="00D9311A" w:rsidRDefault="00D9311A" w:rsidP="00D9311A">
      <w:pPr>
        <w:spacing w:after="0"/>
        <w:ind w:left="-57" w:right="140" w:firstLine="425"/>
        <w:jc w:val="center"/>
      </w:pPr>
      <w:r>
        <w:t>Значения реквизита «ставка НДС»</w:t>
      </w:r>
    </w:p>
    <w:p w:rsidR="00D9311A" w:rsidRDefault="00D9311A" w:rsidP="00D9311A">
      <w:pPr>
        <w:spacing w:after="0"/>
        <w:ind w:left="-57" w:right="140" w:firstLine="425"/>
        <w:jc w:val="right"/>
      </w:pPr>
    </w:p>
    <w:tbl>
      <w:tblPr>
        <w:tblW w:w="49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83"/>
        <w:gridCol w:w="3493"/>
        <w:gridCol w:w="4081"/>
      </w:tblGrid>
      <w:tr w:rsidR="00D9311A" w:rsidTr="00D9311A">
        <w:trPr>
          <w:trHeight w:val="302"/>
        </w:trPr>
        <w:tc>
          <w:tcPr>
            <w:tcW w:w="7049" w:type="dxa"/>
            <w:tcBorders>
              <w:top w:val="single" w:sz="4" w:space="0" w:color="auto"/>
              <w:left w:val="single" w:sz="4" w:space="0" w:color="auto"/>
              <w:bottom w:val="single" w:sz="4" w:space="0" w:color="auto"/>
              <w:right w:val="single" w:sz="4" w:space="0" w:color="auto"/>
            </w:tcBorders>
            <w:noWrap/>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b/>
                <w:sz w:val="28"/>
              </w:rPr>
            </w:pPr>
            <w:r>
              <w:rPr>
                <w:b/>
              </w:rPr>
              <w:t>Наименование ставки НДС</w:t>
            </w:r>
          </w:p>
        </w:tc>
        <w:tc>
          <w:tcPr>
            <w:tcW w:w="3626" w:type="dxa"/>
            <w:tcBorders>
              <w:top w:val="single" w:sz="4" w:space="0" w:color="auto"/>
              <w:left w:val="single" w:sz="4" w:space="0" w:color="auto"/>
              <w:bottom w:val="single" w:sz="4" w:space="0" w:color="auto"/>
              <w:right w:val="single" w:sz="4" w:space="0" w:color="auto"/>
            </w:tcBorders>
            <w:vAlign w:val="center"/>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b/>
                <w:sz w:val="28"/>
              </w:rPr>
            </w:pPr>
            <w:r>
              <w:rPr>
                <w:b/>
              </w:rPr>
              <w:t>Формат ЭФ</w:t>
            </w:r>
          </w:p>
        </w:tc>
        <w:tc>
          <w:tcPr>
            <w:tcW w:w="4238" w:type="dxa"/>
            <w:tcBorders>
              <w:top w:val="single" w:sz="4" w:space="0" w:color="auto"/>
              <w:left w:val="single" w:sz="4" w:space="0" w:color="auto"/>
              <w:bottom w:val="single" w:sz="4" w:space="0" w:color="auto"/>
              <w:right w:val="single" w:sz="4" w:space="0" w:color="auto"/>
            </w:tcBorders>
            <w:noWrap/>
            <w:vAlign w:val="center"/>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b/>
                <w:sz w:val="28"/>
              </w:rPr>
            </w:pPr>
            <w:r>
              <w:rPr>
                <w:b/>
              </w:rPr>
              <w:t>Формат ПФ</w:t>
            </w:r>
          </w:p>
        </w:tc>
      </w:tr>
      <w:tr w:rsidR="00D9311A" w:rsidTr="00D9311A">
        <w:trPr>
          <w:trHeight w:val="302"/>
        </w:trPr>
        <w:tc>
          <w:tcPr>
            <w:tcW w:w="7049" w:type="dxa"/>
            <w:tcBorders>
              <w:top w:val="single" w:sz="4" w:space="0" w:color="auto"/>
              <w:left w:val="single" w:sz="4" w:space="0" w:color="auto"/>
              <w:bottom w:val="single" w:sz="4" w:space="0" w:color="auto"/>
              <w:right w:val="single" w:sz="4" w:space="0" w:color="auto"/>
            </w:tcBorders>
            <w:noWrap/>
            <w:hideMark/>
          </w:tcPr>
          <w:p w:rsidR="00D9311A" w:rsidRDefault="00D9311A">
            <w:pPr>
              <w:overflowPunct w:val="0"/>
              <w:autoSpaceDE w:val="0"/>
              <w:autoSpaceDN w:val="0"/>
              <w:adjustRightInd w:val="0"/>
              <w:spacing w:after="0" w:line="256" w:lineRule="auto"/>
              <w:jc w:val="both"/>
              <w:textAlignment w:val="baseline"/>
              <w:rPr>
                <w:rFonts w:ascii="Times New Roman" w:hAnsi="Times New Roman"/>
                <w:sz w:val="28"/>
              </w:rPr>
            </w:pPr>
            <w:r>
              <w:t>ставка НДС 18%</w:t>
            </w:r>
          </w:p>
        </w:tc>
        <w:tc>
          <w:tcPr>
            <w:tcW w:w="3626" w:type="dxa"/>
            <w:tcBorders>
              <w:top w:val="single" w:sz="4" w:space="0" w:color="auto"/>
              <w:left w:val="single" w:sz="4" w:space="0" w:color="auto"/>
              <w:bottom w:val="single" w:sz="4" w:space="0" w:color="auto"/>
              <w:right w:val="single" w:sz="4" w:space="0" w:color="auto"/>
            </w:tcBorders>
            <w:vAlign w:val="center"/>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1</w:t>
            </w:r>
          </w:p>
        </w:tc>
        <w:tc>
          <w:tcPr>
            <w:tcW w:w="4238" w:type="dxa"/>
            <w:tcBorders>
              <w:top w:val="single" w:sz="4" w:space="0" w:color="auto"/>
              <w:left w:val="single" w:sz="4" w:space="0" w:color="auto"/>
              <w:bottom w:val="single" w:sz="4" w:space="0" w:color="auto"/>
              <w:right w:val="single" w:sz="4" w:space="0" w:color="auto"/>
            </w:tcBorders>
            <w:noWrap/>
            <w:vAlign w:val="center"/>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«НДС 18%»</w:t>
            </w:r>
          </w:p>
        </w:tc>
      </w:tr>
      <w:tr w:rsidR="00D9311A" w:rsidTr="00D9311A">
        <w:trPr>
          <w:trHeight w:val="302"/>
        </w:trPr>
        <w:tc>
          <w:tcPr>
            <w:tcW w:w="7049" w:type="dxa"/>
            <w:tcBorders>
              <w:top w:val="single" w:sz="4" w:space="0" w:color="auto"/>
              <w:left w:val="single" w:sz="4" w:space="0" w:color="auto"/>
              <w:bottom w:val="single" w:sz="4" w:space="0" w:color="auto"/>
              <w:right w:val="single" w:sz="4" w:space="0" w:color="auto"/>
            </w:tcBorders>
            <w:noWrap/>
            <w:hideMark/>
          </w:tcPr>
          <w:p w:rsidR="00D9311A" w:rsidRDefault="00D9311A">
            <w:pPr>
              <w:overflowPunct w:val="0"/>
              <w:autoSpaceDE w:val="0"/>
              <w:autoSpaceDN w:val="0"/>
              <w:adjustRightInd w:val="0"/>
              <w:spacing w:after="0" w:line="256" w:lineRule="auto"/>
              <w:textAlignment w:val="baseline"/>
              <w:rPr>
                <w:rFonts w:ascii="Times New Roman" w:hAnsi="Times New Roman"/>
                <w:sz w:val="28"/>
              </w:rPr>
            </w:pPr>
            <w:r>
              <w:lastRenderedPageBreak/>
              <w:t>ставка НДС 10%</w:t>
            </w:r>
          </w:p>
        </w:tc>
        <w:tc>
          <w:tcPr>
            <w:tcW w:w="3626" w:type="dxa"/>
            <w:tcBorders>
              <w:top w:val="single" w:sz="4" w:space="0" w:color="auto"/>
              <w:left w:val="single" w:sz="4" w:space="0" w:color="auto"/>
              <w:bottom w:val="single" w:sz="4" w:space="0" w:color="auto"/>
              <w:right w:val="single" w:sz="4" w:space="0" w:color="auto"/>
            </w:tcBorders>
            <w:vAlign w:val="center"/>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2</w:t>
            </w:r>
          </w:p>
        </w:tc>
        <w:tc>
          <w:tcPr>
            <w:tcW w:w="4238" w:type="dxa"/>
            <w:tcBorders>
              <w:top w:val="single" w:sz="4" w:space="0" w:color="auto"/>
              <w:left w:val="single" w:sz="4" w:space="0" w:color="auto"/>
              <w:bottom w:val="single" w:sz="4" w:space="0" w:color="auto"/>
              <w:right w:val="single" w:sz="4" w:space="0" w:color="auto"/>
            </w:tcBorders>
            <w:noWrap/>
            <w:vAlign w:val="center"/>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«НДС 10%»</w:t>
            </w:r>
          </w:p>
        </w:tc>
      </w:tr>
      <w:tr w:rsidR="00D9311A" w:rsidTr="00D9311A">
        <w:trPr>
          <w:trHeight w:val="302"/>
        </w:trPr>
        <w:tc>
          <w:tcPr>
            <w:tcW w:w="7049" w:type="dxa"/>
            <w:tcBorders>
              <w:top w:val="single" w:sz="4" w:space="0" w:color="auto"/>
              <w:left w:val="single" w:sz="4" w:space="0" w:color="auto"/>
              <w:bottom w:val="single" w:sz="4" w:space="0" w:color="auto"/>
              <w:right w:val="single" w:sz="4" w:space="0" w:color="auto"/>
            </w:tcBorders>
            <w:noWrap/>
            <w:hideMark/>
          </w:tcPr>
          <w:p w:rsidR="00D9311A" w:rsidRDefault="00D9311A">
            <w:pPr>
              <w:overflowPunct w:val="0"/>
              <w:autoSpaceDE w:val="0"/>
              <w:autoSpaceDN w:val="0"/>
              <w:adjustRightInd w:val="0"/>
              <w:spacing w:after="0" w:line="256" w:lineRule="auto"/>
              <w:jc w:val="both"/>
              <w:textAlignment w:val="baseline"/>
              <w:rPr>
                <w:rFonts w:ascii="Times New Roman" w:hAnsi="Times New Roman"/>
                <w:sz w:val="28"/>
              </w:rPr>
            </w:pPr>
            <w:r>
              <w:t>ставка НДС расч. 18/118.</w:t>
            </w:r>
          </w:p>
        </w:tc>
        <w:tc>
          <w:tcPr>
            <w:tcW w:w="3626" w:type="dxa"/>
            <w:tcBorders>
              <w:top w:val="single" w:sz="4" w:space="0" w:color="auto"/>
              <w:left w:val="single" w:sz="4" w:space="0" w:color="auto"/>
              <w:bottom w:val="single" w:sz="4" w:space="0" w:color="auto"/>
              <w:right w:val="single" w:sz="4" w:space="0" w:color="auto"/>
            </w:tcBorders>
            <w:vAlign w:val="center"/>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3</w:t>
            </w:r>
          </w:p>
        </w:tc>
        <w:tc>
          <w:tcPr>
            <w:tcW w:w="4238" w:type="dxa"/>
            <w:tcBorders>
              <w:top w:val="single" w:sz="4" w:space="0" w:color="auto"/>
              <w:left w:val="single" w:sz="4" w:space="0" w:color="auto"/>
              <w:bottom w:val="single" w:sz="4" w:space="0" w:color="auto"/>
              <w:right w:val="single" w:sz="4" w:space="0" w:color="auto"/>
            </w:tcBorders>
            <w:noWrap/>
            <w:vAlign w:val="center"/>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«НДС 18/118»</w:t>
            </w:r>
          </w:p>
        </w:tc>
      </w:tr>
      <w:tr w:rsidR="00D9311A" w:rsidTr="00D9311A">
        <w:trPr>
          <w:trHeight w:val="302"/>
        </w:trPr>
        <w:tc>
          <w:tcPr>
            <w:tcW w:w="7049" w:type="dxa"/>
            <w:tcBorders>
              <w:top w:val="single" w:sz="4" w:space="0" w:color="auto"/>
              <w:left w:val="single" w:sz="4" w:space="0" w:color="auto"/>
              <w:bottom w:val="single" w:sz="4" w:space="0" w:color="auto"/>
              <w:right w:val="single" w:sz="4" w:space="0" w:color="auto"/>
            </w:tcBorders>
            <w:noWrap/>
            <w:hideMark/>
          </w:tcPr>
          <w:p w:rsidR="00D9311A" w:rsidRDefault="00D9311A">
            <w:pPr>
              <w:overflowPunct w:val="0"/>
              <w:autoSpaceDE w:val="0"/>
              <w:autoSpaceDN w:val="0"/>
              <w:adjustRightInd w:val="0"/>
              <w:spacing w:after="0" w:line="256" w:lineRule="auto"/>
              <w:jc w:val="both"/>
              <w:textAlignment w:val="baseline"/>
              <w:rPr>
                <w:rFonts w:ascii="Times New Roman" w:hAnsi="Times New Roman"/>
                <w:sz w:val="28"/>
              </w:rPr>
            </w:pPr>
            <w:r>
              <w:t>ставка НДС расч. 10/110</w:t>
            </w:r>
          </w:p>
        </w:tc>
        <w:tc>
          <w:tcPr>
            <w:tcW w:w="3626" w:type="dxa"/>
            <w:tcBorders>
              <w:top w:val="single" w:sz="4" w:space="0" w:color="auto"/>
              <w:left w:val="single" w:sz="4" w:space="0" w:color="auto"/>
              <w:bottom w:val="single" w:sz="4" w:space="0" w:color="auto"/>
              <w:right w:val="single" w:sz="4" w:space="0" w:color="auto"/>
            </w:tcBorders>
            <w:vAlign w:val="center"/>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4</w:t>
            </w:r>
          </w:p>
        </w:tc>
        <w:tc>
          <w:tcPr>
            <w:tcW w:w="4238" w:type="dxa"/>
            <w:tcBorders>
              <w:top w:val="single" w:sz="4" w:space="0" w:color="auto"/>
              <w:left w:val="single" w:sz="4" w:space="0" w:color="auto"/>
              <w:bottom w:val="single" w:sz="4" w:space="0" w:color="auto"/>
              <w:right w:val="single" w:sz="4" w:space="0" w:color="auto"/>
            </w:tcBorders>
            <w:noWrap/>
            <w:vAlign w:val="center"/>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«НДС 10/110»</w:t>
            </w:r>
          </w:p>
        </w:tc>
      </w:tr>
      <w:tr w:rsidR="00D9311A" w:rsidTr="00D9311A">
        <w:trPr>
          <w:trHeight w:val="302"/>
        </w:trPr>
        <w:tc>
          <w:tcPr>
            <w:tcW w:w="7049" w:type="dxa"/>
            <w:tcBorders>
              <w:top w:val="single" w:sz="4" w:space="0" w:color="auto"/>
              <w:left w:val="single" w:sz="4" w:space="0" w:color="auto"/>
              <w:bottom w:val="single" w:sz="4" w:space="0" w:color="auto"/>
              <w:right w:val="single" w:sz="4" w:space="0" w:color="auto"/>
            </w:tcBorders>
            <w:noWrap/>
            <w:hideMark/>
          </w:tcPr>
          <w:p w:rsidR="00D9311A" w:rsidRDefault="00D9311A">
            <w:pPr>
              <w:overflowPunct w:val="0"/>
              <w:autoSpaceDE w:val="0"/>
              <w:autoSpaceDN w:val="0"/>
              <w:adjustRightInd w:val="0"/>
              <w:spacing w:after="0" w:line="256" w:lineRule="auto"/>
              <w:jc w:val="both"/>
              <w:textAlignment w:val="baseline"/>
              <w:rPr>
                <w:rFonts w:ascii="Times New Roman" w:hAnsi="Times New Roman"/>
                <w:sz w:val="28"/>
              </w:rPr>
            </w:pPr>
            <w:r>
              <w:t>ставка НДС 0%</w:t>
            </w:r>
          </w:p>
        </w:tc>
        <w:tc>
          <w:tcPr>
            <w:tcW w:w="3626" w:type="dxa"/>
            <w:tcBorders>
              <w:top w:val="single" w:sz="4" w:space="0" w:color="auto"/>
              <w:left w:val="single" w:sz="4" w:space="0" w:color="auto"/>
              <w:bottom w:val="single" w:sz="4" w:space="0" w:color="auto"/>
              <w:right w:val="single" w:sz="4" w:space="0" w:color="auto"/>
            </w:tcBorders>
            <w:vAlign w:val="center"/>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5</w:t>
            </w:r>
          </w:p>
        </w:tc>
        <w:tc>
          <w:tcPr>
            <w:tcW w:w="4238" w:type="dxa"/>
            <w:tcBorders>
              <w:top w:val="single" w:sz="4" w:space="0" w:color="auto"/>
              <w:left w:val="single" w:sz="4" w:space="0" w:color="auto"/>
              <w:bottom w:val="single" w:sz="4" w:space="0" w:color="auto"/>
              <w:right w:val="single" w:sz="4" w:space="0" w:color="auto"/>
            </w:tcBorders>
            <w:noWrap/>
            <w:vAlign w:val="center"/>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«НДС 0%»</w:t>
            </w:r>
          </w:p>
        </w:tc>
      </w:tr>
      <w:tr w:rsidR="00D9311A" w:rsidTr="00D9311A">
        <w:trPr>
          <w:trHeight w:val="302"/>
        </w:trPr>
        <w:tc>
          <w:tcPr>
            <w:tcW w:w="7049" w:type="dxa"/>
            <w:tcBorders>
              <w:top w:val="single" w:sz="4" w:space="0" w:color="auto"/>
              <w:left w:val="single" w:sz="4" w:space="0" w:color="auto"/>
              <w:bottom w:val="single" w:sz="4" w:space="0" w:color="auto"/>
              <w:right w:val="single" w:sz="4" w:space="0" w:color="auto"/>
            </w:tcBorders>
            <w:noWrap/>
            <w:hideMark/>
          </w:tcPr>
          <w:p w:rsidR="00D9311A" w:rsidRDefault="00D9311A">
            <w:pPr>
              <w:overflowPunct w:val="0"/>
              <w:autoSpaceDE w:val="0"/>
              <w:autoSpaceDN w:val="0"/>
              <w:adjustRightInd w:val="0"/>
              <w:spacing w:after="0" w:line="256" w:lineRule="auto"/>
              <w:jc w:val="both"/>
              <w:textAlignment w:val="baseline"/>
              <w:rPr>
                <w:rFonts w:ascii="Times New Roman" w:hAnsi="Times New Roman"/>
                <w:sz w:val="28"/>
              </w:rPr>
            </w:pPr>
            <w:r>
              <w:t>НДС не облагается</w:t>
            </w:r>
          </w:p>
        </w:tc>
        <w:tc>
          <w:tcPr>
            <w:tcW w:w="3626" w:type="dxa"/>
            <w:tcBorders>
              <w:top w:val="single" w:sz="4" w:space="0" w:color="auto"/>
              <w:left w:val="single" w:sz="4" w:space="0" w:color="auto"/>
              <w:bottom w:val="single" w:sz="4" w:space="0" w:color="auto"/>
              <w:right w:val="single" w:sz="4" w:space="0" w:color="auto"/>
            </w:tcBorders>
            <w:vAlign w:val="center"/>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6</w:t>
            </w:r>
          </w:p>
        </w:tc>
        <w:tc>
          <w:tcPr>
            <w:tcW w:w="4238" w:type="dxa"/>
            <w:tcBorders>
              <w:top w:val="single" w:sz="4" w:space="0" w:color="auto"/>
              <w:left w:val="single" w:sz="4" w:space="0" w:color="auto"/>
              <w:bottom w:val="single" w:sz="4" w:space="0" w:color="auto"/>
              <w:right w:val="single" w:sz="4" w:space="0" w:color="auto"/>
            </w:tcBorders>
            <w:noWrap/>
            <w:vAlign w:val="center"/>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w:t>
            </w:r>
          </w:p>
        </w:tc>
      </w:tr>
    </w:tbl>
    <w:p w:rsidR="00D9311A" w:rsidRDefault="00D9311A" w:rsidP="00D9311A">
      <w:pPr>
        <w:spacing w:after="0"/>
        <w:rPr>
          <w:sz w:val="28"/>
        </w:rPr>
      </w:pPr>
    </w:p>
    <w:p w:rsidR="00D9311A" w:rsidRDefault="00D9311A" w:rsidP="00D9311A">
      <w:pPr>
        <w:spacing w:after="0"/>
      </w:pPr>
      <w:r>
        <w:t>30. Значение реквизита «Признак расчета» (тег 1054) для кассового чека (БСО) может принимать одно из значений, указанных в таблице 25. Реквизит «Признак расчета» (тег 1054) для кассового чека коррекции (БСО коррекции) может принимать одно из следующих значений: «1» – приход, «3» – расход.</w:t>
      </w:r>
    </w:p>
    <w:p w:rsidR="00D9311A" w:rsidRDefault="00D9311A" w:rsidP="00D9311A">
      <w:pPr>
        <w:pStyle w:val="a5"/>
        <w:keepNext/>
        <w:ind w:right="-2"/>
        <w:jc w:val="right"/>
      </w:pPr>
      <w:r>
        <w:t>Таблица 25</w:t>
      </w:r>
    </w:p>
    <w:p w:rsidR="00D9311A" w:rsidRDefault="00D9311A" w:rsidP="00D9311A">
      <w:pPr>
        <w:pStyle w:val="a5"/>
        <w:keepNext/>
        <w:ind w:right="-2"/>
        <w:jc w:val="center"/>
      </w:pPr>
      <w:r>
        <w:t>Значение реквизита «Признак расчета» для кассового чека (БСО)</w:t>
      </w:r>
    </w:p>
    <w:p w:rsidR="00D9311A" w:rsidRDefault="00D9311A" w:rsidP="00D9311A">
      <w:pPr>
        <w:pStyle w:val="a5"/>
        <w:keepNext/>
        <w:ind w:right="-2"/>
        <w:jc w:val="right"/>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9"/>
        <w:gridCol w:w="3626"/>
        <w:gridCol w:w="8317"/>
      </w:tblGrid>
      <w:tr w:rsidR="00D9311A" w:rsidTr="00D9311A">
        <w:tc>
          <w:tcPr>
            <w:tcW w:w="1701"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rPr>
                <w:b/>
              </w:rPr>
            </w:pPr>
            <w:r>
              <w:rPr>
                <w:b/>
              </w:rPr>
              <w:t>Значение реквизита</w:t>
            </w:r>
          </w:p>
        </w:tc>
        <w:tc>
          <w:tcPr>
            <w:tcW w:w="2410"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rPr>
                <w:b/>
              </w:rPr>
            </w:pPr>
            <w:r>
              <w:rPr>
                <w:b/>
              </w:rPr>
              <w:t>Описание значения реквизита</w:t>
            </w:r>
          </w:p>
        </w:tc>
        <w:tc>
          <w:tcPr>
            <w:tcW w:w="5528"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rPr>
                <w:b/>
              </w:rPr>
            </w:pPr>
            <w:r>
              <w:rPr>
                <w:b/>
              </w:rPr>
              <w:t>Перечень ФД, для которых реквизит ФД может принимать указанное значение</w:t>
            </w:r>
          </w:p>
        </w:tc>
      </w:tr>
      <w:tr w:rsidR="00D9311A" w:rsidTr="00D9311A">
        <w:tc>
          <w:tcPr>
            <w:tcW w:w="1701"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pPr>
            <w:r>
              <w:t>1</w:t>
            </w:r>
          </w:p>
        </w:tc>
        <w:tc>
          <w:tcPr>
            <w:tcW w:w="2410"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left"/>
            </w:pPr>
            <w:r>
              <w:t>приход</w:t>
            </w:r>
          </w:p>
        </w:tc>
        <w:tc>
          <w:tcPr>
            <w:tcW w:w="5528"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left"/>
            </w:pPr>
            <w:r>
              <w:t>кассовый чек (БСО), кассовый чек коррекции (БСО коррекции)</w:t>
            </w:r>
          </w:p>
        </w:tc>
      </w:tr>
      <w:tr w:rsidR="00D9311A" w:rsidTr="00D9311A">
        <w:tc>
          <w:tcPr>
            <w:tcW w:w="1701"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pPr>
            <w:r>
              <w:t>2</w:t>
            </w:r>
          </w:p>
        </w:tc>
        <w:tc>
          <w:tcPr>
            <w:tcW w:w="2410"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left"/>
            </w:pPr>
            <w:r>
              <w:t>возврат прихода</w:t>
            </w:r>
          </w:p>
        </w:tc>
        <w:tc>
          <w:tcPr>
            <w:tcW w:w="5528"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left"/>
            </w:pPr>
            <w:r>
              <w:t>кассовый чек (БСО)</w:t>
            </w:r>
          </w:p>
        </w:tc>
      </w:tr>
      <w:tr w:rsidR="00D9311A" w:rsidTr="00D9311A">
        <w:tc>
          <w:tcPr>
            <w:tcW w:w="1701"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pPr>
            <w:r>
              <w:t>3</w:t>
            </w:r>
          </w:p>
        </w:tc>
        <w:tc>
          <w:tcPr>
            <w:tcW w:w="2410"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left"/>
            </w:pPr>
            <w:r>
              <w:t>расход</w:t>
            </w:r>
          </w:p>
        </w:tc>
        <w:tc>
          <w:tcPr>
            <w:tcW w:w="5528"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left"/>
            </w:pPr>
            <w:r>
              <w:t>кассовый чек (БСО), кассовый чек коррекции (БСО коррекции)</w:t>
            </w:r>
          </w:p>
        </w:tc>
      </w:tr>
      <w:tr w:rsidR="00D9311A" w:rsidTr="00D9311A">
        <w:tc>
          <w:tcPr>
            <w:tcW w:w="1701"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pPr>
            <w:r>
              <w:t>4</w:t>
            </w:r>
          </w:p>
        </w:tc>
        <w:tc>
          <w:tcPr>
            <w:tcW w:w="2410"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left"/>
            </w:pPr>
            <w:r>
              <w:t>возврат расхода</w:t>
            </w:r>
          </w:p>
        </w:tc>
        <w:tc>
          <w:tcPr>
            <w:tcW w:w="5528"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left"/>
            </w:pPr>
            <w:r>
              <w:t>кассовый чек (БСО)</w:t>
            </w:r>
          </w:p>
        </w:tc>
      </w:tr>
    </w:tbl>
    <w:p w:rsidR="00D9311A" w:rsidRDefault="00D9311A" w:rsidP="00D9311A">
      <w:pPr>
        <w:spacing w:after="0"/>
        <w:rPr>
          <w:sz w:val="28"/>
        </w:rPr>
      </w:pPr>
    </w:p>
    <w:p w:rsidR="00D9311A" w:rsidRDefault="00D9311A" w:rsidP="00D9311A">
      <w:pPr>
        <w:spacing w:after="0"/>
      </w:pPr>
      <w:r>
        <w:t xml:space="preserve">31. Кассовый чек (БСО), с учетом особенностей сферы деятельности, в которой осуществляются расчеты, может содержать «дополнительный реквизит пользователя» (тег 1084), состоящий из реквизитов, указанных в </w:t>
      </w:r>
      <w:r>
        <w:br/>
        <w:t>таблице 26.</w:t>
      </w:r>
    </w:p>
    <w:p w:rsidR="00D9311A" w:rsidRDefault="00D9311A" w:rsidP="00D9311A">
      <w:pPr>
        <w:keepNext/>
        <w:spacing w:after="0"/>
        <w:jc w:val="right"/>
      </w:pPr>
      <w:r>
        <w:t>Таблица 26</w:t>
      </w:r>
    </w:p>
    <w:p w:rsidR="00D9311A" w:rsidRDefault="00D9311A" w:rsidP="00D9311A">
      <w:pPr>
        <w:keepNext/>
        <w:spacing w:after="0"/>
        <w:jc w:val="center"/>
      </w:pPr>
      <w:r>
        <w:t>Значения реквизита «дополнительный реквизит пользователя» кассового чека (БСО), с учетом особенностей сферы деятельности, в которой осуществляются расчеты</w:t>
      </w:r>
    </w:p>
    <w:p w:rsidR="00D9311A" w:rsidRDefault="00D9311A" w:rsidP="00D9311A">
      <w:pPr>
        <w:keepNext/>
        <w:spacing w:after="0"/>
        <w:jc w:val="cente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49"/>
        <w:gridCol w:w="1318"/>
        <w:gridCol w:w="1539"/>
        <w:gridCol w:w="1758"/>
        <w:gridCol w:w="1538"/>
      </w:tblGrid>
      <w:tr w:rsidR="00D9311A" w:rsidTr="00D9311A">
        <w:trPr>
          <w:trHeight w:val="317"/>
        </w:trPr>
        <w:tc>
          <w:tcPr>
            <w:tcW w:w="5387" w:type="dxa"/>
            <w:tcBorders>
              <w:top w:val="single" w:sz="4" w:space="0" w:color="auto"/>
              <w:left w:val="single" w:sz="4" w:space="0" w:color="auto"/>
              <w:bottom w:val="single" w:sz="4" w:space="0" w:color="auto"/>
              <w:right w:val="single" w:sz="4" w:space="0" w:color="auto"/>
            </w:tcBorders>
            <w:hideMark/>
          </w:tcPr>
          <w:p w:rsidR="00D9311A" w:rsidRDefault="00D9311A">
            <w:pPr>
              <w:keepNext/>
              <w:overflowPunct w:val="0"/>
              <w:autoSpaceDE w:val="0"/>
              <w:autoSpaceDN w:val="0"/>
              <w:adjustRightInd w:val="0"/>
              <w:spacing w:after="0" w:line="256" w:lineRule="auto"/>
              <w:jc w:val="center"/>
              <w:textAlignment w:val="baseline"/>
              <w:rPr>
                <w:rFonts w:ascii="Times New Roman" w:hAnsi="Times New Roman"/>
                <w:b/>
                <w:sz w:val="28"/>
              </w:rPr>
            </w:pPr>
            <w:r>
              <w:rPr>
                <w:b/>
              </w:rPr>
              <w:t>Наименование реквизита</w:t>
            </w:r>
          </w:p>
        </w:tc>
        <w:tc>
          <w:tcPr>
            <w:tcW w:w="850" w:type="dxa"/>
            <w:tcBorders>
              <w:top w:val="single" w:sz="4" w:space="0" w:color="auto"/>
              <w:left w:val="single" w:sz="4" w:space="0" w:color="auto"/>
              <w:bottom w:val="single" w:sz="4" w:space="0" w:color="auto"/>
              <w:right w:val="single" w:sz="4" w:space="0" w:color="auto"/>
            </w:tcBorders>
            <w:hideMark/>
          </w:tcPr>
          <w:p w:rsidR="00D9311A" w:rsidRDefault="00D9311A">
            <w:pPr>
              <w:keepNext/>
              <w:overflowPunct w:val="0"/>
              <w:autoSpaceDE w:val="0"/>
              <w:autoSpaceDN w:val="0"/>
              <w:adjustRightInd w:val="0"/>
              <w:spacing w:after="0" w:line="256" w:lineRule="auto"/>
              <w:jc w:val="center"/>
              <w:textAlignment w:val="baseline"/>
              <w:rPr>
                <w:rFonts w:ascii="Times New Roman" w:hAnsi="Times New Roman"/>
                <w:b/>
                <w:sz w:val="28"/>
              </w:rPr>
            </w:pPr>
            <w:r>
              <w:rPr>
                <w:b/>
              </w:rPr>
              <w:t>Тег</w:t>
            </w:r>
          </w:p>
        </w:tc>
        <w:tc>
          <w:tcPr>
            <w:tcW w:w="993" w:type="dxa"/>
            <w:tcBorders>
              <w:top w:val="single" w:sz="4" w:space="0" w:color="auto"/>
              <w:left w:val="single" w:sz="4" w:space="0" w:color="auto"/>
              <w:bottom w:val="single" w:sz="4" w:space="0" w:color="auto"/>
              <w:right w:val="single" w:sz="4" w:space="0" w:color="auto"/>
            </w:tcBorders>
            <w:hideMark/>
          </w:tcPr>
          <w:p w:rsidR="00D9311A" w:rsidRDefault="00D9311A">
            <w:pPr>
              <w:keepNext/>
              <w:overflowPunct w:val="0"/>
              <w:autoSpaceDE w:val="0"/>
              <w:autoSpaceDN w:val="0"/>
              <w:adjustRightInd w:val="0"/>
              <w:spacing w:after="0" w:line="256" w:lineRule="auto"/>
              <w:jc w:val="center"/>
              <w:textAlignment w:val="baseline"/>
              <w:rPr>
                <w:rFonts w:ascii="Times New Roman" w:hAnsi="Times New Roman"/>
                <w:b/>
                <w:sz w:val="28"/>
              </w:rPr>
            </w:pPr>
            <w:r>
              <w:rPr>
                <w:b/>
              </w:rPr>
              <w:t>Обяз.</w:t>
            </w:r>
          </w:p>
        </w:tc>
        <w:tc>
          <w:tcPr>
            <w:tcW w:w="1134" w:type="dxa"/>
            <w:tcBorders>
              <w:top w:val="single" w:sz="4" w:space="0" w:color="auto"/>
              <w:left w:val="single" w:sz="4" w:space="0" w:color="auto"/>
              <w:bottom w:val="single" w:sz="4" w:space="0" w:color="auto"/>
              <w:right w:val="single" w:sz="4" w:space="0" w:color="auto"/>
            </w:tcBorders>
            <w:hideMark/>
          </w:tcPr>
          <w:p w:rsidR="00D9311A" w:rsidRDefault="00D9311A">
            <w:pPr>
              <w:keepNext/>
              <w:overflowPunct w:val="0"/>
              <w:autoSpaceDE w:val="0"/>
              <w:autoSpaceDN w:val="0"/>
              <w:adjustRightInd w:val="0"/>
              <w:spacing w:after="0" w:line="256" w:lineRule="auto"/>
              <w:jc w:val="center"/>
              <w:textAlignment w:val="baseline"/>
              <w:rPr>
                <w:rFonts w:ascii="Times New Roman" w:hAnsi="Times New Roman"/>
                <w:b/>
                <w:sz w:val="28"/>
              </w:rPr>
            </w:pPr>
            <w:r>
              <w:rPr>
                <w:b/>
              </w:rPr>
              <w:t>Форм.</w:t>
            </w:r>
          </w:p>
        </w:tc>
        <w:tc>
          <w:tcPr>
            <w:tcW w:w="992" w:type="dxa"/>
            <w:tcBorders>
              <w:top w:val="single" w:sz="4" w:space="0" w:color="auto"/>
              <w:left w:val="single" w:sz="4" w:space="0" w:color="auto"/>
              <w:bottom w:val="single" w:sz="4" w:space="0" w:color="auto"/>
              <w:right w:val="single" w:sz="4" w:space="0" w:color="auto"/>
            </w:tcBorders>
            <w:hideMark/>
          </w:tcPr>
          <w:p w:rsidR="00D9311A" w:rsidRDefault="00D9311A">
            <w:pPr>
              <w:keepNext/>
              <w:overflowPunct w:val="0"/>
              <w:autoSpaceDE w:val="0"/>
              <w:autoSpaceDN w:val="0"/>
              <w:adjustRightInd w:val="0"/>
              <w:spacing w:after="0" w:line="256" w:lineRule="auto"/>
              <w:jc w:val="center"/>
              <w:textAlignment w:val="baseline"/>
              <w:rPr>
                <w:rFonts w:ascii="Times New Roman" w:hAnsi="Times New Roman"/>
                <w:b/>
                <w:sz w:val="28"/>
              </w:rPr>
            </w:pPr>
            <w:r>
              <w:rPr>
                <w:b/>
              </w:rPr>
              <w:t>Повт.</w:t>
            </w:r>
          </w:p>
        </w:tc>
      </w:tr>
      <w:tr w:rsidR="00D9311A" w:rsidTr="00D9311A">
        <w:trPr>
          <w:trHeight w:val="302"/>
        </w:trPr>
        <w:tc>
          <w:tcPr>
            <w:tcW w:w="5387" w:type="dxa"/>
            <w:tcBorders>
              <w:top w:val="single" w:sz="4" w:space="0" w:color="auto"/>
              <w:left w:val="single" w:sz="4" w:space="0" w:color="auto"/>
              <w:bottom w:val="single" w:sz="4" w:space="0" w:color="auto"/>
              <w:right w:val="single" w:sz="4" w:space="0" w:color="auto"/>
            </w:tcBorders>
            <w:noWrap/>
            <w:hideMark/>
          </w:tcPr>
          <w:p w:rsidR="00D9311A" w:rsidRDefault="00D9311A">
            <w:pPr>
              <w:overflowPunct w:val="0"/>
              <w:autoSpaceDE w:val="0"/>
              <w:autoSpaceDN w:val="0"/>
              <w:adjustRightInd w:val="0"/>
              <w:spacing w:after="0" w:line="256" w:lineRule="auto"/>
              <w:textAlignment w:val="baseline"/>
              <w:rPr>
                <w:rFonts w:ascii="Times New Roman" w:hAnsi="Times New Roman"/>
                <w:b/>
                <w:sz w:val="28"/>
              </w:rPr>
            </w:pPr>
            <w:r>
              <w:t>наименование дополнительного реквизита пользователя</w:t>
            </w:r>
          </w:p>
        </w:tc>
        <w:tc>
          <w:tcPr>
            <w:tcW w:w="850" w:type="dxa"/>
            <w:tcBorders>
              <w:top w:val="single" w:sz="4" w:space="0" w:color="auto"/>
              <w:left w:val="single" w:sz="4" w:space="0" w:color="auto"/>
              <w:bottom w:val="single" w:sz="4" w:space="0" w:color="auto"/>
              <w:right w:val="single" w:sz="4" w:space="0" w:color="auto"/>
            </w:tcBorders>
            <w:noWrap/>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1085</w:t>
            </w:r>
          </w:p>
        </w:tc>
        <w:tc>
          <w:tcPr>
            <w:tcW w:w="993" w:type="dxa"/>
            <w:tcBorders>
              <w:top w:val="single" w:sz="4" w:space="0" w:color="auto"/>
              <w:left w:val="single" w:sz="4" w:space="0" w:color="auto"/>
              <w:bottom w:val="single" w:sz="4" w:space="0" w:color="auto"/>
              <w:right w:val="single" w:sz="4" w:space="0" w:color="auto"/>
            </w:tcBorders>
            <w:noWrap/>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7</w:t>
            </w:r>
          </w:p>
        </w:tc>
        <w:tc>
          <w:tcPr>
            <w:tcW w:w="1134"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ПЭ</w:t>
            </w:r>
          </w:p>
        </w:tc>
        <w:tc>
          <w:tcPr>
            <w:tcW w:w="992"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Нет</w:t>
            </w:r>
          </w:p>
        </w:tc>
      </w:tr>
      <w:tr w:rsidR="00D9311A" w:rsidTr="00D9311A">
        <w:trPr>
          <w:trHeight w:val="302"/>
        </w:trPr>
        <w:tc>
          <w:tcPr>
            <w:tcW w:w="5387" w:type="dxa"/>
            <w:tcBorders>
              <w:top w:val="single" w:sz="4" w:space="0" w:color="auto"/>
              <w:left w:val="single" w:sz="4" w:space="0" w:color="auto"/>
              <w:bottom w:val="single" w:sz="4" w:space="0" w:color="auto"/>
              <w:right w:val="single" w:sz="4" w:space="0" w:color="auto"/>
            </w:tcBorders>
            <w:noWrap/>
            <w:hideMark/>
          </w:tcPr>
          <w:p w:rsidR="00D9311A" w:rsidRDefault="00D9311A">
            <w:pPr>
              <w:overflowPunct w:val="0"/>
              <w:autoSpaceDE w:val="0"/>
              <w:autoSpaceDN w:val="0"/>
              <w:adjustRightInd w:val="0"/>
              <w:spacing w:after="0" w:line="256" w:lineRule="auto"/>
              <w:textAlignment w:val="baseline"/>
              <w:rPr>
                <w:rFonts w:ascii="Times New Roman" w:hAnsi="Times New Roman"/>
                <w:sz w:val="28"/>
              </w:rPr>
            </w:pPr>
            <w:r>
              <w:t>значение дополнительного реквизита пользователя</w:t>
            </w:r>
          </w:p>
        </w:tc>
        <w:tc>
          <w:tcPr>
            <w:tcW w:w="850" w:type="dxa"/>
            <w:tcBorders>
              <w:top w:val="single" w:sz="4" w:space="0" w:color="auto"/>
              <w:left w:val="single" w:sz="4" w:space="0" w:color="auto"/>
              <w:bottom w:val="single" w:sz="4" w:space="0" w:color="auto"/>
              <w:right w:val="single" w:sz="4" w:space="0" w:color="auto"/>
            </w:tcBorders>
            <w:noWrap/>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1086</w:t>
            </w:r>
          </w:p>
        </w:tc>
        <w:tc>
          <w:tcPr>
            <w:tcW w:w="993" w:type="dxa"/>
            <w:tcBorders>
              <w:top w:val="single" w:sz="4" w:space="0" w:color="auto"/>
              <w:left w:val="single" w:sz="4" w:space="0" w:color="auto"/>
              <w:bottom w:val="single" w:sz="4" w:space="0" w:color="auto"/>
              <w:right w:val="single" w:sz="4" w:space="0" w:color="auto"/>
            </w:tcBorders>
            <w:noWrap/>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7</w:t>
            </w:r>
          </w:p>
        </w:tc>
        <w:tc>
          <w:tcPr>
            <w:tcW w:w="1134"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ПЭ</w:t>
            </w:r>
          </w:p>
        </w:tc>
        <w:tc>
          <w:tcPr>
            <w:tcW w:w="992"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Нет</w:t>
            </w:r>
          </w:p>
        </w:tc>
      </w:tr>
    </w:tbl>
    <w:p w:rsidR="00D9311A" w:rsidRDefault="00D9311A" w:rsidP="00D9311A">
      <w:pPr>
        <w:spacing w:after="0"/>
        <w:rPr>
          <w:sz w:val="28"/>
          <w:lang w:val="en-US"/>
        </w:rPr>
      </w:pPr>
    </w:p>
    <w:tbl>
      <w:tblPr>
        <w:tblStyle w:val="aff"/>
        <w:tblW w:w="4888"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
        <w:gridCol w:w="13571"/>
      </w:tblGrid>
      <w:tr w:rsidR="00D9311A" w:rsidTr="00D9311A">
        <w:tc>
          <w:tcPr>
            <w:tcW w:w="14843" w:type="dxa"/>
            <w:gridSpan w:val="2"/>
            <w:hideMark/>
          </w:tcPr>
          <w:p w:rsidR="00D9311A" w:rsidRDefault="00D9311A">
            <w:pPr>
              <w:pStyle w:val="a5"/>
              <w:ind w:right="32"/>
            </w:pPr>
            <w:r>
              <w:rPr>
                <w:spacing w:val="30"/>
              </w:rPr>
              <w:lastRenderedPageBreak/>
              <w:t>Примечание:</w:t>
            </w:r>
            <w:r>
              <w:t xml:space="preserve"> Реквизит «дополнительный реквизит пользователя» (тег 1084) может включаться в состав фискального документа с учетом особенностей сферы деятельности, в которой осуществляются расчеты.</w:t>
            </w:r>
          </w:p>
        </w:tc>
      </w:tr>
      <w:tr w:rsidR="00D9311A" w:rsidTr="00D9311A">
        <w:tc>
          <w:tcPr>
            <w:tcW w:w="619" w:type="dxa"/>
          </w:tcPr>
          <w:p w:rsidR="00D9311A" w:rsidRDefault="00D9311A">
            <w:pPr>
              <w:pStyle w:val="a5"/>
              <w:ind w:right="-1243"/>
              <w:rPr>
                <w:spacing w:val="30"/>
              </w:rPr>
            </w:pPr>
          </w:p>
        </w:tc>
        <w:tc>
          <w:tcPr>
            <w:tcW w:w="14224" w:type="dxa"/>
            <w:hideMark/>
          </w:tcPr>
          <w:p w:rsidR="00D9311A" w:rsidRDefault="00D9311A">
            <w:pPr>
              <w:spacing w:after="0"/>
              <w:rPr>
                <w:rFonts w:cs="Times New Roman"/>
              </w:rPr>
            </w:pPr>
          </w:p>
        </w:tc>
      </w:tr>
    </w:tbl>
    <w:p w:rsidR="00D9311A" w:rsidRDefault="00D9311A" w:rsidP="00D9311A">
      <w:pPr>
        <w:spacing w:after="0"/>
        <w:rPr>
          <w:sz w:val="28"/>
        </w:rPr>
      </w:pPr>
      <w:r>
        <w:t>32. Кассовый чек (БСО), с учетом особенностей сферы деятельности, в которой осуществляются расчеты, может содержать дополнительные реквизиты, указанные в таблице 27.</w:t>
      </w:r>
    </w:p>
    <w:p w:rsidR="00D9311A" w:rsidRDefault="00D9311A" w:rsidP="00D9311A">
      <w:pPr>
        <w:keepNext/>
        <w:overflowPunct w:val="0"/>
        <w:autoSpaceDE w:val="0"/>
        <w:autoSpaceDN w:val="0"/>
        <w:adjustRightInd w:val="0"/>
        <w:spacing w:after="0"/>
        <w:ind w:right="-1"/>
        <w:jc w:val="right"/>
        <w:textAlignment w:val="baseline"/>
      </w:pPr>
      <w:r>
        <w:t>Таблица 27</w:t>
      </w:r>
    </w:p>
    <w:p w:rsidR="00D9311A" w:rsidRDefault="00D9311A" w:rsidP="00D9311A">
      <w:pPr>
        <w:keepNext/>
        <w:overflowPunct w:val="0"/>
        <w:autoSpaceDE w:val="0"/>
        <w:autoSpaceDN w:val="0"/>
        <w:adjustRightInd w:val="0"/>
        <w:spacing w:after="0"/>
        <w:ind w:right="-1"/>
        <w:jc w:val="center"/>
        <w:textAlignment w:val="baseline"/>
      </w:pPr>
      <w:r>
        <w:t>Дополнительный реквизит пользователя кассового чека (БСО), с учетом особенностей сферы деятельности, в которой осуществляются расчеты</w:t>
      </w:r>
    </w:p>
    <w:p w:rsidR="00D9311A" w:rsidRDefault="00D9311A" w:rsidP="00D9311A">
      <w:pPr>
        <w:keepNext/>
        <w:overflowPunct w:val="0"/>
        <w:autoSpaceDE w:val="0"/>
        <w:autoSpaceDN w:val="0"/>
        <w:adjustRightInd w:val="0"/>
        <w:spacing w:after="0"/>
        <w:ind w:right="-1"/>
        <w:jc w:val="right"/>
        <w:textAlignment w:val="baseline"/>
      </w:pPr>
    </w:p>
    <w:tbl>
      <w:tblPr>
        <w:tblW w:w="49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39"/>
        <w:gridCol w:w="1101"/>
        <w:gridCol w:w="6017"/>
      </w:tblGrid>
      <w:tr w:rsidR="00D9311A" w:rsidTr="00D9311A">
        <w:trPr>
          <w:trHeight w:val="317"/>
          <w:jc w:val="center"/>
        </w:trPr>
        <w:tc>
          <w:tcPr>
            <w:tcW w:w="7507" w:type="dxa"/>
            <w:tcBorders>
              <w:top w:val="single" w:sz="4" w:space="0" w:color="auto"/>
              <w:left w:val="single" w:sz="4" w:space="0" w:color="auto"/>
              <w:bottom w:val="single" w:sz="4" w:space="0" w:color="auto"/>
              <w:right w:val="single" w:sz="4" w:space="0" w:color="auto"/>
            </w:tcBorders>
            <w:hideMark/>
          </w:tcPr>
          <w:p w:rsidR="00D9311A" w:rsidRDefault="00D9311A">
            <w:pPr>
              <w:keepNext/>
              <w:overflowPunct w:val="0"/>
              <w:autoSpaceDE w:val="0"/>
              <w:autoSpaceDN w:val="0"/>
              <w:adjustRightInd w:val="0"/>
              <w:spacing w:after="0" w:line="256" w:lineRule="auto"/>
              <w:jc w:val="center"/>
              <w:textAlignment w:val="baseline"/>
              <w:rPr>
                <w:rFonts w:ascii="Times New Roman" w:hAnsi="Times New Roman"/>
                <w:b/>
                <w:sz w:val="28"/>
              </w:rPr>
            </w:pPr>
            <w:r>
              <w:rPr>
                <w:b/>
              </w:rPr>
              <w:t>Наименование реквизита</w:t>
            </w:r>
          </w:p>
        </w:tc>
        <w:tc>
          <w:tcPr>
            <w:tcW w:w="1134" w:type="dxa"/>
            <w:tcBorders>
              <w:top w:val="single" w:sz="4" w:space="0" w:color="auto"/>
              <w:left w:val="single" w:sz="4" w:space="0" w:color="auto"/>
              <w:bottom w:val="single" w:sz="4" w:space="0" w:color="auto"/>
              <w:right w:val="single" w:sz="4" w:space="0" w:color="auto"/>
            </w:tcBorders>
            <w:hideMark/>
          </w:tcPr>
          <w:p w:rsidR="00D9311A" w:rsidRDefault="00D9311A">
            <w:pPr>
              <w:keepNext/>
              <w:overflowPunct w:val="0"/>
              <w:autoSpaceDE w:val="0"/>
              <w:autoSpaceDN w:val="0"/>
              <w:adjustRightInd w:val="0"/>
              <w:spacing w:after="0" w:line="256" w:lineRule="auto"/>
              <w:jc w:val="center"/>
              <w:textAlignment w:val="baseline"/>
              <w:rPr>
                <w:rFonts w:ascii="Times New Roman" w:hAnsi="Times New Roman"/>
                <w:b/>
                <w:sz w:val="28"/>
              </w:rPr>
            </w:pPr>
            <w:r>
              <w:rPr>
                <w:b/>
              </w:rPr>
              <w:t>Тег</w:t>
            </w:r>
          </w:p>
        </w:tc>
        <w:tc>
          <w:tcPr>
            <w:tcW w:w="6238" w:type="dxa"/>
            <w:tcBorders>
              <w:top w:val="single" w:sz="4" w:space="0" w:color="auto"/>
              <w:left w:val="single" w:sz="4" w:space="0" w:color="auto"/>
              <w:bottom w:val="single" w:sz="4" w:space="0" w:color="auto"/>
              <w:right w:val="single" w:sz="4" w:space="0" w:color="auto"/>
            </w:tcBorders>
            <w:hideMark/>
          </w:tcPr>
          <w:p w:rsidR="00D9311A" w:rsidRDefault="00D9311A">
            <w:pPr>
              <w:keepNext/>
              <w:overflowPunct w:val="0"/>
              <w:autoSpaceDE w:val="0"/>
              <w:autoSpaceDN w:val="0"/>
              <w:adjustRightInd w:val="0"/>
              <w:spacing w:after="0" w:line="256" w:lineRule="auto"/>
              <w:jc w:val="both"/>
              <w:textAlignment w:val="baseline"/>
              <w:rPr>
                <w:rFonts w:ascii="Times New Roman" w:hAnsi="Times New Roman"/>
                <w:b/>
                <w:sz w:val="28"/>
              </w:rPr>
            </w:pPr>
            <w:r>
              <w:rPr>
                <w:b/>
              </w:rPr>
              <w:t>Область применения реквизита</w:t>
            </w:r>
          </w:p>
        </w:tc>
      </w:tr>
      <w:tr w:rsidR="00D9311A" w:rsidTr="00D9311A">
        <w:trPr>
          <w:trHeight w:val="302"/>
          <w:jc w:val="center"/>
        </w:trPr>
        <w:tc>
          <w:tcPr>
            <w:tcW w:w="7507" w:type="dxa"/>
            <w:tcBorders>
              <w:top w:val="single" w:sz="4" w:space="0" w:color="auto"/>
              <w:left w:val="single" w:sz="4" w:space="0" w:color="auto"/>
              <w:bottom w:val="single" w:sz="4" w:space="0" w:color="auto"/>
              <w:right w:val="single" w:sz="4" w:space="0" w:color="auto"/>
            </w:tcBorders>
            <w:noWrap/>
            <w:hideMark/>
          </w:tcPr>
          <w:p w:rsidR="00D9311A" w:rsidRDefault="00D9311A">
            <w:pPr>
              <w:overflowPunct w:val="0"/>
              <w:autoSpaceDE w:val="0"/>
              <w:autoSpaceDN w:val="0"/>
              <w:adjustRightInd w:val="0"/>
              <w:spacing w:after="0" w:line="256" w:lineRule="auto"/>
              <w:textAlignment w:val="baseline"/>
              <w:rPr>
                <w:rFonts w:ascii="Times New Roman" w:hAnsi="Times New Roman"/>
                <w:b/>
                <w:sz w:val="28"/>
              </w:rPr>
            </w:pPr>
            <w:r>
              <w:t>дополнительный реквизит предмета расчета</w:t>
            </w:r>
          </w:p>
        </w:tc>
        <w:tc>
          <w:tcPr>
            <w:tcW w:w="1134"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1191</w:t>
            </w:r>
          </w:p>
        </w:tc>
        <w:tc>
          <w:tcPr>
            <w:tcW w:w="6238"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textAlignment w:val="baseline"/>
              <w:rPr>
                <w:rFonts w:ascii="Times New Roman" w:hAnsi="Times New Roman"/>
                <w:sz w:val="28"/>
              </w:rPr>
            </w:pPr>
            <w:r>
              <w:t>Применяется в составе реквизита «предмет расчета» (тег 1059)</w:t>
            </w:r>
          </w:p>
        </w:tc>
      </w:tr>
      <w:tr w:rsidR="00D9311A" w:rsidTr="00D9311A">
        <w:trPr>
          <w:trHeight w:val="302"/>
          <w:jc w:val="center"/>
        </w:trPr>
        <w:tc>
          <w:tcPr>
            <w:tcW w:w="7507" w:type="dxa"/>
            <w:tcBorders>
              <w:top w:val="single" w:sz="4" w:space="0" w:color="auto"/>
              <w:left w:val="single" w:sz="4" w:space="0" w:color="auto"/>
              <w:bottom w:val="single" w:sz="4" w:space="0" w:color="auto"/>
              <w:right w:val="single" w:sz="4" w:space="0" w:color="auto"/>
            </w:tcBorders>
            <w:noWrap/>
            <w:hideMark/>
          </w:tcPr>
          <w:p w:rsidR="00D9311A" w:rsidRDefault="00D9311A">
            <w:pPr>
              <w:overflowPunct w:val="0"/>
              <w:autoSpaceDE w:val="0"/>
              <w:autoSpaceDN w:val="0"/>
              <w:adjustRightInd w:val="0"/>
              <w:spacing w:after="0" w:line="256" w:lineRule="auto"/>
              <w:jc w:val="both"/>
              <w:textAlignment w:val="baseline"/>
              <w:rPr>
                <w:rFonts w:ascii="Times New Roman" w:hAnsi="Times New Roman"/>
                <w:sz w:val="28"/>
              </w:rPr>
            </w:pPr>
            <w:r>
              <w:t>дополнительный реквизит чека (БСО)</w:t>
            </w:r>
          </w:p>
        </w:tc>
        <w:tc>
          <w:tcPr>
            <w:tcW w:w="1134"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1192</w:t>
            </w:r>
          </w:p>
        </w:tc>
        <w:tc>
          <w:tcPr>
            <w:tcW w:w="6238"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textAlignment w:val="baseline"/>
              <w:rPr>
                <w:rFonts w:ascii="Times New Roman" w:hAnsi="Times New Roman"/>
                <w:sz w:val="28"/>
              </w:rPr>
            </w:pPr>
            <w:r>
              <w:t>Применяется в составе кассового чека (БСО)</w:t>
            </w:r>
          </w:p>
        </w:tc>
      </w:tr>
    </w:tbl>
    <w:p w:rsidR="00D9311A" w:rsidRDefault="00D9311A" w:rsidP="00D9311A">
      <w:pPr>
        <w:spacing w:after="0"/>
        <w:rPr>
          <w:sz w:val="28"/>
        </w:rPr>
      </w:pPr>
    </w:p>
    <w:p w:rsidR="00D9311A" w:rsidRDefault="00D9311A" w:rsidP="00D9311A">
      <w:pPr>
        <w:spacing w:after="0"/>
      </w:pPr>
      <w:r>
        <w:t>Значения реквизитов «дополнительный реквизит предмета расчета» (тег 1191) и «дополнительный реквизит чека (БСО)» (тег 1192) определяются ФНС России.</w:t>
      </w:r>
    </w:p>
    <w:p w:rsidR="00D9311A" w:rsidRDefault="00D9311A" w:rsidP="00D9311A">
      <w:pPr>
        <w:spacing w:after="0"/>
      </w:pPr>
    </w:p>
    <w:p w:rsidR="00D9311A" w:rsidRDefault="00D9311A" w:rsidP="00D9311A">
      <w:pPr>
        <w:spacing w:after="0"/>
      </w:pPr>
      <w:r>
        <w:t>33. Значения реквизита «признак способа расчета» (тег 1214) и перечень оснований для присвоения соответствующих значений реквизиту, а также формат данных этого реквизита ФД в печатной форме указаны в таблице 28.</w:t>
      </w:r>
    </w:p>
    <w:p w:rsidR="00D9311A" w:rsidRDefault="00D9311A" w:rsidP="00D9311A">
      <w:pPr>
        <w:pStyle w:val="a5"/>
        <w:jc w:val="right"/>
      </w:pPr>
      <w:r>
        <w:t>Таблица 28</w:t>
      </w:r>
    </w:p>
    <w:p w:rsidR="00D9311A" w:rsidRDefault="00D9311A" w:rsidP="00D9311A">
      <w:pPr>
        <w:pStyle w:val="a5"/>
        <w:jc w:val="center"/>
      </w:pPr>
      <w:r>
        <w:t>Значения реквизита «признак способа расчета» и перечень оснований для присвоения соответствующих значений реквизиту, а также формат данных этого реквизита ФД в печатной форме</w:t>
      </w:r>
    </w:p>
    <w:p w:rsidR="00D9311A" w:rsidRDefault="00D9311A" w:rsidP="00D9311A">
      <w:pPr>
        <w:pStyle w:val="a5"/>
        <w:jc w:val="center"/>
      </w:pPr>
    </w:p>
    <w:tbl>
      <w:tblPr>
        <w:tblW w:w="49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7"/>
        <w:gridCol w:w="910"/>
        <w:gridCol w:w="8395"/>
        <w:gridCol w:w="4113"/>
        <w:gridCol w:w="157"/>
      </w:tblGrid>
      <w:tr w:rsidR="00D9311A" w:rsidTr="00D9311A">
        <w:trPr>
          <w:gridAfter w:val="1"/>
          <w:wAfter w:w="159" w:type="dxa"/>
          <w:cantSplit/>
          <w:trHeight w:val="20"/>
        </w:trPr>
        <w:tc>
          <w:tcPr>
            <w:tcW w:w="1560" w:type="dxa"/>
            <w:gridSpan w:val="2"/>
            <w:tcBorders>
              <w:top w:val="single" w:sz="4" w:space="0" w:color="auto"/>
              <w:left w:val="single" w:sz="4" w:space="0" w:color="auto"/>
              <w:bottom w:val="single" w:sz="4" w:space="0" w:color="auto"/>
              <w:right w:val="single" w:sz="4" w:space="0" w:color="auto"/>
            </w:tcBorders>
            <w:hideMark/>
          </w:tcPr>
          <w:p w:rsidR="00D9311A" w:rsidRDefault="00D9311A">
            <w:pPr>
              <w:pStyle w:val="a5"/>
              <w:keepNext/>
              <w:widowControl w:val="0"/>
              <w:spacing w:line="256" w:lineRule="auto"/>
              <w:jc w:val="center"/>
              <w:rPr>
                <w:b/>
              </w:rPr>
            </w:pPr>
            <w:r>
              <w:rPr>
                <w:b/>
              </w:rPr>
              <w:t>Значение реквизита</w:t>
            </w:r>
          </w:p>
        </w:tc>
        <w:tc>
          <w:tcPr>
            <w:tcW w:w="8479" w:type="dxa"/>
            <w:tcBorders>
              <w:top w:val="single" w:sz="4" w:space="0" w:color="auto"/>
              <w:left w:val="single" w:sz="4" w:space="0" w:color="auto"/>
              <w:bottom w:val="single" w:sz="4" w:space="0" w:color="auto"/>
              <w:right w:val="single" w:sz="4" w:space="0" w:color="auto"/>
            </w:tcBorders>
            <w:hideMark/>
          </w:tcPr>
          <w:p w:rsidR="00D9311A" w:rsidRDefault="00D9311A">
            <w:pPr>
              <w:pStyle w:val="a5"/>
              <w:keepNext/>
              <w:widowControl w:val="0"/>
              <w:spacing w:line="256" w:lineRule="auto"/>
              <w:jc w:val="center"/>
              <w:rPr>
                <w:b/>
              </w:rPr>
            </w:pPr>
            <w:r>
              <w:rPr>
                <w:b/>
              </w:rPr>
              <w:t>Перечень оснований для присвоения реквизиту «признак способа расчета» (тег 1214) соответствующего значения реквизита</w:t>
            </w:r>
          </w:p>
        </w:tc>
        <w:tc>
          <w:tcPr>
            <w:tcW w:w="4153" w:type="dxa"/>
            <w:tcBorders>
              <w:top w:val="single" w:sz="4" w:space="0" w:color="auto"/>
              <w:left w:val="single" w:sz="4" w:space="0" w:color="auto"/>
              <w:bottom w:val="single" w:sz="4" w:space="0" w:color="auto"/>
              <w:right w:val="single" w:sz="4" w:space="0" w:color="auto"/>
            </w:tcBorders>
            <w:hideMark/>
          </w:tcPr>
          <w:p w:rsidR="00D9311A" w:rsidRDefault="00D9311A">
            <w:pPr>
              <w:pStyle w:val="a5"/>
              <w:keepNext/>
              <w:widowControl w:val="0"/>
              <w:spacing w:line="256" w:lineRule="auto"/>
              <w:jc w:val="center"/>
              <w:rPr>
                <w:b/>
              </w:rPr>
            </w:pPr>
            <w:r>
              <w:rPr>
                <w:b/>
              </w:rPr>
              <w:t>Формат ПФ</w:t>
            </w:r>
          </w:p>
        </w:tc>
      </w:tr>
      <w:tr w:rsidR="00D9311A" w:rsidTr="00D9311A">
        <w:trPr>
          <w:gridAfter w:val="1"/>
          <w:wAfter w:w="159" w:type="dxa"/>
          <w:cantSplit/>
          <w:trHeight w:val="20"/>
        </w:trPr>
        <w:tc>
          <w:tcPr>
            <w:tcW w:w="1560" w:type="dxa"/>
            <w:gridSpan w:val="2"/>
            <w:tcBorders>
              <w:top w:val="single" w:sz="4" w:space="0" w:color="auto"/>
              <w:left w:val="single" w:sz="4" w:space="0" w:color="auto"/>
              <w:bottom w:val="single" w:sz="4" w:space="0" w:color="auto"/>
              <w:right w:val="single" w:sz="4" w:space="0" w:color="auto"/>
            </w:tcBorders>
            <w:hideMark/>
          </w:tcPr>
          <w:p w:rsidR="00D9311A" w:rsidRDefault="00D9311A">
            <w:pPr>
              <w:pStyle w:val="a5"/>
              <w:widowControl w:val="0"/>
              <w:spacing w:line="256" w:lineRule="auto"/>
              <w:jc w:val="center"/>
            </w:pPr>
            <w:r>
              <w:t>1</w:t>
            </w:r>
          </w:p>
        </w:tc>
        <w:tc>
          <w:tcPr>
            <w:tcW w:w="8479" w:type="dxa"/>
            <w:tcBorders>
              <w:top w:val="single" w:sz="4" w:space="0" w:color="auto"/>
              <w:left w:val="single" w:sz="4" w:space="0" w:color="auto"/>
              <w:bottom w:val="single" w:sz="4" w:space="0" w:color="auto"/>
              <w:right w:val="single" w:sz="4" w:space="0" w:color="auto"/>
            </w:tcBorders>
            <w:hideMark/>
          </w:tcPr>
          <w:p w:rsidR="00D9311A" w:rsidRDefault="00D9311A">
            <w:pPr>
              <w:pStyle w:val="a5"/>
              <w:widowControl w:val="0"/>
              <w:spacing w:line="256" w:lineRule="auto"/>
              <w:jc w:val="left"/>
            </w:pPr>
            <w:r>
              <w:t>Полная предварительная оплата до момента передачи предмета расчета</w:t>
            </w:r>
          </w:p>
        </w:tc>
        <w:tc>
          <w:tcPr>
            <w:tcW w:w="4153" w:type="dxa"/>
            <w:tcBorders>
              <w:top w:val="single" w:sz="4" w:space="0" w:color="auto"/>
              <w:left w:val="single" w:sz="4" w:space="0" w:color="auto"/>
              <w:bottom w:val="single" w:sz="4" w:space="0" w:color="auto"/>
              <w:right w:val="single" w:sz="4" w:space="0" w:color="auto"/>
            </w:tcBorders>
            <w:hideMark/>
          </w:tcPr>
          <w:p w:rsidR="00D9311A" w:rsidRDefault="00D9311A">
            <w:pPr>
              <w:pStyle w:val="a5"/>
              <w:widowControl w:val="0"/>
              <w:spacing w:line="256" w:lineRule="auto"/>
              <w:jc w:val="left"/>
            </w:pPr>
            <w:r>
              <w:t>«ПРЕДОПЛАТА 100%» или «1» или может не печататься</w:t>
            </w:r>
          </w:p>
        </w:tc>
      </w:tr>
      <w:tr w:rsidR="00D9311A" w:rsidTr="00D9311A">
        <w:trPr>
          <w:gridAfter w:val="1"/>
          <w:wAfter w:w="159" w:type="dxa"/>
          <w:cantSplit/>
          <w:trHeight w:val="20"/>
        </w:trPr>
        <w:tc>
          <w:tcPr>
            <w:tcW w:w="1560" w:type="dxa"/>
            <w:gridSpan w:val="2"/>
            <w:tcBorders>
              <w:top w:val="single" w:sz="4" w:space="0" w:color="auto"/>
              <w:left w:val="single" w:sz="4" w:space="0" w:color="auto"/>
              <w:bottom w:val="single" w:sz="4" w:space="0" w:color="auto"/>
              <w:right w:val="single" w:sz="4" w:space="0" w:color="auto"/>
            </w:tcBorders>
            <w:hideMark/>
          </w:tcPr>
          <w:p w:rsidR="00D9311A" w:rsidRDefault="00D9311A">
            <w:pPr>
              <w:pStyle w:val="a5"/>
              <w:widowControl w:val="0"/>
              <w:spacing w:line="256" w:lineRule="auto"/>
              <w:jc w:val="center"/>
            </w:pPr>
            <w:r>
              <w:t>2</w:t>
            </w:r>
          </w:p>
        </w:tc>
        <w:tc>
          <w:tcPr>
            <w:tcW w:w="8479" w:type="dxa"/>
            <w:tcBorders>
              <w:top w:val="single" w:sz="4" w:space="0" w:color="auto"/>
              <w:left w:val="single" w:sz="4" w:space="0" w:color="auto"/>
              <w:bottom w:val="single" w:sz="4" w:space="0" w:color="auto"/>
              <w:right w:val="single" w:sz="4" w:space="0" w:color="auto"/>
            </w:tcBorders>
            <w:hideMark/>
          </w:tcPr>
          <w:p w:rsidR="00D9311A" w:rsidRDefault="00D9311A">
            <w:pPr>
              <w:pStyle w:val="a5"/>
              <w:widowControl w:val="0"/>
              <w:spacing w:line="256" w:lineRule="auto"/>
              <w:jc w:val="left"/>
            </w:pPr>
            <w:r>
              <w:t>Частичная предварительная оплата до момента передачи предмета расчета</w:t>
            </w:r>
          </w:p>
        </w:tc>
        <w:tc>
          <w:tcPr>
            <w:tcW w:w="4153" w:type="dxa"/>
            <w:tcBorders>
              <w:top w:val="single" w:sz="4" w:space="0" w:color="auto"/>
              <w:left w:val="single" w:sz="4" w:space="0" w:color="auto"/>
              <w:bottom w:val="single" w:sz="4" w:space="0" w:color="auto"/>
              <w:right w:val="single" w:sz="4" w:space="0" w:color="auto"/>
            </w:tcBorders>
            <w:hideMark/>
          </w:tcPr>
          <w:p w:rsidR="00D9311A" w:rsidRDefault="00D9311A">
            <w:pPr>
              <w:pStyle w:val="a5"/>
              <w:widowControl w:val="0"/>
              <w:spacing w:line="256" w:lineRule="auto"/>
              <w:jc w:val="left"/>
            </w:pPr>
            <w:r>
              <w:t>«ПРЕДОПЛАТА» или «2» или может не печататься</w:t>
            </w:r>
          </w:p>
        </w:tc>
      </w:tr>
      <w:tr w:rsidR="00D9311A" w:rsidTr="00D9311A">
        <w:trPr>
          <w:gridAfter w:val="1"/>
          <w:wAfter w:w="159" w:type="dxa"/>
          <w:cantSplit/>
          <w:trHeight w:val="20"/>
        </w:trPr>
        <w:tc>
          <w:tcPr>
            <w:tcW w:w="1560" w:type="dxa"/>
            <w:gridSpan w:val="2"/>
            <w:tcBorders>
              <w:top w:val="single" w:sz="4" w:space="0" w:color="auto"/>
              <w:left w:val="single" w:sz="4" w:space="0" w:color="auto"/>
              <w:bottom w:val="single" w:sz="4" w:space="0" w:color="auto"/>
              <w:right w:val="single" w:sz="4" w:space="0" w:color="auto"/>
            </w:tcBorders>
            <w:hideMark/>
          </w:tcPr>
          <w:p w:rsidR="00D9311A" w:rsidRDefault="00D9311A">
            <w:pPr>
              <w:pStyle w:val="a5"/>
              <w:widowControl w:val="0"/>
              <w:spacing w:line="256" w:lineRule="auto"/>
              <w:jc w:val="center"/>
            </w:pPr>
            <w:r>
              <w:lastRenderedPageBreak/>
              <w:t>3</w:t>
            </w:r>
          </w:p>
        </w:tc>
        <w:tc>
          <w:tcPr>
            <w:tcW w:w="8479" w:type="dxa"/>
            <w:tcBorders>
              <w:top w:val="single" w:sz="4" w:space="0" w:color="auto"/>
              <w:left w:val="single" w:sz="4" w:space="0" w:color="auto"/>
              <w:bottom w:val="single" w:sz="4" w:space="0" w:color="auto"/>
              <w:right w:val="single" w:sz="4" w:space="0" w:color="auto"/>
            </w:tcBorders>
            <w:hideMark/>
          </w:tcPr>
          <w:p w:rsidR="00D9311A" w:rsidRDefault="00D9311A">
            <w:pPr>
              <w:pStyle w:val="a5"/>
              <w:widowControl w:val="0"/>
              <w:spacing w:line="256" w:lineRule="auto"/>
              <w:jc w:val="left"/>
            </w:pPr>
            <w:r>
              <w:t>Аванс</w:t>
            </w:r>
          </w:p>
        </w:tc>
        <w:tc>
          <w:tcPr>
            <w:tcW w:w="4153" w:type="dxa"/>
            <w:tcBorders>
              <w:top w:val="single" w:sz="4" w:space="0" w:color="auto"/>
              <w:left w:val="single" w:sz="4" w:space="0" w:color="auto"/>
              <w:bottom w:val="single" w:sz="4" w:space="0" w:color="auto"/>
              <w:right w:val="single" w:sz="4" w:space="0" w:color="auto"/>
            </w:tcBorders>
            <w:hideMark/>
          </w:tcPr>
          <w:p w:rsidR="00D9311A" w:rsidRDefault="00D9311A">
            <w:pPr>
              <w:pStyle w:val="a5"/>
              <w:widowControl w:val="0"/>
              <w:spacing w:line="256" w:lineRule="auto"/>
              <w:jc w:val="left"/>
            </w:pPr>
            <w:r>
              <w:t>«АВАНС» или «3» или может не печататься</w:t>
            </w:r>
          </w:p>
        </w:tc>
      </w:tr>
      <w:tr w:rsidR="00D9311A" w:rsidTr="00D9311A">
        <w:trPr>
          <w:gridAfter w:val="1"/>
          <w:wAfter w:w="159" w:type="dxa"/>
          <w:cantSplit/>
          <w:trHeight w:val="20"/>
        </w:trPr>
        <w:tc>
          <w:tcPr>
            <w:tcW w:w="1560" w:type="dxa"/>
            <w:gridSpan w:val="2"/>
            <w:tcBorders>
              <w:top w:val="single" w:sz="4" w:space="0" w:color="auto"/>
              <w:left w:val="single" w:sz="4" w:space="0" w:color="auto"/>
              <w:bottom w:val="single" w:sz="4" w:space="0" w:color="auto"/>
              <w:right w:val="single" w:sz="4" w:space="0" w:color="auto"/>
            </w:tcBorders>
            <w:hideMark/>
          </w:tcPr>
          <w:p w:rsidR="00D9311A" w:rsidRDefault="00D9311A">
            <w:pPr>
              <w:pStyle w:val="a5"/>
              <w:widowControl w:val="0"/>
              <w:spacing w:line="256" w:lineRule="auto"/>
              <w:jc w:val="center"/>
            </w:pPr>
            <w:r>
              <w:t>4</w:t>
            </w:r>
          </w:p>
        </w:tc>
        <w:tc>
          <w:tcPr>
            <w:tcW w:w="8479" w:type="dxa"/>
            <w:tcBorders>
              <w:top w:val="single" w:sz="4" w:space="0" w:color="auto"/>
              <w:left w:val="single" w:sz="4" w:space="0" w:color="auto"/>
              <w:bottom w:val="single" w:sz="4" w:space="0" w:color="auto"/>
              <w:right w:val="single" w:sz="4" w:space="0" w:color="auto"/>
            </w:tcBorders>
            <w:hideMark/>
          </w:tcPr>
          <w:p w:rsidR="00D9311A" w:rsidRDefault="00D9311A">
            <w:pPr>
              <w:pStyle w:val="a5"/>
              <w:widowControl w:val="0"/>
              <w:spacing w:line="256" w:lineRule="auto"/>
              <w:jc w:val="left"/>
            </w:pPr>
            <w:r>
              <w:t>Полная оплата, в том числе с учетом аванса (предварительной оплаты) в момент передачи предмета расчета</w:t>
            </w:r>
          </w:p>
        </w:tc>
        <w:tc>
          <w:tcPr>
            <w:tcW w:w="4153" w:type="dxa"/>
            <w:tcBorders>
              <w:top w:val="single" w:sz="4" w:space="0" w:color="auto"/>
              <w:left w:val="single" w:sz="4" w:space="0" w:color="auto"/>
              <w:bottom w:val="single" w:sz="4" w:space="0" w:color="auto"/>
              <w:right w:val="single" w:sz="4" w:space="0" w:color="auto"/>
            </w:tcBorders>
            <w:hideMark/>
          </w:tcPr>
          <w:p w:rsidR="00D9311A" w:rsidRDefault="00D9311A">
            <w:pPr>
              <w:pStyle w:val="a5"/>
              <w:widowControl w:val="0"/>
              <w:spacing w:line="256" w:lineRule="auto"/>
              <w:jc w:val="left"/>
            </w:pPr>
            <w:r>
              <w:t>«ПОЛНЫЙ РАСЧЕТ» или «4» или может не печататься</w:t>
            </w:r>
          </w:p>
        </w:tc>
      </w:tr>
      <w:tr w:rsidR="00D9311A" w:rsidTr="00D9311A">
        <w:trPr>
          <w:gridAfter w:val="1"/>
          <w:wAfter w:w="159" w:type="dxa"/>
          <w:cantSplit/>
          <w:trHeight w:val="20"/>
        </w:trPr>
        <w:tc>
          <w:tcPr>
            <w:tcW w:w="1560" w:type="dxa"/>
            <w:gridSpan w:val="2"/>
            <w:tcBorders>
              <w:top w:val="single" w:sz="4" w:space="0" w:color="auto"/>
              <w:left w:val="single" w:sz="4" w:space="0" w:color="auto"/>
              <w:bottom w:val="single" w:sz="4" w:space="0" w:color="auto"/>
              <w:right w:val="single" w:sz="4" w:space="0" w:color="auto"/>
            </w:tcBorders>
            <w:hideMark/>
          </w:tcPr>
          <w:p w:rsidR="00D9311A" w:rsidRDefault="00D9311A">
            <w:pPr>
              <w:pStyle w:val="a5"/>
              <w:widowControl w:val="0"/>
              <w:spacing w:line="256" w:lineRule="auto"/>
              <w:jc w:val="center"/>
            </w:pPr>
            <w:r>
              <w:t>5</w:t>
            </w:r>
          </w:p>
        </w:tc>
        <w:tc>
          <w:tcPr>
            <w:tcW w:w="8479" w:type="dxa"/>
            <w:tcBorders>
              <w:top w:val="single" w:sz="4" w:space="0" w:color="auto"/>
              <w:left w:val="single" w:sz="4" w:space="0" w:color="auto"/>
              <w:bottom w:val="single" w:sz="4" w:space="0" w:color="auto"/>
              <w:right w:val="single" w:sz="4" w:space="0" w:color="auto"/>
            </w:tcBorders>
            <w:hideMark/>
          </w:tcPr>
          <w:p w:rsidR="00D9311A" w:rsidRDefault="00D9311A">
            <w:pPr>
              <w:pStyle w:val="a5"/>
              <w:widowControl w:val="0"/>
              <w:spacing w:line="256" w:lineRule="auto"/>
              <w:jc w:val="left"/>
            </w:pPr>
            <w:r>
              <w:t xml:space="preserve">Частичная оплата предмета расчета в момент его передачи с последующей оплатой в кредит </w:t>
            </w:r>
          </w:p>
        </w:tc>
        <w:tc>
          <w:tcPr>
            <w:tcW w:w="4153" w:type="dxa"/>
            <w:tcBorders>
              <w:top w:val="single" w:sz="4" w:space="0" w:color="auto"/>
              <w:left w:val="single" w:sz="4" w:space="0" w:color="auto"/>
              <w:bottom w:val="single" w:sz="4" w:space="0" w:color="auto"/>
              <w:right w:val="single" w:sz="4" w:space="0" w:color="auto"/>
            </w:tcBorders>
            <w:hideMark/>
          </w:tcPr>
          <w:p w:rsidR="00D9311A" w:rsidRDefault="00D9311A">
            <w:pPr>
              <w:pStyle w:val="a5"/>
              <w:widowControl w:val="0"/>
              <w:spacing w:line="256" w:lineRule="auto"/>
              <w:jc w:val="left"/>
            </w:pPr>
            <w:r>
              <w:t>«ЧАСТИЧНЫЙ РАСЧЕТ И КРЕДИТ» или «5» или может не печататься</w:t>
            </w:r>
          </w:p>
        </w:tc>
      </w:tr>
      <w:tr w:rsidR="00D9311A" w:rsidTr="00D9311A">
        <w:trPr>
          <w:gridAfter w:val="1"/>
          <w:wAfter w:w="159" w:type="dxa"/>
          <w:cantSplit/>
          <w:trHeight w:val="20"/>
        </w:trPr>
        <w:tc>
          <w:tcPr>
            <w:tcW w:w="1560" w:type="dxa"/>
            <w:gridSpan w:val="2"/>
            <w:tcBorders>
              <w:top w:val="single" w:sz="4" w:space="0" w:color="auto"/>
              <w:left w:val="single" w:sz="4" w:space="0" w:color="auto"/>
              <w:bottom w:val="single" w:sz="4" w:space="0" w:color="auto"/>
              <w:right w:val="single" w:sz="4" w:space="0" w:color="auto"/>
            </w:tcBorders>
            <w:hideMark/>
          </w:tcPr>
          <w:p w:rsidR="00D9311A" w:rsidRDefault="00D9311A">
            <w:pPr>
              <w:pStyle w:val="a5"/>
              <w:widowControl w:val="0"/>
              <w:spacing w:line="256" w:lineRule="auto"/>
              <w:jc w:val="center"/>
            </w:pPr>
            <w:r>
              <w:t>6</w:t>
            </w:r>
          </w:p>
        </w:tc>
        <w:tc>
          <w:tcPr>
            <w:tcW w:w="8479" w:type="dxa"/>
            <w:tcBorders>
              <w:top w:val="single" w:sz="4" w:space="0" w:color="auto"/>
              <w:left w:val="single" w:sz="4" w:space="0" w:color="auto"/>
              <w:bottom w:val="single" w:sz="4" w:space="0" w:color="auto"/>
              <w:right w:val="single" w:sz="4" w:space="0" w:color="auto"/>
            </w:tcBorders>
            <w:hideMark/>
          </w:tcPr>
          <w:p w:rsidR="00D9311A" w:rsidRDefault="00D9311A">
            <w:pPr>
              <w:pStyle w:val="a5"/>
              <w:widowControl w:val="0"/>
              <w:spacing w:line="256" w:lineRule="auto"/>
              <w:jc w:val="left"/>
            </w:pPr>
            <w:r>
              <w:t>Передача предмета расчета без его оплаты в момент его передачи с последующей оплатой в кредит</w:t>
            </w:r>
          </w:p>
        </w:tc>
        <w:tc>
          <w:tcPr>
            <w:tcW w:w="4153" w:type="dxa"/>
            <w:tcBorders>
              <w:top w:val="single" w:sz="4" w:space="0" w:color="auto"/>
              <w:left w:val="single" w:sz="4" w:space="0" w:color="auto"/>
              <w:bottom w:val="single" w:sz="4" w:space="0" w:color="auto"/>
              <w:right w:val="single" w:sz="4" w:space="0" w:color="auto"/>
            </w:tcBorders>
            <w:hideMark/>
          </w:tcPr>
          <w:p w:rsidR="00D9311A" w:rsidRDefault="00D9311A">
            <w:pPr>
              <w:pStyle w:val="a5"/>
              <w:widowControl w:val="0"/>
              <w:spacing w:line="256" w:lineRule="auto"/>
              <w:jc w:val="left"/>
            </w:pPr>
            <w:r>
              <w:t>«ПЕРЕДАЧА В КРЕДИТ» или «7» или может не печататься</w:t>
            </w:r>
          </w:p>
        </w:tc>
      </w:tr>
      <w:tr w:rsidR="00D9311A" w:rsidTr="00D9311A">
        <w:trPr>
          <w:gridAfter w:val="1"/>
          <w:wAfter w:w="159" w:type="dxa"/>
          <w:cantSplit/>
          <w:trHeight w:val="20"/>
        </w:trPr>
        <w:tc>
          <w:tcPr>
            <w:tcW w:w="1560" w:type="dxa"/>
            <w:gridSpan w:val="2"/>
            <w:tcBorders>
              <w:top w:val="single" w:sz="4" w:space="0" w:color="auto"/>
              <w:left w:val="single" w:sz="4" w:space="0" w:color="auto"/>
              <w:bottom w:val="single" w:sz="4" w:space="0" w:color="auto"/>
              <w:right w:val="single" w:sz="4" w:space="0" w:color="auto"/>
            </w:tcBorders>
            <w:hideMark/>
          </w:tcPr>
          <w:p w:rsidR="00D9311A" w:rsidRDefault="00D9311A">
            <w:pPr>
              <w:pStyle w:val="a5"/>
              <w:widowControl w:val="0"/>
              <w:spacing w:line="256" w:lineRule="auto"/>
              <w:jc w:val="center"/>
            </w:pPr>
            <w:r>
              <w:t>7</w:t>
            </w:r>
          </w:p>
        </w:tc>
        <w:tc>
          <w:tcPr>
            <w:tcW w:w="8479" w:type="dxa"/>
            <w:tcBorders>
              <w:top w:val="single" w:sz="4" w:space="0" w:color="auto"/>
              <w:left w:val="single" w:sz="4" w:space="0" w:color="auto"/>
              <w:bottom w:val="single" w:sz="4" w:space="0" w:color="auto"/>
              <w:right w:val="single" w:sz="4" w:space="0" w:color="auto"/>
            </w:tcBorders>
            <w:hideMark/>
          </w:tcPr>
          <w:p w:rsidR="00D9311A" w:rsidRDefault="00D9311A">
            <w:pPr>
              <w:pStyle w:val="a5"/>
              <w:widowControl w:val="0"/>
              <w:spacing w:line="256" w:lineRule="auto"/>
              <w:jc w:val="left"/>
            </w:pPr>
            <w:r>
              <w:t xml:space="preserve">Оплата предмета расчета после его передачи с оплатой в кредит (оплата кредита) </w:t>
            </w:r>
          </w:p>
        </w:tc>
        <w:tc>
          <w:tcPr>
            <w:tcW w:w="4153" w:type="dxa"/>
            <w:tcBorders>
              <w:top w:val="single" w:sz="4" w:space="0" w:color="auto"/>
              <w:left w:val="single" w:sz="4" w:space="0" w:color="auto"/>
              <w:bottom w:val="single" w:sz="4" w:space="0" w:color="auto"/>
              <w:right w:val="single" w:sz="4" w:space="0" w:color="auto"/>
            </w:tcBorders>
            <w:hideMark/>
          </w:tcPr>
          <w:p w:rsidR="00D9311A" w:rsidRDefault="00D9311A">
            <w:pPr>
              <w:pStyle w:val="a5"/>
              <w:widowControl w:val="0"/>
              <w:spacing w:line="256" w:lineRule="auto"/>
              <w:jc w:val="left"/>
            </w:pPr>
            <w:r>
              <w:t>«ОПЛАТА КРЕДИТА» или «9» или может не печататься</w:t>
            </w:r>
          </w:p>
        </w:tc>
      </w:tr>
      <w:tr w:rsidR="00D9311A" w:rsidTr="00D9311A">
        <w:tc>
          <w:tcPr>
            <w:tcW w:w="14351" w:type="dxa"/>
            <w:gridSpan w:val="5"/>
            <w:tcBorders>
              <w:top w:val="nil"/>
              <w:left w:val="nil"/>
              <w:bottom w:val="nil"/>
              <w:right w:val="nil"/>
            </w:tcBorders>
          </w:tcPr>
          <w:p w:rsidR="00D9311A" w:rsidRDefault="00D9311A">
            <w:pPr>
              <w:spacing w:after="0" w:line="256" w:lineRule="auto"/>
              <w:rPr>
                <w:rFonts w:ascii="Times New Roman" w:hAnsi="Times New Roman"/>
                <w:sz w:val="28"/>
              </w:rPr>
            </w:pPr>
          </w:p>
          <w:p w:rsidR="00D9311A" w:rsidRDefault="00D9311A">
            <w:pPr>
              <w:pStyle w:val="a5"/>
              <w:spacing w:line="256" w:lineRule="auto"/>
              <w:ind w:right="32"/>
            </w:pPr>
            <w:r>
              <w:rPr>
                <w:spacing w:val="30"/>
              </w:rPr>
              <w:t>Примечание:</w:t>
            </w:r>
            <w:r>
              <w:t xml:space="preserve"> В случае если в состав реквизита кассового чека (БСО) «предмет расчета» (тег 1059) входит реквизит «признак способа расчета» (тег 1214), имеющий значение «7», такой кассовый чек (БСО) не может содержать иные реквизиты «предмет расчета» (тег 1059).</w:t>
            </w:r>
          </w:p>
          <w:p w:rsidR="00D9311A" w:rsidRDefault="00D9311A">
            <w:pPr>
              <w:pStyle w:val="a5"/>
              <w:spacing w:line="256" w:lineRule="auto"/>
              <w:ind w:right="32"/>
            </w:pPr>
          </w:p>
          <w:p w:rsidR="00D9311A" w:rsidRDefault="00D9311A">
            <w:pPr>
              <w:pStyle w:val="a5"/>
              <w:spacing w:line="256" w:lineRule="auto"/>
              <w:ind w:right="32"/>
            </w:pPr>
          </w:p>
        </w:tc>
      </w:tr>
      <w:tr w:rsidR="00D9311A" w:rsidTr="00D9311A">
        <w:tc>
          <w:tcPr>
            <w:tcW w:w="641" w:type="dxa"/>
            <w:tcBorders>
              <w:top w:val="nil"/>
              <w:left w:val="nil"/>
              <w:bottom w:val="nil"/>
              <w:right w:val="nil"/>
            </w:tcBorders>
          </w:tcPr>
          <w:p w:rsidR="00D9311A" w:rsidRDefault="00D9311A">
            <w:pPr>
              <w:pStyle w:val="a5"/>
              <w:spacing w:line="256" w:lineRule="auto"/>
              <w:ind w:right="-1243"/>
              <w:rPr>
                <w:spacing w:val="30"/>
              </w:rPr>
            </w:pPr>
          </w:p>
        </w:tc>
        <w:tc>
          <w:tcPr>
            <w:tcW w:w="13710" w:type="dxa"/>
            <w:gridSpan w:val="4"/>
            <w:tcBorders>
              <w:top w:val="nil"/>
              <w:left w:val="nil"/>
              <w:bottom w:val="nil"/>
              <w:right w:val="nil"/>
            </w:tcBorders>
            <w:hideMark/>
          </w:tcPr>
          <w:p w:rsidR="00D9311A" w:rsidRDefault="00D9311A">
            <w:pPr>
              <w:spacing w:after="0" w:line="256" w:lineRule="auto"/>
              <w:rPr>
                <w:rFonts w:cs="Times New Roman"/>
              </w:rPr>
            </w:pPr>
          </w:p>
        </w:tc>
      </w:tr>
    </w:tbl>
    <w:p w:rsidR="00D9311A" w:rsidRDefault="00D9311A" w:rsidP="00D9311A">
      <w:pPr>
        <w:spacing w:after="0"/>
        <w:rPr>
          <w:sz w:val="28"/>
        </w:rPr>
      </w:pPr>
      <w:r>
        <w:t>34. Значения реквизита «признак предмета расчета» (тег 1212) и перечень оснований для присвоения соответствующих значений реквизиту, а также формат данных этого реквизита ФД в печатной форме указаны в таблице 29.</w:t>
      </w:r>
    </w:p>
    <w:p w:rsidR="00D9311A" w:rsidRDefault="00D9311A" w:rsidP="00D9311A">
      <w:pPr>
        <w:pStyle w:val="a5"/>
        <w:keepNext/>
        <w:jc w:val="right"/>
      </w:pPr>
      <w:r>
        <w:t>Таблица 29</w:t>
      </w:r>
    </w:p>
    <w:p w:rsidR="00D9311A" w:rsidRDefault="00D9311A" w:rsidP="00D9311A">
      <w:pPr>
        <w:pStyle w:val="a5"/>
        <w:keepNext/>
        <w:jc w:val="center"/>
      </w:pPr>
      <w:r>
        <w:t>Значения реквизита «признак предмета расчета» и перечень оснований для присвоения соответствующих значений реквизиту, а также формат данных этого реквизита ФД в печатной форме</w:t>
      </w:r>
    </w:p>
    <w:p w:rsidR="00D9311A" w:rsidRDefault="00D9311A" w:rsidP="00D9311A">
      <w:pPr>
        <w:pStyle w:val="a5"/>
        <w:keepNext/>
        <w:jc w:val="center"/>
      </w:pPr>
    </w:p>
    <w:tbl>
      <w:tblPr>
        <w:tblW w:w="49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4"/>
        <w:gridCol w:w="8529"/>
        <w:gridCol w:w="4159"/>
      </w:tblGrid>
      <w:tr w:rsidR="00D9311A" w:rsidTr="00D9311A">
        <w:trPr>
          <w:trHeight w:val="20"/>
        </w:trPr>
        <w:tc>
          <w:tcPr>
            <w:tcW w:w="1538" w:type="dxa"/>
            <w:tcBorders>
              <w:top w:val="single" w:sz="4" w:space="0" w:color="auto"/>
              <w:left w:val="single" w:sz="4" w:space="0" w:color="auto"/>
              <w:bottom w:val="single" w:sz="4" w:space="0" w:color="auto"/>
              <w:right w:val="single" w:sz="4" w:space="0" w:color="auto"/>
            </w:tcBorders>
            <w:hideMark/>
          </w:tcPr>
          <w:p w:rsidR="00D9311A" w:rsidRDefault="00D9311A">
            <w:pPr>
              <w:pStyle w:val="a5"/>
              <w:keepNext/>
              <w:widowControl w:val="0"/>
              <w:spacing w:line="256" w:lineRule="auto"/>
              <w:jc w:val="center"/>
              <w:rPr>
                <w:b/>
              </w:rPr>
            </w:pPr>
            <w:r>
              <w:rPr>
                <w:b/>
              </w:rPr>
              <w:t>Значение реквизита</w:t>
            </w:r>
          </w:p>
        </w:tc>
        <w:tc>
          <w:tcPr>
            <w:tcW w:w="8614" w:type="dxa"/>
            <w:tcBorders>
              <w:top w:val="single" w:sz="4" w:space="0" w:color="auto"/>
              <w:left w:val="single" w:sz="4" w:space="0" w:color="auto"/>
              <w:bottom w:val="single" w:sz="4" w:space="0" w:color="auto"/>
              <w:right w:val="single" w:sz="4" w:space="0" w:color="auto"/>
            </w:tcBorders>
            <w:hideMark/>
          </w:tcPr>
          <w:p w:rsidR="00D9311A" w:rsidRDefault="00D9311A">
            <w:pPr>
              <w:pStyle w:val="a5"/>
              <w:keepNext/>
              <w:widowControl w:val="0"/>
              <w:spacing w:line="256" w:lineRule="auto"/>
              <w:jc w:val="center"/>
              <w:rPr>
                <w:b/>
              </w:rPr>
            </w:pPr>
            <w:r>
              <w:rPr>
                <w:b/>
              </w:rPr>
              <w:t>Реквизит «наименование предмета расчета» (тег 1030) содержит сведения</w:t>
            </w:r>
          </w:p>
        </w:tc>
        <w:tc>
          <w:tcPr>
            <w:tcW w:w="4199" w:type="dxa"/>
            <w:tcBorders>
              <w:top w:val="single" w:sz="4" w:space="0" w:color="auto"/>
              <w:left w:val="single" w:sz="4" w:space="0" w:color="auto"/>
              <w:bottom w:val="single" w:sz="4" w:space="0" w:color="auto"/>
              <w:right w:val="single" w:sz="4" w:space="0" w:color="auto"/>
            </w:tcBorders>
            <w:hideMark/>
          </w:tcPr>
          <w:p w:rsidR="00D9311A" w:rsidRDefault="00D9311A">
            <w:pPr>
              <w:pStyle w:val="a5"/>
              <w:keepNext/>
              <w:widowControl w:val="0"/>
              <w:spacing w:line="256" w:lineRule="auto"/>
              <w:jc w:val="center"/>
              <w:rPr>
                <w:b/>
              </w:rPr>
            </w:pPr>
            <w:r>
              <w:rPr>
                <w:b/>
              </w:rPr>
              <w:t>Формат ПФ</w:t>
            </w:r>
          </w:p>
        </w:tc>
      </w:tr>
      <w:tr w:rsidR="00D9311A" w:rsidTr="00D9311A">
        <w:trPr>
          <w:trHeight w:val="20"/>
        </w:trPr>
        <w:tc>
          <w:tcPr>
            <w:tcW w:w="1538" w:type="dxa"/>
            <w:tcBorders>
              <w:top w:val="single" w:sz="4" w:space="0" w:color="auto"/>
              <w:left w:val="single" w:sz="4" w:space="0" w:color="auto"/>
              <w:bottom w:val="single" w:sz="4" w:space="0" w:color="auto"/>
              <w:right w:val="single" w:sz="4" w:space="0" w:color="auto"/>
            </w:tcBorders>
            <w:hideMark/>
          </w:tcPr>
          <w:p w:rsidR="00D9311A" w:rsidRDefault="00D9311A">
            <w:pPr>
              <w:pStyle w:val="a5"/>
              <w:widowControl w:val="0"/>
              <w:spacing w:line="256" w:lineRule="auto"/>
              <w:jc w:val="center"/>
            </w:pPr>
            <w:r>
              <w:t>1</w:t>
            </w:r>
          </w:p>
        </w:tc>
        <w:tc>
          <w:tcPr>
            <w:tcW w:w="8614" w:type="dxa"/>
            <w:tcBorders>
              <w:top w:val="single" w:sz="4" w:space="0" w:color="auto"/>
              <w:left w:val="single" w:sz="4" w:space="0" w:color="auto"/>
              <w:bottom w:val="single" w:sz="4" w:space="0" w:color="auto"/>
              <w:right w:val="single" w:sz="4" w:space="0" w:color="auto"/>
            </w:tcBorders>
            <w:hideMark/>
          </w:tcPr>
          <w:p w:rsidR="00D9311A" w:rsidRDefault="00D9311A">
            <w:pPr>
              <w:pStyle w:val="a5"/>
              <w:widowControl w:val="0"/>
              <w:spacing w:line="256" w:lineRule="auto"/>
              <w:jc w:val="left"/>
            </w:pPr>
            <w:r>
              <w:t>о реализуемом товаре, за исключением подакцизного товара (наименование и иные сведения, описывающие товар)</w:t>
            </w:r>
          </w:p>
        </w:tc>
        <w:tc>
          <w:tcPr>
            <w:tcW w:w="4199" w:type="dxa"/>
            <w:tcBorders>
              <w:top w:val="single" w:sz="4" w:space="0" w:color="auto"/>
              <w:left w:val="single" w:sz="4" w:space="0" w:color="auto"/>
              <w:bottom w:val="single" w:sz="4" w:space="0" w:color="auto"/>
              <w:right w:val="single" w:sz="4" w:space="0" w:color="auto"/>
            </w:tcBorders>
            <w:hideMark/>
          </w:tcPr>
          <w:p w:rsidR="00D9311A" w:rsidRDefault="00D9311A">
            <w:pPr>
              <w:pStyle w:val="a5"/>
              <w:widowControl w:val="0"/>
              <w:spacing w:line="256" w:lineRule="auto"/>
              <w:jc w:val="left"/>
            </w:pPr>
            <w:r>
              <w:t>«ТОВАР» или «Т» или может не печататься</w:t>
            </w:r>
          </w:p>
        </w:tc>
      </w:tr>
      <w:tr w:rsidR="00D9311A" w:rsidTr="00D9311A">
        <w:trPr>
          <w:trHeight w:val="20"/>
        </w:trPr>
        <w:tc>
          <w:tcPr>
            <w:tcW w:w="1538" w:type="dxa"/>
            <w:tcBorders>
              <w:top w:val="single" w:sz="4" w:space="0" w:color="auto"/>
              <w:left w:val="single" w:sz="4" w:space="0" w:color="auto"/>
              <w:bottom w:val="single" w:sz="4" w:space="0" w:color="auto"/>
              <w:right w:val="single" w:sz="4" w:space="0" w:color="auto"/>
            </w:tcBorders>
            <w:hideMark/>
          </w:tcPr>
          <w:p w:rsidR="00D9311A" w:rsidRDefault="00D9311A">
            <w:pPr>
              <w:pStyle w:val="a5"/>
              <w:widowControl w:val="0"/>
              <w:spacing w:line="256" w:lineRule="auto"/>
              <w:jc w:val="center"/>
            </w:pPr>
            <w:r>
              <w:lastRenderedPageBreak/>
              <w:t>2</w:t>
            </w:r>
          </w:p>
        </w:tc>
        <w:tc>
          <w:tcPr>
            <w:tcW w:w="8614" w:type="dxa"/>
            <w:tcBorders>
              <w:top w:val="single" w:sz="4" w:space="0" w:color="auto"/>
              <w:left w:val="single" w:sz="4" w:space="0" w:color="auto"/>
              <w:bottom w:val="single" w:sz="4" w:space="0" w:color="auto"/>
              <w:right w:val="single" w:sz="4" w:space="0" w:color="auto"/>
            </w:tcBorders>
            <w:hideMark/>
          </w:tcPr>
          <w:p w:rsidR="00D9311A" w:rsidRDefault="00D9311A">
            <w:pPr>
              <w:pStyle w:val="a5"/>
              <w:widowControl w:val="0"/>
              <w:spacing w:line="256" w:lineRule="auto"/>
              <w:jc w:val="left"/>
            </w:pPr>
            <w:r>
              <w:t>о реализуемом подакцизном товаре (наименование и иные сведения, описывающие товар)</w:t>
            </w:r>
          </w:p>
        </w:tc>
        <w:tc>
          <w:tcPr>
            <w:tcW w:w="4199" w:type="dxa"/>
            <w:tcBorders>
              <w:top w:val="single" w:sz="4" w:space="0" w:color="auto"/>
              <w:left w:val="single" w:sz="4" w:space="0" w:color="auto"/>
              <w:bottom w:val="single" w:sz="4" w:space="0" w:color="auto"/>
              <w:right w:val="single" w:sz="4" w:space="0" w:color="auto"/>
            </w:tcBorders>
            <w:hideMark/>
          </w:tcPr>
          <w:p w:rsidR="00D9311A" w:rsidRDefault="00D9311A">
            <w:pPr>
              <w:pStyle w:val="a5"/>
              <w:widowControl w:val="0"/>
              <w:spacing w:line="256" w:lineRule="auto"/>
              <w:jc w:val="left"/>
            </w:pPr>
            <w:r>
              <w:t>«ПОДАКЦИЗНЫЙ ТОВАР» или «АТ» или может не печататься</w:t>
            </w:r>
          </w:p>
        </w:tc>
      </w:tr>
      <w:tr w:rsidR="00D9311A" w:rsidTr="00D9311A">
        <w:trPr>
          <w:trHeight w:val="20"/>
        </w:trPr>
        <w:tc>
          <w:tcPr>
            <w:tcW w:w="1538" w:type="dxa"/>
            <w:tcBorders>
              <w:top w:val="single" w:sz="4" w:space="0" w:color="auto"/>
              <w:left w:val="single" w:sz="4" w:space="0" w:color="auto"/>
              <w:bottom w:val="single" w:sz="4" w:space="0" w:color="auto"/>
              <w:right w:val="single" w:sz="4" w:space="0" w:color="auto"/>
            </w:tcBorders>
            <w:hideMark/>
          </w:tcPr>
          <w:p w:rsidR="00D9311A" w:rsidRDefault="00D9311A">
            <w:pPr>
              <w:pStyle w:val="a5"/>
              <w:widowControl w:val="0"/>
              <w:spacing w:line="256" w:lineRule="auto"/>
              <w:jc w:val="center"/>
            </w:pPr>
            <w:r>
              <w:t>3</w:t>
            </w:r>
          </w:p>
        </w:tc>
        <w:tc>
          <w:tcPr>
            <w:tcW w:w="8614" w:type="dxa"/>
            <w:tcBorders>
              <w:top w:val="single" w:sz="4" w:space="0" w:color="auto"/>
              <w:left w:val="single" w:sz="4" w:space="0" w:color="auto"/>
              <w:bottom w:val="single" w:sz="4" w:space="0" w:color="auto"/>
              <w:right w:val="single" w:sz="4" w:space="0" w:color="auto"/>
            </w:tcBorders>
            <w:hideMark/>
          </w:tcPr>
          <w:p w:rsidR="00D9311A" w:rsidRDefault="00D9311A">
            <w:pPr>
              <w:pStyle w:val="a5"/>
              <w:widowControl w:val="0"/>
              <w:spacing w:line="256" w:lineRule="auto"/>
              <w:jc w:val="left"/>
            </w:pPr>
            <w:r>
              <w:t>о выполняемой работе (наименование и иные сведения, описывающие работу)</w:t>
            </w:r>
          </w:p>
        </w:tc>
        <w:tc>
          <w:tcPr>
            <w:tcW w:w="4199" w:type="dxa"/>
            <w:tcBorders>
              <w:top w:val="single" w:sz="4" w:space="0" w:color="auto"/>
              <w:left w:val="single" w:sz="4" w:space="0" w:color="auto"/>
              <w:bottom w:val="single" w:sz="4" w:space="0" w:color="auto"/>
              <w:right w:val="single" w:sz="4" w:space="0" w:color="auto"/>
            </w:tcBorders>
            <w:hideMark/>
          </w:tcPr>
          <w:p w:rsidR="00D9311A" w:rsidRDefault="00D9311A">
            <w:pPr>
              <w:pStyle w:val="a5"/>
              <w:widowControl w:val="0"/>
              <w:spacing w:line="256" w:lineRule="auto"/>
              <w:jc w:val="left"/>
            </w:pPr>
            <w:r>
              <w:t>«РАБОТА» или «Р» или может не печататься</w:t>
            </w:r>
          </w:p>
        </w:tc>
      </w:tr>
      <w:tr w:rsidR="00D9311A" w:rsidTr="00D9311A">
        <w:trPr>
          <w:trHeight w:val="20"/>
        </w:trPr>
        <w:tc>
          <w:tcPr>
            <w:tcW w:w="1538" w:type="dxa"/>
            <w:tcBorders>
              <w:top w:val="single" w:sz="4" w:space="0" w:color="auto"/>
              <w:left w:val="single" w:sz="4" w:space="0" w:color="auto"/>
              <w:bottom w:val="single" w:sz="4" w:space="0" w:color="auto"/>
              <w:right w:val="single" w:sz="4" w:space="0" w:color="auto"/>
            </w:tcBorders>
            <w:hideMark/>
          </w:tcPr>
          <w:p w:rsidR="00D9311A" w:rsidRDefault="00D9311A">
            <w:pPr>
              <w:pStyle w:val="a5"/>
              <w:widowControl w:val="0"/>
              <w:spacing w:line="256" w:lineRule="auto"/>
              <w:jc w:val="center"/>
            </w:pPr>
            <w:r>
              <w:t>4</w:t>
            </w:r>
          </w:p>
        </w:tc>
        <w:tc>
          <w:tcPr>
            <w:tcW w:w="8614" w:type="dxa"/>
            <w:tcBorders>
              <w:top w:val="single" w:sz="4" w:space="0" w:color="auto"/>
              <w:left w:val="single" w:sz="4" w:space="0" w:color="auto"/>
              <w:bottom w:val="single" w:sz="4" w:space="0" w:color="auto"/>
              <w:right w:val="single" w:sz="4" w:space="0" w:color="auto"/>
            </w:tcBorders>
            <w:hideMark/>
          </w:tcPr>
          <w:p w:rsidR="00D9311A" w:rsidRDefault="00D9311A">
            <w:pPr>
              <w:pStyle w:val="a5"/>
              <w:widowControl w:val="0"/>
              <w:spacing w:line="256" w:lineRule="auto"/>
              <w:jc w:val="left"/>
            </w:pPr>
            <w:r>
              <w:t>об оказываемой услуге (наименование и иные сведения, описывающие услугу)</w:t>
            </w:r>
          </w:p>
        </w:tc>
        <w:tc>
          <w:tcPr>
            <w:tcW w:w="4199" w:type="dxa"/>
            <w:tcBorders>
              <w:top w:val="single" w:sz="4" w:space="0" w:color="auto"/>
              <w:left w:val="single" w:sz="4" w:space="0" w:color="auto"/>
              <w:bottom w:val="single" w:sz="4" w:space="0" w:color="auto"/>
              <w:right w:val="single" w:sz="4" w:space="0" w:color="auto"/>
            </w:tcBorders>
            <w:hideMark/>
          </w:tcPr>
          <w:p w:rsidR="00D9311A" w:rsidRDefault="00D9311A">
            <w:pPr>
              <w:pStyle w:val="a5"/>
              <w:widowControl w:val="0"/>
              <w:spacing w:line="256" w:lineRule="auto"/>
              <w:jc w:val="left"/>
            </w:pPr>
            <w:r>
              <w:t>«УСЛУГА» или «У» или может не печататься</w:t>
            </w:r>
          </w:p>
        </w:tc>
      </w:tr>
      <w:tr w:rsidR="00D9311A" w:rsidTr="00D9311A">
        <w:trPr>
          <w:trHeight w:val="20"/>
        </w:trPr>
        <w:tc>
          <w:tcPr>
            <w:tcW w:w="1538" w:type="dxa"/>
            <w:tcBorders>
              <w:top w:val="single" w:sz="4" w:space="0" w:color="auto"/>
              <w:left w:val="single" w:sz="4" w:space="0" w:color="auto"/>
              <w:bottom w:val="single" w:sz="4" w:space="0" w:color="auto"/>
              <w:right w:val="single" w:sz="4" w:space="0" w:color="auto"/>
            </w:tcBorders>
            <w:hideMark/>
          </w:tcPr>
          <w:p w:rsidR="00D9311A" w:rsidRDefault="00D9311A">
            <w:pPr>
              <w:pStyle w:val="a5"/>
              <w:widowControl w:val="0"/>
              <w:spacing w:line="256" w:lineRule="auto"/>
              <w:jc w:val="center"/>
            </w:pPr>
            <w:r>
              <w:t>5</w:t>
            </w:r>
          </w:p>
        </w:tc>
        <w:tc>
          <w:tcPr>
            <w:tcW w:w="8614" w:type="dxa"/>
            <w:tcBorders>
              <w:top w:val="single" w:sz="4" w:space="0" w:color="auto"/>
              <w:left w:val="single" w:sz="4" w:space="0" w:color="auto"/>
              <w:bottom w:val="single" w:sz="4" w:space="0" w:color="auto"/>
              <w:right w:val="single" w:sz="4" w:space="0" w:color="auto"/>
            </w:tcBorders>
            <w:hideMark/>
          </w:tcPr>
          <w:p w:rsidR="00D9311A" w:rsidRDefault="00D9311A">
            <w:pPr>
              <w:pStyle w:val="a5"/>
              <w:widowControl w:val="0"/>
              <w:spacing w:line="256" w:lineRule="auto"/>
              <w:jc w:val="left"/>
            </w:pPr>
            <w:r>
              <w:t>о приеме ставок при осуществлении деятельности по проведению азартных игр</w:t>
            </w:r>
          </w:p>
        </w:tc>
        <w:tc>
          <w:tcPr>
            <w:tcW w:w="4199" w:type="dxa"/>
            <w:tcBorders>
              <w:top w:val="single" w:sz="4" w:space="0" w:color="auto"/>
              <w:left w:val="single" w:sz="4" w:space="0" w:color="auto"/>
              <w:bottom w:val="single" w:sz="4" w:space="0" w:color="auto"/>
              <w:right w:val="single" w:sz="4" w:space="0" w:color="auto"/>
            </w:tcBorders>
            <w:hideMark/>
          </w:tcPr>
          <w:p w:rsidR="00D9311A" w:rsidRDefault="00D9311A">
            <w:pPr>
              <w:pStyle w:val="a5"/>
              <w:widowControl w:val="0"/>
              <w:spacing w:line="256" w:lineRule="auto"/>
              <w:jc w:val="left"/>
            </w:pPr>
            <w:r>
              <w:t>«СТАВКА АЗАРТНОЙ ИГРЫ» или «СТАВКА ИГРЫ» или «СА» или может не печататься</w:t>
            </w:r>
          </w:p>
        </w:tc>
      </w:tr>
      <w:tr w:rsidR="00D9311A" w:rsidTr="00D9311A">
        <w:trPr>
          <w:trHeight w:val="20"/>
        </w:trPr>
        <w:tc>
          <w:tcPr>
            <w:tcW w:w="1538" w:type="dxa"/>
            <w:tcBorders>
              <w:top w:val="single" w:sz="4" w:space="0" w:color="auto"/>
              <w:left w:val="single" w:sz="4" w:space="0" w:color="auto"/>
              <w:bottom w:val="single" w:sz="4" w:space="0" w:color="auto"/>
              <w:right w:val="single" w:sz="4" w:space="0" w:color="auto"/>
            </w:tcBorders>
            <w:hideMark/>
          </w:tcPr>
          <w:p w:rsidR="00D9311A" w:rsidRDefault="00D9311A">
            <w:pPr>
              <w:pStyle w:val="a5"/>
              <w:widowControl w:val="0"/>
              <w:spacing w:line="256" w:lineRule="auto"/>
              <w:jc w:val="center"/>
            </w:pPr>
            <w:r>
              <w:t>6</w:t>
            </w:r>
          </w:p>
        </w:tc>
        <w:tc>
          <w:tcPr>
            <w:tcW w:w="8614" w:type="dxa"/>
            <w:tcBorders>
              <w:top w:val="single" w:sz="4" w:space="0" w:color="auto"/>
              <w:left w:val="single" w:sz="4" w:space="0" w:color="auto"/>
              <w:bottom w:val="single" w:sz="4" w:space="0" w:color="auto"/>
              <w:right w:val="single" w:sz="4" w:space="0" w:color="auto"/>
            </w:tcBorders>
            <w:hideMark/>
          </w:tcPr>
          <w:p w:rsidR="00D9311A" w:rsidRDefault="00D9311A">
            <w:pPr>
              <w:pStyle w:val="a5"/>
              <w:widowControl w:val="0"/>
              <w:spacing w:line="256" w:lineRule="auto"/>
              <w:jc w:val="left"/>
            </w:pPr>
            <w:r>
              <w:t>о выплате денежных средств в виде выигрыша при осуществлении деятельности по проведению азартных игр</w:t>
            </w:r>
          </w:p>
        </w:tc>
        <w:tc>
          <w:tcPr>
            <w:tcW w:w="4199" w:type="dxa"/>
            <w:tcBorders>
              <w:top w:val="single" w:sz="4" w:space="0" w:color="auto"/>
              <w:left w:val="single" w:sz="4" w:space="0" w:color="auto"/>
              <w:bottom w:val="single" w:sz="4" w:space="0" w:color="auto"/>
              <w:right w:val="single" w:sz="4" w:space="0" w:color="auto"/>
            </w:tcBorders>
            <w:hideMark/>
          </w:tcPr>
          <w:p w:rsidR="00D9311A" w:rsidRDefault="00D9311A">
            <w:pPr>
              <w:pStyle w:val="a5"/>
              <w:widowControl w:val="0"/>
              <w:spacing w:line="256" w:lineRule="auto"/>
              <w:jc w:val="left"/>
            </w:pPr>
            <w:r>
              <w:t>«ВЫИГРЫШ АЗАРТНОЙ ИГРЫ» или «ВЫИГРЫШ АИ» или «ВА» или может не печататься</w:t>
            </w:r>
          </w:p>
        </w:tc>
      </w:tr>
      <w:tr w:rsidR="00D9311A" w:rsidTr="00D9311A">
        <w:trPr>
          <w:trHeight w:val="20"/>
        </w:trPr>
        <w:tc>
          <w:tcPr>
            <w:tcW w:w="1538" w:type="dxa"/>
            <w:tcBorders>
              <w:top w:val="single" w:sz="4" w:space="0" w:color="auto"/>
              <w:left w:val="single" w:sz="4" w:space="0" w:color="auto"/>
              <w:bottom w:val="single" w:sz="4" w:space="0" w:color="auto"/>
              <w:right w:val="single" w:sz="4" w:space="0" w:color="auto"/>
            </w:tcBorders>
            <w:hideMark/>
          </w:tcPr>
          <w:p w:rsidR="00D9311A" w:rsidRDefault="00D9311A">
            <w:pPr>
              <w:pStyle w:val="a5"/>
              <w:widowControl w:val="0"/>
              <w:spacing w:line="256" w:lineRule="auto"/>
              <w:jc w:val="center"/>
            </w:pPr>
            <w:r>
              <w:t>7</w:t>
            </w:r>
          </w:p>
        </w:tc>
        <w:tc>
          <w:tcPr>
            <w:tcW w:w="8614" w:type="dxa"/>
            <w:tcBorders>
              <w:top w:val="single" w:sz="4" w:space="0" w:color="auto"/>
              <w:left w:val="single" w:sz="4" w:space="0" w:color="auto"/>
              <w:bottom w:val="single" w:sz="4" w:space="0" w:color="auto"/>
              <w:right w:val="single" w:sz="4" w:space="0" w:color="auto"/>
            </w:tcBorders>
            <w:hideMark/>
          </w:tcPr>
          <w:p w:rsidR="00D9311A" w:rsidRDefault="00D9311A">
            <w:pPr>
              <w:pStyle w:val="a5"/>
              <w:widowControl w:val="0"/>
              <w:spacing w:line="256" w:lineRule="auto"/>
              <w:jc w:val="left"/>
            </w:pPr>
            <w:r>
              <w:t>о приеме денежных средств при реализации лотерейных билетов, электронных лотерейных билетов, приеме лотерейных ставок при осуществлении деятельности по проведению лотерей</w:t>
            </w:r>
          </w:p>
        </w:tc>
        <w:tc>
          <w:tcPr>
            <w:tcW w:w="4199" w:type="dxa"/>
            <w:tcBorders>
              <w:top w:val="single" w:sz="4" w:space="0" w:color="auto"/>
              <w:left w:val="single" w:sz="4" w:space="0" w:color="auto"/>
              <w:bottom w:val="single" w:sz="4" w:space="0" w:color="auto"/>
              <w:right w:val="single" w:sz="4" w:space="0" w:color="auto"/>
            </w:tcBorders>
            <w:hideMark/>
          </w:tcPr>
          <w:p w:rsidR="00D9311A" w:rsidRDefault="00D9311A">
            <w:pPr>
              <w:pStyle w:val="a5"/>
              <w:widowControl w:val="0"/>
              <w:spacing w:line="256" w:lineRule="auto"/>
              <w:jc w:val="left"/>
            </w:pPr>
            <w:r>
              <w:t>«ЛОТЕРЕЙНЫЙ БИЛЕТ» или «СТАВКА ЛОТЕРЕИ» или «СЛ» или может не печататься</w:t>
            </w:r>
          </w:p>
        </w:tc>
      </w:tr>
      <w:tr w:rsidR="00D9311A" w:rsidTr="00D9311A">
        <w:trPr>
          <w:trHeight w:val="20"/>
        </w:trPr>
        <w:tc>
          <w:tcPr>
            <w:tcW w:w="1538" w:type="dxa"/>
            <w:tcBorders>
              <w:top w:val="single" w:sz="4" w:space="0" w:color="auto"/>
              <w:left w:val="single" w:sz="4" w:space="0" w:color="auto"/>
              <w:bottom w:val="single" w:sz="4" w:space="0" w:color="auto"/>
              <w:right w:val="single" w:sz="4" w:space="0" w:color="auto"/>
            </w:tcBorders>
            <w:hideMark/>
          </w:tcPr>
          <w:p w:rsidR="00D9311A" w:rsidRDefault="00D9311A">
            <w:pPr>
              <w:pStyle w:val="a5"/>
              <w:widowControl w:val="0"/>
              <w:spacing w:line="256" w:lineRule="auto"/>
              <w:jc w:val="center"/>
            </w:pPr>
            <w:r>
              <w:t>8</w:t>
            </w:r>
          </w:p>
        </w:tc>
        <w:tc>
          <w:tcPr>
            <w:tcW w:w="8614" w:type="dxa"/>
            <w:tcBorders>
              <w:top w:val="single" w:sz="4" w:space="0" w:color="auto"/>
              <w:left w:val="single" w:sz="4" w:space="0" w:color="auto"/>
              <w:bottom w:val="single" w:sz="4" w:space="0" w:color="auto"/>
              <w:right w:val="single" w:sz="4" w:space="0" w:color="auto"/>
            </w:tcBorders>
            <w:hideMark/>
          </w:tcPr>
          <w:p w:rsidR="00D9311A" w:rsidRDefault="00D9311A">
            <w:pPr>
              <w:pStyle w:val="a5"/>
              <w:widowControl w:val="0"/>
              <w:spacing w:line="256" w:lineRule="auto"/>
              <w:jc w:val="left"/>
            </w:pPr>
            <w:r>
              <w:t>о выплате денежных средств в виде выигрыша при осуществлении деятельности по проведению лотерей</w:t>
            </w:r>
          </w:p>
        </w:tc>
        <w:tc>
          <w:tcPr>
            <w:tcW w:w="4199" w:type="dxa"/>
            <w:tcBorders>
              <w:top w:val="single" w:sz="4" w:space="0" w:color="auto"/>
              <w:left w:val="single" w:sz="4" w:space="0" w:color="auto"/>
              <w:bottom w:val="single" w:sz="4" w:space="0" w:color="auto"/>
              <w:right w:val="single" w:sz="4" w:space="0" w:color="auto"/>
            </w:tcBorders>
            <w:hideMark/>
          </w:tcPr>
          <w:p w:rsidR="00D9311A" w:rsidRDefault="00D9311A">
            <w:pPr>
              <w:pStyle w:val="a5"/>
              <w:widowControl w:val="0"/>
              <w:spacing w:line="256" w:lineRule="auto"/>
              <w:jc w:val="left"/>
            </w:pPr>
            <w:r>
              <w:t>«ВЫИГРЫШ ЛОТЕРЕИ» или «ВЫИГРЫШ ЛОТЕРЕИ» или «ВЛ» или может не печататься</w:t>
            </w:r>
          </w:p>
        </w:tc>
      </w:tr>
      <w:tr w:rsidR="00D9311A" w:rsidTr="00D9311A">
        <w:trPr>
          <w:trHeight w:val="20"/>
        </w:trPr>
        <w:tc>
          <w:tcPr>
            <w:tcW w:w="1538" w:type="dxa"/>
            <w:tcBorders>
              <w:top w:val="single" w:sz="4" w:space="0" w:color="auto"/>
              <w:left w:val="single" w:sz="4" w:space="0" w:color="auto"/>
              <w:bottom w:val="single" w:sz="4" w:space="0" w:color="auto"/>
              <w:right w:val="single" w:sz="4" w:space="0" w:color="auto"/>
            </w:tcBorders>
            <w:hideMark/>
          </w:tcPr>
          <w:p w:rsidR="00D9311A" w:rsidRDefault="00D9311A">
            <w:pPr>
              <w:pStyle w:val="a5"/>
              <w:widowControl w:val="0"/>
              <w:spacing w:line="256" w:lineRule="auto"/>
              <w:jc w:val="center"/>
            </w:pPr>
            <w:r>
              <w:t>9</w:t>
            </w:r>
          </w:p>
        </w:tc>
        <w:tc>
          <w:tcPr>
            <w:tcW w:w="8614" w:type="dxa"/>
            <w:tcBorders>
              <w:top w:val="single" w:sz="4" w:space="0" w:color="auto"/>
              <w:left w:val="single" w:sz="4" w:space="0" w:color="auto"/>
              <w:bottom w:val="single" w:sz="4" w:space="0" w:color="auto"/>
              <w:right w:val="single" w:sz="4" w:space="0" w:color="auto"/>
            </w:tcBorders>
            <w:hideMark/>
          </w:tcPr>
          <w:p w:rsidR="00D9311A" w:rsidRDefault="00D9311A">
            <w:pPr>
              <w:autoSpaceDE w:val="0"/>
              <w:autoSpaceDN w:val="0"/>
              <w:adjustRightInd w:val="0"/>
              <w:spacing w:after="0" w:line="256" w:lineRule="auto"/>
              <w:jc w:val="both"/>
              <w:rPr>
                <w:rFonts w:ascii="Times New Roman" w:hAnsi="Times New Roman"/>
                <w:sz w:val="28"/>
              </w:rPr>
            </w:pPr>
            <w:r>
              <w:t>о предоставлении прав на использование результатов интеллектуальной деятельности или средств индивидуализации</w:t>
            </w:r>
          </w:p>
        </w:tc>
        <w:tc>
          <w:tcPr>
            <w:tcW w:w="4199" w:type="dxa"/>
            <w:tcBorders>
              <w:top w:val="single" w:sz="4" w:space="0" w:color="auto"/>
              <w:left w:val="single" w:sz="4" w:space="0" w:color="auto"/>
              <w:bottom w:val="single" w:sz="4" w:space="0" w:color="auto"/>
              <w:right w:val="single" w:sz="4" w:space="0" w:color="auto"/>
            </w:tcBorders>
            <w:hideMark/>
          </w:tcPr>
          <w:p w:rsidR="00D9311A" w:rsidRDefault="00D9311A">
            <w:pPr>
              <w:pStyle w:val="a5"/>
              <w:widowControl w:val="0"/>
              <w:spacing w:line="256" w:lineRule="auto"/>
              <w:jc w:val="left"/>
            </w:pPr>
            <w:r>
              <w:t>«ПРЕДОСТАВЛЕНИЕ РИД» или «РИД» может не печататься</w:t>
            </w:r>
          </w:p>
        </w:tc>
      </w:tr>
      <w:tr w:rsidR="00D9311A" w:rsidTr="00D9311A">
        <w:trPr>
          <w:trHeight w:val="20"/>
        </w:trPr>
        <w:tc>
          <w:tcPr>
            <w:tcW w:w="1538" w:type="dxa"/>
            <w:tcBorders>
              <w:top w:val="single" w:sz="4" w:space="0" w:color="auto"/>
              <w:left w:val="single" w:sz="4" w:space="0" w:color="auto"/>
              <w:bottom w:val="single" w:sz="4" w:space="0" w:color="auto"/>
              <w:right w:val="single" w:sz="4" w:space="0" w:color="auto"/>
            </w:tcBorders>
            <w:hideMark/>
          </w:tcPr>
          <w:p w:rsidR="00D9311A" w:rsidRDefault="00D9311A">
            <w:pPr>
              <w:pStyle w:val="a5"/>
              <w:widowControl w:val="0"/>
              <w:spacing w:line="256" w:lineRule="auto"/>
              <w:jc w:val="center"/>
            </w:pPr>
            <w:r>
              <w:t>10</w:t>
            </w:r>
          </w:p>
        </w:tc>
        <w:tc>
          <w:tcPr>
            <w:tcW w:w="8614" w:type="dxa"/>
            <w:tcBorders>
              <w:top w:val="single" w:sz="4" w:space="0" w:color="auto"/>
              <w:left w:val="single" w:sz="4" w:space="0" w:color="auto"/>
              <w:bottom w:val="single" w:sz="4" w:space="0" w:color="auto"/>
              <w:right w:val="single" w:sz="4" w:space="0" w:color="auto"/>
            </w:tcBorders>
            <w:hideMark/>
          </w:tcPr>
          <w:p w:rsidR="00D9311A" w:rsidRDefault="00D9311A">
            <w:pPr>
              <w:autoSpaceDE w:val="0"/>
              <w:autoSpaceDN w:val="0"/>
              <w:adjustRightInd w:val="0"/>
              <w:spacing w:after="0" w:line="256" w:lineRule="auto"/>
              <w:jc w:val="both"/>
              <w:rPr>
                <w:rFonts w:ascii="Times New Roman" w:hAnsi="Times New Roman"/>
                <w:sz w:val="28"/>
              </w:rPr>
            </w:pPr>
            <w:r>
              <w:t>об авансе, задатке, предоплате, кредите, взносе в счет оплаты, пени, штрафе, вознаграждении, бонусе и ином аналогичном предмете расчета</w:t>
            </w:r>
          </w:p>
        </w:tc>
        <w:tc>
          <w:tcPr>
            <w:tcW w:w="4199" w:type="dxa"/>
            <w:tcBorders>
              <w:top w:val="single" w:sz="4" w:space="0" w:color="auto"/>
              <w:left w:val="single" w:sz="4" w:space="0" w:color="auto"/>
              <w:bottom w:val="single" w:sz="4" w:space="0" w:color="auto"/>
              <w:right w:val="single" w:sz="4" w:space="0" w:color="auto"/>
            </w:tcBorders>
            <w:hideMark/>
          </w:tcPr>
          <w:p w:rsidR="00D9311A" w:rsidRDefault="00D9311A">
            <w:pPr>
              <w:pStyle w:val="a5"/>
              <w:widowControl w:val="0"/>
              <w:spacing w:line="256" w:lineRule="auto"/>
              <w:jc w:val="left"/>
            </w:pPr>
            <w:r>
              <w:t>«ПЛАТЕЖ» или «П», «ВЫПЛАТА» или «В» или может не печататься</w:t>
            </w:r>
          </w:p>
        </w:tc>
      </w:tr>
      <w:tr w:rsidR="00D9311A" w:rsidTr="00D9311A">
        <w:trPr>
          <w:trHeight w:val="20"/>
        </w:trPr>
        <w:tc>
          <w:tcPr>
            <w:tcW w:w="1538" w:type="dxa"/>
            <w:tcBorders>
              <w:top w:val="single" w:sz="4" w:space="0" w:color="auto"/>
              <w:left w:val="single" w:sz="4" w:space="0" w:color="auto"/>
              <w:bottom w:val="single" w:sz="4" w:space="0" w:color="auto"/>
              <w:right w:val="single" w:sz="4" w:space="0" w:color="auto"/>
            </w:tcBorders>
            <w:hideMark/>
          </w:tcPr>
          <w:p w:rsidR="00D9311A" w:rsidRDefault="00D9311A">
            <w:pPr>
              <w:pStyle w:val="a5"/>
              <w:widowControl w:val="0"/>
              <w:spacing w:line="256" w:lineRule="auto"/>
              <w:jc w:val="center"/>
            </w:pPr>
            <w:r>
              <w:t>11</w:t>
            </w:r>
          </w:p>
        </w:tc>
        <w:tc>
          <w:tcPr>
            <w:tcW w:w="8614" w:type="dxa"/>
            <w:tcBorders>
              <w:top w:val="single" w:sz="4" w:space="0" w:color="auto"/>
              <w:left w:val="single" w:sz="4" w:space="0" w:color="auto"/>
              <w:bottom w:val="single" w:sz="4" w:space="0" w:color="auto"/>
              <w:right w:val="single" w:sz="4" w:space="0" w:color="auto"/>
            </w:tcBorders>
            <w:hideMark/>
          </w:tcPr>
          <w:p w:rsidR="00D9311A" w:rsidRDefault="00D9311A">
            <w:pPr>
              <w:autoSpaceDE w:val="0"/>
              <w:autoSpaceDN w:val="0"/>
              <w:adjustRightInd w:val="0"/>
              <w:spacing w:after="0" w:line="256" w:lineRule="auto"/>
              <w:jc w:val="both"/>
              <w:rPr>
                <w:rFonts w:ascii="Times New Roman" w:hAnsi="Times New Roman"/>
                <w:sz w:val="28"/>
              </w:rPr>
            </w:pPr>
            <w:r>
              <w:t>о вознаграждении пользователя, являющегося платежным агентом (субагентом), банковским платежным агентом (субагентом), комиссионером, поверенным или иным агентом</w:t>
            </w:r>
          </w:p>
        </w:tc>
        <w:tc>
          <w:tcPr>
            <w:tcW w:w="4199" w:type="dxa"/>
            <w:tcBorders>
              <w:top w:val="single" w:sz="4" w:space="0" w:color="auto"/>
              <w:left w:val="single" w:sz="4" w:space="0" w:color="auto"/>
              <w:bottom w:val="single" w:sz="4" w:space="0" w:color="auto"/>
              <w:right w:val="single" w:sz="4" w:space="0" w:color="auto"/>
            </w:tcBorders>
            <w:hideMark/>
          </w:tcPr>
          <w:p w:rsidR="00D9311A" w:rsidRDefault="00D9311A">
            <w:pPr>
              <w:pStyle w:val="a5"/>
              <w:widowControl w:val="0"/>
              <w:spacing w:line="256" w:lineRule="auto"/>
              <w:jc w:val="left"/>
            </w:pPr>
            <w:r>
              <w:t xml:space="preserve">«АГЕНТСКОЕ ВОЗНАГРАЖДЕНИЕ» или </w:t>
            </w:r>
            <w:r>
              <w:lastRenderedPageBreak/>
              <w:t xml:space="preserve">«АВ» </w:t>
            </w:r>
          </w:p>
        </w:tc>
      </w:tr>
      <w:tr w:rsidR="00D9311A" w:rsidTr="00D9311A">
        <w:trPr>
          <w:trHeight w:val="20"/>
        </w:trPr>
        <w:tc>
          <w:tcPr>
            <w:tcW w:w="1538" w:type="dxa"/>
            <w:tcBorders>
              <w:top w:val="single" w:sz="4" w:space="0" w:color="auto"/>
              <w:left w:val="single" w:sz="4" w:space="0" w:color="auto"/>
              <w:bottom w:val="single" w:sz="4" w:space="0" w:color="auto"/>
              <w:right w:val="single" w:sz="4" w:space="0" w:color="auto"/>
            </w:tcBorders>
            <w:hideMark/>
          </w:tcPr>
          <w:p w:rsidR="00D9311A" w:rsidRDefault="00D9311A">
            <w:pPr>
              <w:pStyle w:val="a5"/>
              <w:widowControl w:val="0"/>
              <w:spacing w:line="256" w:lineRule="auto"/>
              <w:jc w:val="center"/>
            </w:pPr>
            <w:r>
              <w:lastRenderedPageBreak/>
              <w:t>12</w:t>
            </w:r>
          </w:p>
        </w:tc>
        <w:tc>
          <w:tcPr>
            <w:tcW w:w="8614" w:type="dxa"/>
            <w:tcBorders>
              <w:top w:val="single" w:sz="4" w:space="0" w:color="auto"/>
              <w:left w:val="single" w:sz="4" w:space="0" w:color="auto"/>
              <w:bottom w:val="single" w:sz="4" w:space="0" w:color="auto"/>
              <w:right w:val="single" w:sz="4" w:space="0" w:color="auto"/>
            </w:tcBorders>
            <w:hideMark/>
          </w:tcPr>
          <w:p w:rsidR="00D9311A" w:rsidRDefault="00D9311A">
            <w:pPr>
              <w:autoSpaceDE w:val="0"/>
              <w:autoSpaceDN w:val="0"/>
              <w:adjustRightInd w:val="0"/>
              <w:spacing w:after="0" w:line="256" w:lineRule="auto"/>
              <w:jc w:val="both"/>
              <w:rPr>
                <w:rFonts w:ascii="Times New Roman" w:hAnsi="Times New Roman"/>
                <w:sz w:val="28"/>
              </w:rPr>
            </w:pPr>
            <w:r>
              <w:t>о предмете расчета, состоящем из предметов, каждому из которых может быть присвоено значение от «0» до «11»</w:t>
            </w:r>
          </w:p>
        </w:tc>
        <w:tc>
          <w:tcPr>
            <w:tcW w:w="4199" w:type="dxa"/>
            <w:tcBorders>
              <w:top w:val="single" w:sz="4" w:space="0" w:color="auto"/>
              <w:left w:val="single" w:sz="4" w:space="0" w:color="auto"/>
              <w:bottom w:val="single" w:sz="4" w:space="0" w:color="auto"/>
              <w:right w:val="single" w:sz="4" w:space="0" w:color="auto"/>
            </w:tcBorders>
            <w:hideMark/>
          </w:tcPr>
          <w:p w:rsidR="00D9311A" w:rsidRDefault="00D9311A">
            <w:pPr>
              <w:pStyle w:val="a5"/>
              <w:widowControl w:val="0"/>
              <w:spacing w:line="256" w:lineRule="auto"/>
              <w:jc w:val="left"/>
            </w:pPr>
            <w:r>
              <w:t>«СОСТАВНОЙ ПРЕДМЕТ РАСЧЕТА» или «СПР» или может не печататься</w:t>
            </w:r>
          </w:p>
        </w:tc>
      </w:tr>
      <w:tr w:rsidR="00D9311A" w:rsidTr="00D9311A">
        <w:trPr>
          <w:trHeight w:val="20"/>
        </w:trPr>
        <w:tc>
          <w:tcPr>
            <w:tcW w:w="1538" w:type="dxa"/>
            <w:tcBorders>
              <w:top w:val="single" w:sz="4" w:space="0" w:color="auto"/>
              <w:left w:val="single" w:sz="4" w:space="0" w:color="auto"/>
              <w:bottom w:val="single" w:sz="4" w:space="0" w:color="auto"/>
              <w:right w:val="single" w:sz="4" w:space="0" w:color="auto"/>
            </w:tcBorders>
            <w:hideMark/>
          </w:tcPr>
          <w:p w:rsidR="00D9311A" w:rsidRDefault="00D9311A">
            <w:pPr>
              <w:pStyle w:val="a5"/>
              <w:widowControl w:val="0"/>
              <w:spacing w:line="256" w:lineRule="auto"/>
              <w:jc w:val="center"/>
            </w:pPr>
            <w:r>
              <w:t>13</w:t>
            </w:r>
          </w:p>
        </w:tc>
        <w:tc>
          <w:tcPr>
            <w:tcW w:w="8614" w:type="dxa"/>
            <w:tcBorders>
              <w:top w:val="single" w:sz="4" w:space="0" w:color="auto"/>
              <w:left w:val="single" w:sz="4" w:space="0" w:color="auto"/>
              <w:bottom w:val="single" w:sz="4" w:space="0" w:color="auto"/>
              <w:right w:val="single" w:sz="4" w:space="0" w:color="auto"/>
            </w:tcBorders>
            <w:hideMark/>
          </w:tcPr>
          <w:p w:rsidR="00D9311A" w:rsidRDefault="00D9311A">
            <w:pPr>
              <w:autoSpaceDE w:val="0"/>
              <w:autoSpaceDN w:val="0"/>
              <w:adjustRightInd w:val="0"/>
              <w:spacing w:after="0" w:line="256" w:lineRule="auto"/>
              <w:jc w:val="both"/>
              <w:rPr>
                <w:rFonts w:ascii="Times New Roman" w:hAnsi="Times New Roman"/>
                <w:sz w:val="28"/>
              </w:rPr>
            </w:pPr>
            <w:r>
              <w:t>о предмете расчета, не относящемуся к предметам расчета, которым может быть присвоено значение от «0» до «12»</w:t>
            </w:r>
          </w:p>
        </w:tc>
        <w:tc>
          <w:tcPr>
            <w:tcW w:w="4199" w:type="dxa"/>
            <w:tcBorders>
              <w:top w:val="single" w:sz="4" w:space="0" w:color="auto"/>
              <w:left w:val="single" w:sz="4" w:space="0" w:color="auto"/>
              <w:bottom w:val="single" w:sz="4" w:space="0" w:color="auto"/>
              <w:right w:val="single" w:sz="4" w:space="0" w:color="auto"/>
            </w:tcBorders>
            <w:hideMark/>
          </w:tcPr>
          <w:p w:rsidR="00D9311A" w:rsidRDefault="00D9311A">
            <w:pPr>
              <w:pStyle w:val="a5"/>
              <w:widowControl w:val="0"/>
              <w:spacing w:line="256" w:lineRule="auto"/>
              <w:jc w:val="left"/>
            </w:pPr>
            <w:r>
              <w:t>«ИНОЙ ПРЕДМЕТ РАСЧЕТА» или «ИПР» или может не печататься</w:t>
            </w:r>
          </w:p>
        </w:tc>
      </w:tr>
    </w:tbl>
    <w:p w:rsidR="00D9311A" w:rsidRDefault="00D9311A" w:rsidP="00D9311A">
      <w:pPr>
        <w:spacing w:after="0"/>
        <w:rPr>
          <w:sz w:val="28"/>
        </w:rPr>
      </w:pPr>
    </w:p>
    <w:p w:rsidR="00D9311A" w:rsidRDefault="00D9311A" w:rsidP="00D9311A">
      <w:pPr>
        <w:spacing w:after="0"/>
      </w:pPr>
      <w:r>
        <w:t>35. Кассовый чек коррекции (БСО коррекции) содержит реквизиты, перечень которых приведен в таблице 30.</w:t>
      </w:r>
    </w:p>
    <w:p w:rsidR="00D9311A" w:rsidRDefault="00D9311A" w:rsidP="00D9311A">
      <w:pPr>
        <w:spacing w:after="0"/>
        <w:jc w:val="right"/>
      </w:pPr>
      <w:r>
        <w:t>Таблица 30</w:t>
      </w:r>
    </w:p>
    <w:p w:rsidR="00D9311A" w:rsidRDefault="00D9311A" w:rsidP="00D9311A">
      <w:pPr>
        <w:spacing w:after="0"/>
        <w:jc w:val="center"/>
      </w:pPr>
      <w:r>
        <w:t>Реквизиты, содержащиеся в кассовом чеке коррекции (БСО коррекции)</w:t>
      </w:r>
    </w:p>
    <w:p w:rsidR="00D9311A" w:rsidRDefault="00D9311A" w:rsidP="00D9311A">
      <w:pPr>
        <w:spacing w:after="0"/>
        <w:jc w:val="right"/>
      </w:pPr>
    </w:p>
    <w:tbl>
      <w:tblPr>
        <w:tblW w:w="50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67"/>
        <w:gridCol w:w="1447"/>
        <w:gridCol w:w="1446"/>
        <w:gridCol w:w="1645"/>
        <w:gridCol w:w="1425"/>
        <w:gridCol w:w="1446"/>
        <w:gridCol w:w="1255"/>
        <w:gridCol w:w="1916"/>
      </w:tblGrid>
      <w:tr w:rsidR="00D9311A" w:rsidTr="00D9311A">
        <w:trPr>
          <w:trHeight w:val="317"/>
          <w:jc w:val="center"/>
        </w:trPr>
        <w:tc>
          <w:tcPr>
            <w:tcW w:w="4291"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rPr>
                <w:b/>
              </w:rPr>
            </w:pPr>
            <w:r>
              <w:rPr>
                <w:b/>
              </w:rPr>
              <w:t>Наименование реквизита</w:t>
            </w:r>
          </w:p>
        </w:tc>
        <w:tc>
          <w:tcPr>
            <w:tcW w:w="1518"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rPr>
                <w:b/>
              </w:rPr>
            </w:pPr>
            <w:r>
              <w:rPr>
                <w:b/>
              </w:rPr>
              <w:t>Тег</w:t>
            </w:r>
          </w:p>
        </w:tc>
        <w:tc>
          <w:tcPr>
            <w:tcW w:w="1517"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rPr>
                <w:b/>
              </w:rPr>
            </w:pPr>
            <w:r>
              <w:rPr>
                <w:b/>
              </w:rPr>
              <w:t>Обяз.</w:t>
            </w:r>
          </w:p>
        </w:tc>
        <w:tc>
          <w:tcPr>
            <w:tcW w:w="1728"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rPr>
                <w:b/>
              </w:rPr>
            </w:pPr>
            <w:r>
              <w:rPr>
                <w:b/>
              </w:rPr>
              <w:t>Форм.</w:t>
            </w:r>
          </w:p>
        </w:tc>
        <w:tc>
          <w:tcPr>
            <w:tcW w:w="1495"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rPr>
                <w:b/>
              </w:rPr>
            </w:pPr>
            <w:r>
              <w:rPr>
                <w:b/>
              </w:rPr>
              <w:t>Повт.</w:t>
            </w:r>
          </w:p>
        </w:tc>
        <w:tc>
          <w:tcPr>
            <w:tcW w:w="1517"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rPr>
                <w:b/>
              </w:rPr>
            </w:pPr>
            <w:r>
              <w:rPr>
                <w:b/>
              </w:rPr>
              <w:t>Хран.</w:t>
            </w:r>
          </w:p>
        </w:tc>
        <w:tc>
          <w:tcPr>
            <w:tcW w:w="1315"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rPr>
                <w:b/>
              </w:rPr>
            </w:pPr>
            <w:r>
              <w:rPr>
                <w:b/>
              </w:rPr>
              <w:t>ФП</w:t>
            </w:r>
          </w:p>
        </w:tc>
        <w:tc>
          <w:tcPr>
            <w:tcW w:w="2015"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rPr>
                <w:b/>
              </w:rPr>
            </w:pPr>
            <w:r>
              <w:rPr>
                <w:b/>
              </w:rPr>
              <w:t>№ прим.</w:t>
            </w:r>
          </w:p>
        </w:tc>
      </w:tr>
      <w:tr w:rsidR="00D9311A" w:rsidTr="00D9311A">
        <w:trPr>
          <w:trHeight w:val="302"/>
          <w:jc w:val="center"/>
        </w:trPr>
        <w:tc>
          <w:tcPr>
            <w:tcW w:w="4291" w:type="dxa"/>
            <w:tcBorders>
              <w:top w:val="single" w:sz="4" w:space="0" w:color="auto"/>
              <w:left w:val="single" w:sz="4" w:space="0" w:color="auto"/>
              <w:bottom w:val="single" w:sz="4" w:space="0" w:color="auto"/>
              <w:right w:val="single" w:sz="4" w:space="0" w:color="auto"/>
            </w:tcBorders>
            <w:noWrap/>
            <w:hideMark/>
          </w:tcPr>
          <w:p w:rsidR="00D9311A" w:rsidRDefault="00D9311A">
            <w:pPr>
              <w:pStyle w:val="a5"/>
              <w:spacing w:line="256" w:lineRule="auto"/>
              <w:jc w:val="left"/>
            </w:pPr>
            <w:r>
              <w:t>наименование документа</w:t>
            </w:r>
          </w:p>
        </w:tc>
        <w:tc>
          <w:tcPr>
            <w:tcW w:w="1518"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1000</w:t>
            </w:r>
          </w:p>
        </w:tc>
        <w:tc>
          <w:tcPr>
            <w:tcW w:w="1517" w:type="dxa"/>
            <w:tcBorders>
              <w:top w:val="single" w:sz="4" w:space="0" w:color="auto"/>
              <w:left w:val="single" w:sz="4" w:space="0" w:color="auto"/>
              <w:bottom w:val="single" w:sz="4" w:space="0" w:color="auto"/>
              <w:right w:val="single" w:sz="4" w:space="0" w:color="auto"/>
            </w:tcBorders>
            <w:noWrap/>
            <w:vAlign w:val="center"/>
            <w:hideMark/>
          </w:tcPr>
          <w:p w:rsidR="00D9311A" w:rsidRDefault="00D9311A">
            <w:pPr>
              <w:pStyle w:val="a5"/>
              <w:spacing w:line="256" w:lineRule="auto"/>
              <w:jc w:val="center"/>
            </w:pPr>
            <w:r>
              <w:t>1</w:t>
            </w:r>
          </w:p>
        </w:tc>
        <w:tc>
          <w:tcPr>
            <w:tcW w:w="1728"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П</w:t>
            </w:r>
          </w:p>
        </w:tc>
        <w:tc>
          <w:tcPr>
            <w:tcW w:w="1495"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Нет</w:t>
            </w:r>
          </w:p>
        </w:tc>
        <w:tc>
          <w:tcPr>
            <w:tcW w:w="1517"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w:t>
            </w:r>
          </w:p>
        </w:tc>
        <w:tc>
          <w:tcPr>
            <w:tcW w:w="1315"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w:t>
            </w:r>
          </w:p>
        </w:tc>
        <w:tc>
          <w:tcPr>
            <w:tcW w:w="2015"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w:t>
            </w:r>
          </w:p>
        </w:tc>
      </w:tr>
      <w:tr w:rsidR="00D9311A" w:rsidTr="00D9311A">
        <w:trPr>
          <w:trHeight w:val="302"/>
          <w:jc w:val="center"/>
        </w:trPr>
        <w:tc>
          <w:tcPr>
            <w:tcW w:w="4291" w:type="dxa"/>
            <w:tcBorders>
              <w:top w:val="single" w:sz="4" w:space="0" w:color="auto"/>
              <w:left w:val="single" w:sz="4" w:space="0" w:color="auto"/>
              <w:bottom w:val="single" w:sz="4" w:space="0" w:color="auto"/>
              <w:right w:val="single" w:sz="4" w:space="0" w:color="auto"/>
            </w:tcBorders>
            <w:noWrap/>
            <w:hideMark/>
          </w:tcPr>
          <w:p w:rsidR="00D9311A" w:rsidRDefault="00D9311A">
            <w:pPr>
              <w:pStyle w:val="a5"/>
              <w:spacing w:line="256" w:lineRule="auto"/>
              <w:jc w:val="left"/>
            </w:pPr>
            <w:r>
              <w:t>код формы ФД</w:t>
            </w:r>
          </w:p>
        </w:tc>
        <w:tc>
          <w:tcPr>
            <w:tcW w:w="1518"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w:t>
            </w:r>
          </w:p>
        </w:tc>
        <w:tc>
          <w:tcPr>
            <w:tcW w:w="1517" w:type="dxa"/>
            <w:tcBorders>
              <w:top w:val="single" w:sz="4" w:space="0" w:color="auto"/>
              <w:left w:val="single" w:sz="4" w:space="0" w:color="auto"/>
              <w:bottom w:val="single" w:sz="4" w:space="0" w:color="auto"/>
              <w:right w:val="single" w:sz="4" w:space="0" w:color="auto"/>
            </w:tcBorders>
            <w:noWrap/>
            <w:vAlign w:val="center"/>
            <w:hideMark/>
          </w:tcPr>
          <w:p w:rsidR="00D9311A" w:rsidRDefault="00D9311A">
            <w:pPr>
              <w:pStyle w:val="a5"/>
              <w:spacing w:line="256" w:lineRule="auto"/>
              <w:jc w:val="center"/>
            </w:pPr>
            <w:r>
              <w:t>1</w:t>
            </w:r>
          </w:p>
        </w:tc>
        <w:tc>
          <w:tcPr>
            <w:tcW w:w="1728"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Э</w:t>
            </w:r>
          </w:p>
        </w:tc>
        <w:tc>
          <w:tcPr>
            <w:tcW w:w="1495"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Нет</w:t>
            </w:r>
          </w:p>
        </w:tc>
        <w:tc>
          <w:tcPr>
            <w:tcW w:w="1517"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5л</w:t>
            </w:r>
          </w:p>
        </w:tc>
        <w:tc>
          <w:tcPr>
            <w:tcW w:w="1315"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1, 4, 5</w:t>
            </w:r>
          </w:p>
        </w:tc>
        <w:tc>
          <w:tcPr>
            <w:tcW w:w="2015"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5</w:t>
            </w:r>
          </w:p>
        </w:tc>
      </w:tr>
      <w:tr w:rsidR="00D9311A" w:rsidTr="00D9311A">
        <w:trPr>
          <w:trHeight w:val="302"/>
          <w:jc w:val="center"/>
        </w:trPr>
        <w:tc>
          <w:tcPr>
            <w:tcW w:w="4291" w:type="dxa"/>
            <w:tcBorders>
              <w:top w:val="single" w:sz="4" w:space="0" w:color="auto"/>
              <w:left w:val="single" w:sz="4" w:space="0" w:color="auto"/>
              <w:bottom w:val="single" w:sz="4" w:space="0" w:color="auto"/>
              <w:right w:val="single" w:sz="4" w:space="0" w:color="auto"/>
            </w:tcBorders>
            <w:noWrap/>
            <w:hideMark/>
          </w:tcPr>
          <w:p w:rsidR="00D9311A" w:rsidRDefault="00D9311A">
            <w:pPr>
              <w:pStyle w:val="a5"/>
              <w:spacing w:line="256" w:lineRule="auto"/>
              <w:jc w:val="left"/>
            </w:pPr>
            <w:r>
              <w:t>версия ФФД</w:t>
            </w:r>
          </w:p>
        </w:tc>
        <w:tc>
          <w:tcPr>
            <w:tcW w:w="1518"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1209</w:t>
            </w:r>
          </w:p>
        </w:tc>
        <w:tc>
          <w:tcPr>
            <w:tcW w:w="1517" w:type="dxa"/>
            <w:tcBorders>
              <w:top w:val="single" w:sz="4" w:space="0" w:color="auto"/>
              <w:left w:val="single" w:sz="4" w:space="0" w:color="auto"/>
              <w:bottom w:val="single" w:sz="4" w:space="0" w:color="auto"/>
              <w:right w:val="single" w:sz="4" w:space="0" w:color="auto"/>
            </w:tcBorders>
            <w:noWrap/>
            <w:vAlign w:val="center"/>
            <w:hideMark/>
          </w:tcPr>
          <w:p w:rsidR="00D9311A" w:rsidRDefault="00D9311A">
            <w:pPr>
              <w:pStyle w:val="a5"/>
              <w:spacing w:line="256" w:lineRule="auto"/>
              <w:jc w:val="center"/>
            </w:pPr>
            <w:r>
              <w:t>3</w:t>
            </w:r>
          </w:p>
        </w:tc>
        <w:tc>
          <w:tcPr>
            <w:tcW w:w="1728"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Э</w:t>
            </w:r>
          </w:p>
        </w:tc>
        <w:tc>
          <w:tcPr>
            <w:tcW w:w="1495"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Нет</w:t>
            </w:r>
          </w:p>
        </w:tc>
        <w:tc>
          <w:tcPr>
            <w:tcW w:w="1517"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30д</w:t>
            </w:r>
          </w:p>
        </w:tc>
        <w:tc>
          <w:tcPr>
            <w:tcW w:w="1315"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4</w:t>
            </w:r>
          </w:p>
        </w:tc>
        <w:tc>
          <w:tcPr>
            <w:tcW w:w="2015"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w:t>
            </w:r>
          </w:p>
        </w:tc>
      </w:tr>
      <w:tr w:rsidR="00D9311A" w:rsidTr="00D9311A">
        <w:trPr>
          <w:trHeight w:val="302"/>
          <w:jc w:val="center"/>
        </w:trPr>
        <w:tc>
          <w:tcPr>
            <w:tcW w:w="4291" w:type="dxa"/>
            <w:tcBorders>
              <w:top w:val="single" w:sz="4" w:space="0" w:color="auto"/>
              <w:left w:val="single" w:sz="4" w:space="0" w:color="auto"/>
              <w:bottom w:val="single" w:sz="4" w:space="0" w:color="auto"/>
              <w:right w:val="single" w:sz="4" w:space="0" w:color="auto"/>
            </w:tcBorders>
            <w:noWrap/>
            <w:hideMark/>
          </w:tcPr>
          <w:p w:rsidR="00D9311A" w:rsidRDefault="00D9311A">
            <w:pPr>
              <w:pStyle w:val="a5"/>
              <w:spacing w:line="256" w:lineRule="auto"/>
              <w:jc w:val="left"/>
            </w:pPr>
            <w:r>
              <w:t xml:space="preserve">наименование пользователя </w:t>
            </w:r>
          </w:p>
        </w:tc>
        <w:tc>
          <w:tcPr>
            <w:tcW w:w="1518"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1048</w:t>
            </w:r>
          </w:p>
        </w:tc>
        <w:tc>
          <w:tcPr>
            <w:tcW w:w="1517" w:type="dxa"/>
            <w:tcBorders>
              <w:top w:val="single" w:sz="4" w:space="0" w:color="auto"/>
              <w:left w:val="single" w:sz="4" w:space="0" w:color="auto"/>
              <w:bottom w:val="single" w:sz="4" w:space="0" w:color="auto"/>
              <w:right w:val="single" w:sz="4" w:space="0" w:color="auto"/>
            </w:tcBorders>
            <w:noWrap/>
            <w:vAlign w:val="center"/>
            <w:hideMark/>
          </w:tcPr>
          <w:p w:rsidR="00D9311A" w:rsidRDefault="00D9311A">
            <w:pPr>
              <w:pStyle w:val="a5"/>
              <w:spacing w:line="256" w:lineRule="auto"/>
              <w:jc w:val="center"/>
            </w:pPr>
            <w:r>
              <w:t>1</w:t>
            </w:r>
          </w:p>
        </w:tc>
        <w:tc>
          <w:tcPr>
            <w:tcW w:w="1728"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П</w:t>
            </w:r>
          </w:p>
        </w:tc>
        <w:tc>
          <w:tcPr>
            <w:tcW w:w="1495"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Нет</w:t>
            </w:r>
          </w:p>
        </w:tc>
        <w:tc>
          <w:tcPr>
            <w:tcW w:w="1517"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w:t>
            </w:r>
          </w:p>
        </w:tc>
        <w:tc>
          <w:tcPr>
            <w:tcW w:w="1315"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w:t>
            </w:r>
          </w:p>
        </w:tc>
        <w:tc>
          <w:tcPr>
            <w:tcW w:w="2015"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w:t>
            </w:r>
          </w:p>
        </w:tc>
      </w:tr>
      <w:tr w:rsidR="00D9311A" w:rsidTr="00D9311A">
        <w:trPr>
          <w:trHeight w:val="302"/>
          <w:jc w:val="center"/>
        </w:trPr>
        <w:tc>
          <w:tcPr>
            <w:tcW w:w="4291" w:type="dxa"/>
            <w:tcBorders>
              <w:top w:val="single" w:sz="4" w:space="0" w:color="auto"/>
              <w:left w:val="single" w:sz="4" w:space="0" w:color="auto"/>
              <w:bottom w:val="single" w:sz="4" w:space="0" w:color="auto"/>
              <w:right w:val="single" w:sz="4" w:space="0" w:color="auto"/>
            </w:tcBorders>
            <w:noWrap/>
            <w:hideMark/>
          </w:tcPr>
          <w:p w:rsidR="00D9311A" w:rsidRDefault="00D9311A">
            <w:pPr>
              <w:pStyle w:val="a5"/>
              <w:spacing w:line="256" w:lineRule="auto"/>
              <w:jc w:val="left"/>
            </w:pPr>
            <w:r>
              <w:t>ИНН пользователя</w:t>
            </w:r>
          </w:p>
        </w:tc>
        <w:tc>
          <w:tcPr>
            <w:tcW w:w="1518"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1018</w:t>
            </w:r>
          </w:p>
        </w:tc>
        <w:tc>
          <w:tcPr>
            <w:tcW w:w="1517" w:type="dxa"/>
            <w:tcBorders>
              <w:top w:val="single" w:sz="4" w:space="0" w:color="auto"/>
              <w:left w:val="single" w:sz="4" w:space="0" w:color="auto"/>
              <w:bottom w:val="single" w:sz="4" w:space="0" w:color="auto"/>
              <w:right w:val="single" w:sz="4" w:space="0" w:color="auto"/>
            </w:tcBorders>
            <w:noWrap/>
            <w:vAlign w:val="center"/>
            <w:hideMark/>
          </w:tcPr>
          <w:p w:rsidR="00D9311A" w:rsidRDefault="00D9311A">
            <w:pPr>
              <w:pStyle w:val="a5"/>
              <w:spacing w:line="256" w:lineRule="auto"/>
              <w:jc w:val="center"/>
            </w:pPr>
            <w:r>
              <w:t>1</w:t>
            </w:r>
          </w:p>
        </w:tc>
        <w:tc>
          <w:tcPr>
            <w:tcW w:w="1728"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ПЭ</w:t>
            </w:r>
          </w:p>
        </w:tc>
        <w:tc>
          <w:tcPr>
            <w:tcW w:w="1495"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Нет</w:t>
            </w:r>
          </w:p>
        </w:tc>
        <w:tc>
          <w:tcPr>
            <w:tcW w:w="1517"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w:t>
            </w:r>
          </w:p>
        </w:tc>
        <w:tc>
          <w:tcPr>
            <w:tcW w:w="1315"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4</w:t>
            </w:r>
          </w:p>
        </w:tc>
        <w:tc>
          <w:tcPr>
            <w:tcW w:w="2015"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w:t>
            </w:r>
          </w:p>
        </w:tc>
      </w:tr>
      <w:tr w:rsidR="00D9311A" w:rsidTr="00D9311A">
        <w:trPr>
          <w:trHeight w:val="302"/>
          <w:jc w:val="center"/>
        </w:trPr>
        <w:tc>
          <w:tcPr>
            <w:tcW w:w="4291" w:type="dxa"/>
            <w:tcBorders>
              <w:top w:val="single" w:sz="4" w:space="0" w:color="auto"/>
              <w:left w:val="single" w:sz="4" w:space="0" w:color="auto"/>
              <w:bottom w:val="single" w:sz="4" w:space="0" w:color="auto"/>
              <w:right w:val="single" w:sz="4" w:space="0" w:color="auto"/>
            </w:tcBorders>
            <w:noWrap/>
            <w:hideMark/>
          </w:tcPr>
          <w:p w:rsidR="00D9311A" w:rsidRDefault="00D9311A">
            <w:pPr>
              <w:pStyle w:val="a5"/>
              <w:spacing w:line="256" w:lineRule="auto"/>
              <w:jc w:val="left"/>
            </w:pPr>
            <w:r>
              <w:t>номер чека за смену</w:t>
            </w:r>
          </w:p>
        </w:tc>
        <w:tc>
          <w:tcPr>
            <w:tcW w:w="1518"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1042</w:t>
            </w:r>
          </w:p>
        </w:tc>
        <w:tc>
          <w:tcPr>
            <w:tcW w:w="1517" w:type="dxa"/>
            <w:tcBorders>
              <w:top w:val="single" w:sz="4" w:space="0" w:color="auto"/>
              <w:left w:val="single" w:sz="4" w:space="0" w:color="auto"/>
              <w:bottom w:val="single" w:sz="4" w:space="0" w:color="auto"/>
              <w:right w:val="single" w:sz="4" w:space="0" w:color="auto"/>
            </w:tcBorders>
            <w:noWrap/>
            <w:vAlign w:val="center"/>
            <w:hideMark/>
          </w:tcPr>
          <w:p w:rsidR="00D9311A" w:rsidRDefault="00D9311A">
            <w:pPr>
              <w:pStyle w:val="a5"/>
              <w:spacing w:line="256" w:lineRule="auto"/>
              <w:jc w:val="center"/>
            </w:pPr>
            <w:r>
              <w:t>1</w:t>
            </w:r>
          </w:p>
        </w:tc>
        <w:tc>
          <w:tcPr>
            <w:tcW w:w="1728"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ПЭ</w:t>
            </w:r>
          </w:p>
        </w:tc>
        <w:tc>
          <w:tcPr>
            <w:tcW w:w="1495"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Нет</w:t>
            </w:r>
          </w:p>
        </w:tc>
        <w:tc>
          <w:tcPr>
            <w:tcW w:w="1517"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30д</w:t>
            </w:r>
          </w:p>
        </w:tc>
        <w:tc>
          <w:tcPr>
            <w:tcW w:w="1315"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4</w:t>
            </w:r>
          </w:p>
        </w:tc>
        <w:tc>
          <w:tcPr>
            <w:tcW w:w="2015"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w:t>
            </w:r>
          </w:p>
        </w:tc>
      </w:tr>
      <w:tr w:rsidR="00D9311A" w:rsidTr="00D9311A">
        <w:trPr>
          <w:trHeight w:val="302"/>
          <w:jc w:val="center"/>
        </w:trPr>
        <w:tc>
          <w:tcPr>
            <w:tcW w:w="4291" w:type="dxa"/>
            <w:tcBorders>
              <w:top w:val="single" w:sz="4" w:space="0" w:color="auto"/>
              <w:left w:val="single" w:sz="4" w:space="0" w:color="auto"/>
              <w:bottom w:val="single" w:sz="4" w:space="0" w:color="auto"/>
              <w:right w:val="single" w:sz="4" w:space="0" w:color="auto"/>
            </w:tcBorders>
            <w:noWrap/>
            <w:hideMark/>
          </w:tcPr>
          <w:p w:rsidR="00D9311A" w:rsidRDefault="00D9311A">
            <w:pPr>
              <w:pStyle w:val="a5"/>
              <w:spacing w:line="256" w:lineRule="auto"/>
              <w:jc w:val="left"/>
            </w:pPr>
            <w:r>
              <w:t>дата, время</w:t>
            </w:r>
          </w:p>
        </w:tc>
        <w:tc>
          <w:tcPr>
            <w:tcW w:w="1518"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1012</w:t>
            </w:r>
          </w:p>
        </w:tc>
        <w:tc>
          <w:tcPr>
            <w:tcW w:w="1517" w:type="dxa"/>
            <w:tcBorders>
              <w:top w:val="single" w:sz="4" w:space="0" w:color="auto"/>
              <w:left w:val="single" w:sz="4" w:space="0" w:color="auto"/>
              <w:bottom w:val="single" w:sz="4" w:space="0" w:color="auto"/>
              <w:right w:val="single" w:sz="4" w:space="0" w:color="auto"/>
            </w:tcBorders>
            <w:noWrap/>
            <w:vAlign w:val="center"/>
            <w:hideMark/>
          </w:tcPr>
          <w:p w:rsidR="00D9311A" w:rsidRDefault="00D9311A">
            <w:pPr>
              <w:pStyle w:val="a5"/>
              <w:spacing w:line="256" w:lineRule="auto"/>
              <w:jc w:val="center"/>
            </w:pPr>
            <w:r>
              <w:t>1</w:t>
            </w:r>
          </w:p>
        </w:tc>
        <w:tc>
          <w:tcPr>
            <w:tcW w:w="1728"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ПЭ</w:t>
            </w:r>
          </w:p>
        </w:tc>
        <w:tc>
          <w:tcPr>
            <w:tcW w:w="1495"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Нет</w:t>
            </w:r>
          </w:p>
        </w:tc>
        <w:tc>
          <w:tcPr>
            <w:tcW w:w="1517"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5л</w:t>
            </w:r>
          </w:p>
        </w:tc>
        <w:tc>
          <w:tcPr>
            <w:tcW w:w="1315"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1, 4, 5</w:t>
            </w:r>
          </w:p>
        </w:tc>
        <w:tc>
          <w:tcPr>
            <w:tcW w:w="2015"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5</w:t>
            </w:r>
          </w:p>
        </w:tc>
      </w:tr>
      <w:tr w:rsidR="00D9311A" w:rsidTr="00D9311A">
        <w:trPr>
          <w:trHeight w:val="302"/>
          <w:jc w:val="center"/>
        </w:trPr>
        <w:tc>
          <w:tcPr>
            <w:tcW w:w="4291" w:type="dxa"/>
            <w:tcBorders>
              <w:top w:val="single" w:sz="4" w:space="0" w:color="auto"/>
              <w:left w:val="single" w:sz="4" w:space="0" w:color="auto"/>
              <w:bottom w:val="single" w:sz="4" w:space="0" w:color="auto"/>
              <w:right w:val="single" w:sz="4" w:space="0" w:color="auto"/>
            </w:tcBorders>
            <w:noWrap/>
            <w:hideMark/>
          </w:tcPr>
          <w:p w:rsidR="00D9311A" w:rsidRDefault="00D9311A">
            <w:pPr>
              <w:pStyle w:val="a5"/>
              <w:spacing w:line="256" w:lineRule="auto"/>
              <w:jc w:val="left"/>
            </w:pPr>
            <w:r>
              <w:t>номер смены</w:t>
            </w:r>
          </w:p>
        </w:tc>
        <w:tc>
          <w:tcPr>
            <w:tcW w:w="1518"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1038</w:t>
            </w:r>
          </w:p>
        </w:tc>
        <w:tc>
          <w:tcPr>
            <w:tcW w:w="1517" w:type="dxa"/>
            <w:tcBorders>
              <w:top w:val="single" w:sz="4" w:space="0" w:color="auto"/>
              <w:left w:val="single" w:sz="4" w:space="0" w:color="auto"/>
              <w:bottom w:val="single" w:sz="4" w:space="0" w:color="auto"/>
              <w:right w:val="single" w:sz="4" w:space="0" w:color="auto"/>
            </w:tcBorders>
            <w:noWrap/>
            <w:vAlign w:val="center"/>
            <w:hideMark/>
          </w:tcPr>
          <w:p w:rsidR="00D9311A" w:rsidRDefault="00D9311A">
            <w:pPr>
              <w:pStyle w:val="a5"/>
              <w:spacing w:line="256" w:lineRule="auto"/>
              <w:jc w:val="center"/>
            </w:pPr>
            <w:r>
              <w:t>1</w:t>
            </w:r>
          </w:p>
        </w:tc>
        <w:tc>
          <w:tcPr>
            <w:tcW w:w="1728"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ПЭ</w:t>
            </w:r>
          </w:p>
        </w:tc>
        <w:tc>
          <w:tcPr>
            <w:tcW w:w="1495"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Нет</w:t>
            </w:r>
          </w:p>
        </w:tc>
        <w:tc>
          <w:tcPr>
            <w:tcW w:w="1517"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 xml:space="preserve">30д </w:t>
            </w:r>
          </w:p>
        </w:tc>
        <w:tc>
          <w:tcPr>
            <w:tcW w:w="1315"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4</w:t>
            </w:r>
          </w:p>
        </w:tc>
        <w:tc>
          <w:tcPr>
            <w:tcW w:w="2015" w:type="dxa"/>
            <w:tcBorders>
              <w:top w:val="single" w:sz="4" w:space="0" w:color="auto"/>
              <w:left w:val="single" w:sz="4" w:space="0" w:color="auto"/>
              <w:bottom w:val="single" w:sz="4" w:space="0" w:color="auto"/>
              <w:right w:val="single" w:sz="4" w:space="0" w:color="auto"/>
            </w:tcBorders>
            <w:vAlign w:val="center"/>
          </w:tcPr>
          <w:p w:rsidR="00D9311A" w:rsidRDefault="00D9311A">
            <w:pPr>
              <w:pStyle w:val="a5"/>
              <w:spacing w:line="256" w:lineRule="auto"/>
              <w:jc w:val="center"/>
              <w:rPr>
                <w:strike/>
              </w:rPr>
            </w:pPr>
          </w:p>
        </w:tc>
      </w:tr>
      <w:tr w:rsidR="00D9311A" w:rsidTr="00D9311A">
        <w:trPr>
          <w:trHeight w:val="302"/>
          <w:jc w:val="center"/>
        </w:trPr>
        <w:tc>
          <w:tcPr>
            <w:tcW w:w="4291" w:type="dxa"/>
            <w:tcBorders>
              <w:top w:val="single" w:sz="4" w:space="0" w:color="auto"/>
              <w:left w:val="single" w:sz="4" w:space="0" w:color="auto"/>
              <w:bottom w:val="single" w:sz="4" w:space="0" w:color="auto"/>
              <w:right w:val="single" w:sz="4" w:space="0" w:color="auto"/>
            </w:tcBorders>
            <w:noWrap/>
            <w:hideMark/>
          </w:tcPr>
          <w:p w:rsidR="00D9311A" w:rsidRDefault="00D9311A">
            <w:pPr>
              <w:pStyle w:val="a5"/>
              <w:spacing w:line="256" w:lineRule="auto"/>
              <w:jc w:val="left"/>
            </w:pPr>
            <w:r>
              <w:t>признак расчета</w:t>
            </w:r>
          </w:p>
        </w:tc>
        <w:tc>
          <w:tcPr>
            <w:tcW w:w="1518"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1054</w:t>
            </w:r>
          </w:p>
        </w:tc>
        <w:tc>
          <w:tcPr>
            <w:tcW w:w="1517" w:type="dxa"/>
            <w:tcBorders>
              <w:top w:val="single" w:sz="4" w:space="0" w:color="auto"/>
              <w:left w:val="single" w:sz="4" w:space="0" w:color="auto"/>
              <w:bottom w:val="single" w:sz="4" w:space="0" w:color="auto"/>
              <w:right w:val="single" w:sz="4" w:space="0" w:color="auto"/>
            </w:tcBorders>
            <w:noWrap/>
            <w:vAlign w:val="center"/>
            <w:hideMark/>
          </w:tcPr>
          <w:p w:rsidR="00D9311A" w:rsidRDefault="00D9311A">
            <w:pPr>
              <w:pStyle w:val="a5"/>
              <w:spacing w:line="256" w:lineRule="auto"/>
              <w:jc w:val="center"/>
            </w:pPr>
            <w:r>
              <w:t>1</w:t>
            </w:r>
          </w:p>
        </w:tc>
        <w:tc>
          <w:tcPr>
            <w:tcW w:w="1728"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ПЭ</w:t>
            </w:r>
          </w:p>
        </w:tc>
        <w:tc>
          <w:tcPr>
            <w:tcW w:w="1495"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Нет</w:t>
            </w:r>
          </w:p>
        </w:tc>
        <w:tc>
          <w:tcPr>
            <w:tcW w:w="1517"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5л</w:t>
            </w:r>
          </w:p>
        </w:tc>
        <w:tc>
          <w:tcPr>
            <w:tcW w:w="1315"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1, 4, 5</w:t>
            </w:r>
          </w:p>
        </w:tc>
        <w:tc>
          <w:tcPr>
            <w:tcW w:w="2015"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1, 2, 5</w:t>
            </w:r>
          </w:p>
        </w:tc>
      </w:tr>
      <w:tr w:rsidR="00D9311A" w:rsidTr="00D9311A">
        <w:trPr>
          <w:trHeight w:val="302"/>
          <w:jc w:val="center"/>
        </w:trPr>
        <w:tc>
          <w:tcPr>
            <w:tcW w:w="4291" w:type="dxa"/>
            <w:tcBorders>
              <w:top w:val="single" w:sz="4" w:space="0" w:color="auto"/>
              <w:left w:val="single" w:sz="4" w:space="0" w:color="auto"/>
              <w:bottom w:val="single" w:sz="4" w:space="0" w:color="auto"/>
              <w:right w:val="single" w:sz="4" w:space="0" w:color="auto"/>
            </w:tcBorders>
            <w:noWrap/>
            <w:hideMark/>
          </w:tcPr>
          <w:p w:rsidR="00D9311A" w:rsidRDefault="00D9311A">
            <w:pPr>
              <w:pStyle w:val="a5"/>
              <w:spacing w:line="256" w:lineRule="auto"/>
              <w:jc w:val="left"/>
            </w:pPr>
            <w:r>
              <w:t>применяемая система налогообложения</w:t>
            </w:r>
          </w:p>
        </w:tc>
        <w:tc>
          <w:tcPr>
            <w:tcW w:w="1518"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1055</w:t>
            </w:r>
          </w:p>
        </w:tc>
        <w:tc>
          <w:tcPr>
            <w:tcW w:w="1517" w:type="dxa"/>
            <w:tcBorders>
              <w:top w:val="single" w:sz="4" w:space="0" w:color="auto"/>
              <w:left w:val="single" w:sz="4" w:space="0" w:color="auto"/>
              <w:bottom w:val="single" w:sz="4" w:space="0" w:color="auto"/>
              <w:right w:val="single" w:sz="4" w:space="0" w:color="auto"/>
            </w:tcBorders>
            <w:noWrap/>
            <w:vAlign w:val="center"/>
            <w:hideMark/>
          </w:tcPr>
          <w:p w:rsidR="00D9311A" w:rsidRDefault="00D9311A">
            <w:pPr>
              <w:pStyle w:val="a5"/>
              <w:spacing w:line="256" w:lineRule="auto"/>
              <w:jc w:val="center"/>
            </w:pPr>
            <w:r>
              <w:t>1</w:t>
            </w:r>
          </w:p>
        </w:tc>
        <w:tc>
          <w:tcPr>
            <w:tcW w:w="1728"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ПЭ</w:t>
            </w:r>
          </w:p>
        </w:tc>
        <w:tc>
          <w:tcPr>
            <w:tcW w:w="1495"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Нет</w:t>
            </w:r>
          </w:p>
        </w:tc>
        <w:tc>
          <w:tcPr>
            <w:tcW w:w="1517"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30д</w:t>
            </w:r>
          </w:p>
        </w:tc>
        <w:tc>
          <w:tcPr>
            <w:tcW w:w="1315"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4</w:t>
            </w:r>
          </w:p>
        </w:tc>
        <w:tc>
          <w:tcPr>
            <w:tcW w:w="2015"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w:t>
            </w:r>
          </w:p>
        </w:tc>
      </w:tr>
      <w:tr w:rsidR="00D9311A" w:rsidTr="00D9311A">
        <w:trPr>
          <w:trHeight w:val="302"/>
          <w:jc w:val="center"/>
        </w:trPr>
        <w:tc>
          <w:tcPr>
            <w:tcW w:w="4291" w:type="dxa"/>
            <w:tcBorders>
              <w:top w:val="single" w:sz="4" w:space="0" w:color="auto"/>
              <w:left w:val="single" w:sz="4" w:space="0" w:color="auto"/>
              <w:bottom w:val="single" w:sz="4" w:space="0" w:color="auto"/>
              <w:right w:val="single" w:sz="4" w:space="0" w:color="auto"/>
            </w:tcBorders>
            <w:noWrap/>
            <w:hideMark/>
          </w:tcPr>
          <w:p w:rsidR="00D9311A" w:rsidRDefault="00D9311A">
            <w:pPr>
              <w:pStyle w:val="a5"/>
              <w:spacing w:line="256" w:lineRule="auto"/>
              <w:jc w:val="left"/>
            </w:pPr>
            <w:r>
              <w:t>адрес расчетов</w:t>
            </w:r>
          </w:p>
        </w:tc>
        <w:tc>
          <w:tcPr>
            <w:tcW w:w="1518"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1009</w:t>
            </w:r>
          </w:p>
        </w:tc>
        <w:tc>
          <w:tcPr>
            <w:tcW w:w="1517" w:type="dxa"/>
            <w:tcBorders>
              <w:top w:val="single" w:sz="4" w:space="0" w:color="auto"/>
              <w:left w:val="single" w:sz="4" w:space="0" w:color="auto"/>
              <w:bottom w:val="single" w:sz="4" w:space="0" w:color="auto"/>
              <w:right w:val="single" w:sz="4" w:space="0" w:color="auto"/>
            </w:tcBorders>
            <w:noWrap/>
            <w:vAlign w:val="center"/>
            <w:hideMark/>
          </w:tcPr>
          <w:p w:rsidR="00D9311A" w:rsidRDefault="00D9311A">
            <w:pPr>
              <w:pStyle w:val="a5"/>
              <w:spacing w:line="256" w:lineRule="auto"/>
              <w:jc w:val="center"/>
            </w:pPr>
            <w:r>
              <w:t>1</w:t>
            </w:r>
          </w:p>
        </w:tc>
        <w:tc>
          <w:tcPr>
            <w:tcW w:w="1728"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П</w:t>
            </w:r>
          </w:p>
        </w:tc>
        <w:tc>
          <w:tcPr>
            <w:tcW w:w="1495"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Нет</w:t>
            </w:r>
          </w:p>
        </w:tc>
        <w:tc>
          <w:tcPr>
            <w:tcW w:w="1517"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w:t>
            </w:r>
          </w:p>
        </w:tc>
        <w:tc>
          <w:tcPr>
            <w:tcW w:w="1315"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w:t>
            </w:r>
          </w:p>
        </w:tc>
        <w:tc>
          <w:tcPr>
            <w:tcW w:w="2015"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w:t>
            </w:r>
          </w:p>
        </w:tc>
      </w:tr>
      <w:tr w:rsidR="00D9311A" w:rsidTr="00D9311A">
        <w:trPr>
          <w:trHeight w:val="302"/>
          <w:jc w:val="center"/>
        </w:trPr>
        <w:tc>
          <w:tcPr>
            <w:tcW w:w="4291" w:type="dxa"/>
            <w:tcBorders>
              <w:top w:val="single" w:sz="4" w:space="0" w:color="auto"/>
              <w:left w:val="single" w:sz="4" w:space="0" w:color="auto"/>
              <w:bottom w:val="single" w:sz="4" w:space="0" w:color="auto"/>
              <w:right w:val="single" w:sz="4" w:space="0" w:color="auto"/>
            </w:tcBorders>
            <w:noWrap/>
            <w:hideMark/>
          </w:tcPr>
          <w:p w:rsidR="00D9311A" w:rsidRDefault="00D9311A">
            <w:pPr>
              <w:pStyle w:val="a5"/>
              <w:spacing w:line="256" w:lineRule="auto"/>
              <w:jc w:val="left"/>
            </w:pPr>
            <w:r>
              <w:t>место расчетов</w:t>
            </w:r>
          </w:p>
        </w:tc>
        <w:tc>
          <w:tcPr>
            <w:tcW w:w="1518"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1187</w:t>
            </w:r>
          </w:p>
        </w:tc>
        <w:tc>
          <w:tcPr>
            <w:tcW w:w="1517" w:type="dxa"/>
            <w:tcBorders>
              <w:top w:val="single" w:sz="4" w:space="0" w:color="auto"/>
              <w:left w:val="single" w:sz="4" w:space="0" w:color="auto"/>
              <w:bottom w:val="single" w:sz="4" w:space="0" w:color="auto"/>
              <w:right w:val="single" w:sz="4" w:space="0" w:color="auto"/>
            </w:tcBorders>
            <w:noWrap/>
            <w:vAlign w:val="center"/>
            <w:hideMark/>
          </w:tcPr>
          <w:p w:rsidR="00D9311A" w:rsidRDefault="00D9311A">
            <w:pPr>
              <w:pStyle w:val="a5"/>
              <w:spacing w:line="256" w:lineRule="auto"/>
              <w:jc w:val="center"/>
            </w:pPr>
            <w:r>
              <w:t>3</w:t>
            </w:r>
          </w:p>
        </w:tc>
        <w:tc>
          <w:tcPr>
            <w:tcW w:w="1728"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П</w:t>
            </w:r>
          </w:p>
        </w:tc>
        <w:tc>
          <w:tcPr>
            <w:tcW w:w="1495"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Нет</w:t>
            </w:r>
          </w:p>
        </w:tc>
        <w:tc>
          <w:tcPr>
            <w:tcW w:w="1517"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w:t>
            </w:r>
          </w:p>
        </w:tc>
        <w:tc>
          <w:tcPr>
            <w:tcW w:w="1315"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w:t>
            </w:r>
          </w:p>
        </w:tc>
        <w:tc>
          <w:tcPr>
            <w:tcW w:w="2015"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w:t>
            </w:r>
          </w:p>
        </w:tc>
      </w:tr>
      <w:tr w:rsidR="00D9311A" w:rsidTr="00D9311A">
        <w:trPr>
          <w:trHeight w:val="302"/>
          <w:jc w:val="center"/>
        </w:trPr>
        <w:tc>
          <w:tcPr>
            <w:tcW w:w="4291" w:type="dxa"/>
            <w:tcBorders>
              <w:top w:val="single" w:sz="4" w:space="0" w:color="auto"/>
              <w:left w:val="single" w:sz="4" w:space="0" w:color="auto"/>
              <w:bottom w:val="single" w:sz="4" w:space="0" w:color="auto"/>
              <w:right w:val="single" w:sz="4" w:space="0" w:color="auto"/>
            </w:tcBorders>
            <w:noWrap/>
            <w:hideMark/>
          </w:tcPr>
          <w:p w:rsidR="00D9311A" w:rsidRDefault="00D9311A">
            <w:pPr>
              <w:pStyle w:val="a5"/>
              <w:spacing w:line="256" w:lineRule="auto"/>
              <w:jc w:val="left"/>
            </w:pPr>
            <w:r>
              <w:t>кассир</w:t>
            </w:r>
          </w:p>
        </w:tc>
        <w:tc>
          <w:tcPr>
            <w:tcW w:w="1518"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1021</w:t>
            </w:r>
          </w:p>
        </w:tc>
        <w:tc>
          <w:tcPr>
            <w:tcW w:w="1517" w:type="dxa"/>
            <w:tcBorders>
              <w:top w:val="single" w:sz="4" w:space="0" w:color="auto"/>
              <w:left w:val="single" w:sz="4" w:space="0" w:color="auto"/>
              <w:bottom w:val="single" w:sz="4" w:space="0" w:color="auto"/>
              <w:right w:val="single" w:sz="4" w:space="0" w:color="auto"/>
            </w:tcBorders>
            <w:noWrap/>
            <w:vAlign w:val="center"/>
            <w:hideMark/>
          </w:tcPr>
          <w:p w:rsidR="00D9311A" w:rsidRDefault="00D9311A">
            <w:pPr>
              <w:pStyle w:val="a5"/>
              <w:spacing w:line="256" w:lineRule="auto"/>
              <w:jc w:val="center"/>
            </w:pPr>
            <w:r>
              <w:t>2</w:t>
            </w:r>
          </w:p>
        </w:tc>
        <w:tc>
          <w:tcPr>
            <w:tcW w:w="1728"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ПЭ</w:t>
            </w:r>
          </w:p>
        </w:tc>
        <w:tc>
          <w:tcPr>
            <w:tcW w:w="1495"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Нет</w:t>
            </w:r>
          </w:p>
        </w:tc>
        <w:tc>
          <w:tcPr>
            <w:tcW w:w="1517"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30д</w:t>
            </w:r>
          </w:p>
        </w:tc>
        <w:tc>
          <w:tcPr>
            <w:tcW w:w="1315"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pPr>
            <w:r>
              <w:t>4</w:t>
            </w:r>
          </w:p>
        </w:tc>
        <w:tc>
          <w:tcPr>
            <w:tcW w:w="2015"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8</w:t>
            </w:r>
          </w:p>
        </w:tc>
      </w:tr>
      <w:tr w:rsidR="00D9311A" w:rsidTr="00D9311A">
        <w:trPr>
          <w:trHeight w:val="302"/>
          <w:jc w:val="center"/>
        </w:trPr>
        <w:tc>
          <w:tcPr>
            <w:tcW w:w="4291" w:type="dxa"/>
            <w:tcBorders>
              <w:top w:val="single" w:sz="4" w:space="0" w:color="auto"/>
              <w:left w:val="single" w:sz="4" w:space="0" w:color="auto"/>
              <w:bottom w:val="single" w:sz="4" w:space="0" w:color="auto"/>
              <w:right w:val="single" w:sz="4" w:space="0" w:color="auto"/>
            </w:tcBorders>
            <w:noWrap/>
            <w:hideMark/>
          </w:tcPr>
          <w:p w:rsidR="00D9311A" w:rsidRDefault="00D9311A">
            <w:pPr>
              <w:pStyle w:val="a5"/>
              <w:spacing w:line="256" w:lineRule="auto"/>
              <w:jc w:val="left"/>
            </w:pPr>
            <w:r>
              <w:t>ИНН кассира</w:t>
            </w:r>
          </w:p>
        </w:tc>
        <w:tc>
          <w:tcPr>
            <w:tcW w:w="1518"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1203</w:t>
            </w:r>
          </w:p>
        </w:tc>
        <w:tc>
          <w:tcPr>
            <w:tcW w:w="1517" w:type="dxa"/>
            <w:tcBorders>
              <w:top w:val="single" w:sz="4" w:space="0" w:color="auto"/>
              <w:left w:val="single" w:sz="4" w:space="0" w:color="auto"/>
              <w:bottom w:val="single" w:sz="4" w:space="0" w:color="auto"/>
              <w:right w:val="single" w:sz="4" w:space="0" w:color="auto"/>
            </w:tcBorders>
            <w:noWrap/>
            <w:vAlign w:val="center"/>
            <w:hideMark/>
          </w:tcPr>
          <w:p w:rsidR="00D9311A" w:rsidRDefault="00D9311A">
            <w:pPr>
              <w:pStyle w:val="a5"/>
              <w:spacing w:line="256" w:lineRule="auto"/>
              <w:jc w:val="center"/>
            </w:pPr>
            <w:r>
              <w:t>4</w:t>
            </w:r>
          </w:p>
        </w:tc>
        <w:tc>
          <w:tcPr>
            <w:tcW w:w="1728"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Э</w:t>
            </w:r>
          </w:p>
        </w:tc>
        <w:tc>
          <w:tcPr>
            <w:tcW w:w="1495"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Нет</w:t>
            </w:r>
          </w:p>
        </w:tc>
        <w:tc>
          <w:tcPr>
            <w:tcW w:w="1517"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30д</w:t>
            </w:r>
          </w:p>
        </w:tc>
        <w:tc>
          <w:tcPr>
            <w:tcW w:w="1315"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pPr>
            <w:r>
              <w:t>4</w:t>
            </w:r>
          </w:p>
        </w:tc>
        <w:tc>
          <w:tcPr>
            <w:tcW w:w="2015"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8</w:t>
            </w:r>
          </w:p>
        </w:tc>
      </w:tr>
      <w:tr w:rsidR="00D9311A" w:rsidTr="00D9311A">
        <w:trPr>
          <w:trHeight w:val="302"/>
          <w:jc w:val="center"/>
        </w:trPr>
        <w:tc>
          <w:tcPr>
            <w:tcW w:w="4291" w:type="dxa"/>
            <w:tcBorders>
              <w:top w:val="single" w:sz="4" w:space="0" w:color="auto"/>
              <w:left w:val="single" w:sz="4" w:space="0" w:color="auto"/>
              <w:bottom w:val="single" w:sz="4" w:space="0" w:color="auto"/>
              <w:right w:val="single" w:sz="4" w:space="0" w:color="auto"/>
            </w:tcBorders>
            <w:noWrap/>
            <w:hideMark/>
          </w:tcPr>
          <w:p w:rsidR="00D9311A" w:rsidRDefault="00D9311A">
            <w:pPr>
              <w:pStyle w:val="a5"/>
              <w:spacing w:line="256" w:lineRule="auto"/>
              <w:jc w:val="left"/>
              <w:rPr>
                <w:vertAlign w:val="superscript"/>
              </w:rPr>
            </w:pPr>
            <w:r>
              <w:lastRenderedPageBreak/>
              <w:t>регистрационный номер ККТ</w:t>
            </w:r>
          </w:p>
        </w:tc>
        <w:tc>
          <w:tcPr>
            <w:tcW w:w="1518"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1037</w:t>
            </w:r>
          </w:p>
        </w:tc>
        <w:tc>
          <w:tcPr>
            <w:tcW w:w="1517" w:type="dxa"/>
            <w:tcBorders>
              <w:top w:val="single" w:sz="4" w:space="0" w:color="auto"/>
              <w:left w:val="single" w:sz="4" w:space="0" w:color="auto"/>
              <w:bottom w:val="single" w:sz="4" w:space="0" w:color="auto"/>
              <w:right w:val="single" w:sz="4" w:space="0" w:color="auto"/>
            </w:tcBorders>
            <w:noWrap/>
            <w:vAlign w:val="center"/>
            <w:hideMark/>
          </w:tcPr>
          <w:p w:rsidR="00D9311A" w:rsidRDefault="00D9311A">
            <w:pPr>
              <w:pStyle w:val="a5"/>
              <w:spacing w:line="256" w:lineRule="auto"/>
              <w:jc w:val="center"/>
            </w:pPr>
            <w:r>
              <w:t>1</w:t>
            </w:r>
          </w:p>
        </w:tc>
        <w:tc>
          <w:tcPr>
            <w:tcW w:w="1728"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ПЭ</w:t>
            </w:r>
          </w:p>
        </w:tc>
        <w:tc>
          <w:tcPr>
            <w:tcW w:w="1495"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Нет</w:t>
            </w:r>
          </w:p>
        </w:tc>
        <w:tc>
          <w:tcPr>
            <w:tcW w:w="1517"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30д</w:t>
            </w:r>
          </w:p>
        </w:tc>
        <w:tc>
          <w:tcPr>
            <w:tcW w:w="1315"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4</w:t>
            </w:r>
          </w:p>
        </w:tc>
        <w:tc>
          <w:tcPr>
            <w:tcW w:w="2015"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w:t>
            </w:r>
          </w:p>
        </w:tc>
      </w:tr>
      <w:tr w:rsidR="00D9311A" w:rsidTr="00D9311A">
        <w:trPr>
          <w:trHeight w:val="418"/>
          <w:jc w:val="center"/>
        </w:trPr>
        <w:tc>
          <w:tcPr>
            <w:tcW w:w="4291" w:type="dxa"/>
            <w:tcBorders>
              <w:top w:val="single" w:sz="4" w:space="0" w:color="auto"/>
              <w:left w:val="single" w:sz="4" w:space="0" w:color="auto"/>
              <w:bottom w:val="single" w:sz="4" w:space="0" w:color="auto"/>
              <w:right w:val="single" w:sz="4" w:space="0" w:color="auto"/>
            </w:tcBorders>
            <w:noWrap/>
            <w:hideMark/>
          </w:tcPr>
          <w:p w:rsidR="00D9311A" w:rsidRDefault="00D9311A">
            <w:pPr>
              <w:pStyle w:val="a5"/>
              <w:spacing w:line="256" w:lineRule="auto"/>
              <w:jc w:val="left"/>
            </w:pPr>
            <w:r>
              <w:t>тип коррекции</w:t>
            </w:r>
          </w:p>
        </w:tc>
        <w:tc>
          <w:tcPr>
            <w:tcW w:w="1518"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1173</w:t>
            </w:r>
          </w:p>
        </w:tc>
        <w:tc>
          <w:tcPr>
            <w:tcW w:w="1517" w:type="dxa"/>
            <w:tcBorders>
              <w:top w:val="single" w:sz="4" w:space="0" w:color="auto"/>
              <w:left w:val="single" w:sz="4" w:space="0" w:color="auto"/>
              <w:bottom w:val="single" w:sz="4" w:space="0" w:color="auto"/>
              <w:right w:val="single" w:sz="4" w:space="0" w:color="auto"/>
            </w:tcBorders>
            <w:noWrap/>
            <w:vAlign w:val="center"/>
            <w:hideMark/>
          </w:tcPr>
          <w:p w:rsidR="00D9311A" w:rsidRDefault="00D9311A">
            <w:pPr>
              <w:pStyle w:val="a5"/>
              <w:spacing w:line="256" w:lineRule="auto"/>
              <w:jc w:val="center"/>
            </w:pPr>
            <w:r>
              <w:t>3</w:t>
            </w:r>
          </w:p>
        </w:tc>
        <w:tc>
          <w:tcPr>
            <w:tcW w:w="1728"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ПЭ</w:t>
            </w:r>
          </w:p>
        </w:tc>
        <w:tc>
          <w:tcPr>
            <w:tcW w:w="1495"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Нет</w:t>
            </w:r>
          </w:p>
        </w:tc>
        <w:tc>
          <w:tcPr>
            <w:tcW w:w="1517"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30д</w:t>
            </w:r>
          </w:p>
        </w:tc>
        <w:tc>
          <w:tcPr>
            <w:tcW w:w="1315"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pPr>
            <w:r>
              <w:t>4</w:t>
            </w:r>
          </w:p>
        </w:tc>
        <w:tc>
          <w:tcPr>
            <w:tcW w:w="2015"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2</w:t>
            </w:r>
          </w:p>
        </w:tc>
      </w:tr>
      <w:tr w:rsidR="00D9311A" w:rsidTr="00D9311A">
        <w:trPr>
          <w:trHeight w:val="302"/>
          <w:jc w:val="center"/>
        </w:trPr>
        <w:tc>
          <w:tcPr>
            <w:tcW w:w="4291" w:type="dxa"/>
            <w:tcBorders>
              <w:top w:val="single" w:sz="4" w:space="0" w:color="auto"/>
              <w:left w:val="single" w:sz="4" w:space="0" w:color="auto"/>
              <w:bottom w:val="single" w:sz="4" w:space="0" w:color="auto"/>
              <w:right w:val="single" w:sz="4" w:space="0" w:color="auto"/>
            </w:tcBorders>
            <w:noWrap/>
            <w:hideMark/>
          </w:tcPr>
          <w:p w:rsidR="00D9311A" w:rsidRDefault="00D9311A">
            <w:pPr>
              <w:pStyle w:val="a5"/>
              <w:spacing w:line="256" w:lineRule="auto"/>
              <w:jc w:val="left"/>
            </w:pPr>
            <w:r>
              <w:t>основание для коррекции</w:t>
            </w:r>
          </w:p>
        </w:tc>
        <w:tc>
          <w:tcPr>
            <w:tcW w:w="1518"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1174</w:t>
            </w:r>
          </w:p>
        </w:tc>
        <w:tc>
          <w:tcPr>
            <w:tcW w:w="1517" w:type="dxa"/>
            <w:tcBorders>
              <w:top w:val="single" w:sz="4" w:space="0" w:color="auto"/>
              <w:left w:val="single" w:sz="4" w:space="0" w:color="auto"/>
              <w:bottom w:val="single" w:sz="4" w:space="0" w:color="auto"/>
              <w:right w:val="single" w:sz="4" w:space="0" w:color="auto"/>
            </w:tcBorders>
            <w:noWrap/>
            <w:vAlign w:val="center"/>
            <w:hideMark/>
          </w:tcPr>
          <w:p w:rsidR="00D9311A" w:rsidRDefault="00D9311A">
            <w:pPr>
              <w:pStyle w:val="a5"/>
              <w:spacing w:line="256" w:lineRule="auto"/>
              <w:jc w:val="center"/>
            </w:pPr>
            <w:r>
              <w:t>3</w:t>
            </w:r>
          </w:p>
        </w:tc>
        <w:tc>
          <w:tcPr>
            <w:tcW w:w="1728"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ПЭ</w:t>
            </w:r>
          </w:p>
        </w:tc>
        <w:tc>
          <w:tcPr>
            <w:tcW w:w="1495"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Нет</w:t>
            </w:r>
          </w:p>
        </w:tc>
        <w:tc>
          <w:tcPr>
            <w:tcW w:w="1517"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 xml:space="preserve">30д </w:t>
            </w:r>
          </w:p>
        </w:tc>
        <w:tc>
          <w:tcPr>
            <w:tcW w:w="1315"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pPr>
            <w:r>
              <w:t>4</w:t>
            </w:r>
          </w:p>
        </w:tc>
        <w:tc>
          <w:tcPr>
            <w:tcW w:w="2015" w:type="dxa"/>
            <w:tcBorders>
              <w:top w:val="single" w:sz="4" w:space="0" w:color="auto"/>
              <w:left w:val="single" w:sz="4" w:space="0" w:color="auto"/>
              <w:bottom w:val="single" w:sz="4" w:space="0" w:color="auto"/>
              <w:right w:val="single" w:sz="4" w:space="0" w:color="auto"/>
            </w:tcBorders>
            <w:vAlign w:val="center"/>
          </w:tcPr>
          <w:p w:rsidR="00D9311A" w:rsidRDefault="00D9311A">
            <w:pPr>
              <w:pStyle w:val="a5"/>
              <w:spacing w:line="256" w:lineRule="auto"/>
              <w:jc w:val="center"/>
              <w:rPr>
                <w:strike/>
              </w:rPr>
            </w:pPr>
          </w:p>
        </w:tc>
      </w:tr>
      <w:tr w:rsidR="00D9311A" w:rsidTr="00D9311A">
        <w:trPr>
          <w:trHeight w:val="302"/>
          <w:jc w:val="center"/>
        </w:trPr>
        <w:tc>
          <w:tcPr>
            <w:tcW w:w="4291" w:type="dxa"/>
            <w:tcBorders>
              <w:top w:val="single" w:sz="4" w:space="0" w:color="auto"/>
              <w:left w:val="single" w:sz="4" w:space="0" w:color="auto"/>
              <w:bottom w:val="single" w:sz="4" w:space="0" w:color="auto"/>
              <w:right w:val="single" w:sz="4" w:space="0" w:color="auto"/>
            </w:tcBorders>
            <w:noWrap/>
            <w:hideMark/>
          </w:tcPr>
          <w:p w:rsidR="00D9311A" w:rsidRDefault="00D9311A">
            <w:pPr>
              <w:pStyle w:val="a5"/>
              <w:spacing w:line="256" w:lineRule="auto"/>
              <w:jc w:val="left"/>
            </w:pPr>
            <w:r>
              <w:t>сумма расчета, указанного в чеке (БСО)</w:t>
            </w:r>
          </w:p>
        </w:tc>
        <w:tc>
          <w:tcPr>
            <w:tcW w:w="1518"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pPr>
            <w:r>
              <w:t>1020</w:t>
            </w:r>
          </w:p>
        </w:tc>
        <w:tc>
          <w:tcPr>
            <w:tcW w:w="1517" w:type="dxa"/>
            <w:tcBorders>
              <w:top w:val="single" w:sz="4" w:space="0" w:color="auto"/>
              <w:left w:val="single" w:sz="4" w:space="0" w:color="auto"/>
              <w:bottom w:val="single" w:sz="4" w:space="0" w:color="auto"/>
              <w:right w:val="single" w:sz="4" w:space="0" w:color="auto"/>
            </w:tcBorders>
            <w:noWrap/>
            <w:hideMark/>
          </w:tcPr>
          <w:p w:rsidR="00D9311A" w:rsidRDefault="00D9311A">
            <w:pPr>
              <w:pStyle w:val="a5"/>
              <w:spacing w:line="256" w:lineRule="auto"/>
              <w:jc w:val="center"/>
            </w:pPr>
            <w:r>
              <w:t>1</w:t>
            </w:r>
          </w:p>
        </w:tc>
        <w:tc>
          <w:tcPr>
            <w:tcW w:w="1728"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pPr>
            <w:r>
              <w:t>ПЭ</w:t>
            </w:r>
          </w:p>
        </w:tc>
        <w:tc>
          <w:tcPr>
            <w:tcW w:w="1495"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pPr>
            <w:r>
              <w:t>Нет</w:t>
            </w:r>
          </w:p>
        </w:tc>
        <w:tc>
          <w:tcPr>
            <w:tcW w:w="1517"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5л</w:t>
            </w:r>
          </w:p>
        </w:tc>
        <w:tc>
          <w:tcPr>
            <w:tcW w:w="1315"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1, 4, 5</w:t>
            </w:r>
          </w:p>
        </w:tc>
        <w:tc>
          <w:tcPr>
            <w:tcW w:w="2015"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5</w:t>
            </w:r>
          </w:p>
        </w:tc>
      </w:tr>
      <w:tr w:rsidR="00D9311A" w:rsidTr="00D9311A">
        <w:trPr>
          <w:trHeight w:val="302"/>
          <w:jc w:val="center"/>
        </w:trPr>
        <w:tc>
          <w:tcPr>
            <w:tcW w:w="4291" w:type="dxa"/>
            <w:tcBorders>
              <w:top w:val="single" w:sz="4" w:space="0" w:color="auto"/>
              <w:left w:val="single" w:sz="4" w:space="0" w:color="auto"/>
              <w:bottom w:val="single" w:sz="4" w:space="0" w:color="auto"/>
              <w:right w:val="single" w:sz="4" w:space="0" w:color="auto"/>
            </w:tcBorders>
            <w:noWrap/>
            <w:hideMark/>
          </w:tcPr>
          <w:p w:rsidR="00D9311A" w:rsidRDefault="00D9311A">
            <w:pPr>
              <w:pStyle w:val="a5"/>
              <w:spacing w:line="256" w:lineRule="auto"/>
              <w:jc w:val="left"/>
            </w:pPr>
            <w:r>
              <w:t>сумма по чеку (БСО) наличными</w:t>
            </w:r>
          </w:p>
        </w:tc>
        <w:tc>
          <w:tcPr>
            <w:tcW w:w="1518"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pPr>
            <w:r>
              <w:t>1031</w:t>
            </w:r>
          </w:p>
        </w:tc>
        <w:tc>
          <w:tcPr>
            <w:tcW w:w="1517" w:type="dxa"/>
            <w:tcBorders>
              <w:top w:val="single" w:sz="4" w:space="0" w:color="auto"/>
              <w:left w:val="single" w:sz="4" w:space="0" w:color="auto"/>
              <w:bottom w:val="single" w:sz="4" w:space="0" w:color="auto"/>
              <w:right w:val="single" w:sz="4" w:space="0" w:color="auto"/>
            </w:tcBorders>
            <w:noWrap/>
            <w:vAlign w:val="center"/>
            <w:hideMark/>
          </w:tcPr>
          <w:p w:rsidR="00D9311A" w:rsidRDefault="00D9311A">
            <w:pPr>
              <w:pStyle w:val="a5"/>
              <w:spacing w:line="256" w:lineRule="auto"/>
              <w:jc w:val="center"/>
            </w:pPr>
            <w:r>
              <w:t>П-2, Э-1</w:t>
            </w:r>
          </w:p>
        </w:tc>
        <w:tc>
          <w:tcPr>
            <w:tcW w:w="1728"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pPr>
            <w:r>
              <w:t>ПЭ</w:t>
            </w:r>
          </w:p>
        </w:tc>
        <w:tc>
          <w:tcPr>
            <w:tcW w:w="1495"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pPr>
            <w:r>
              <w:t>Нет</w:t>
            </w:r>
          </w:p>
        </w:tc>
        <w:tc>
          <w:tcPr>
            <w:tcW w:w="1517"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pPr>
            <w:r>
              <w:t>30д (5л)</w:t>
            </w:r>
          </w:p>
        </w:tc>
        <w:tc>
          <w:tcPr>
            <w:tcW w:w="1315"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pPr>
            <w:r>
              <w:t>4, 5</w:t>
            </w:r>
          </w:p>
        </w:tc>
        <w:tc>
          <w:tcPr>
            <w:tcW w:w="2015"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6, 7, 5</w:t>
            </w:r>
          </w:p>
        </w:tc>
      </w:tr>
      <w:tr w:rsidR="00D9311A" w:rsidTr="00D9311A">
        <w:trPr>
          <w:trHeight w:val="302"/>
          <w:jc w:val="center"/>
        </w:trPr>
        <w:tc>
          <w:tcPr>
            <w:tcW w:w="4291" w:type="dxa"/>
            <w:tcBorders>
              <w:top w:val="single" w:sz="4" w:space="0" w:color="auto"/>
              <w:left w:val="single" w:sz="4" w:space="0" w:color="auto"/>
              <w:bottom w:val="single" w:sz="4" w:space="0" w:color="auto"/>
              <w:right w:val="single" w:sz="4" w:space="0" w:color="auto"/>
            </w:tcBorders>
            <w:noWrap/>
            <w:hideMark/>
          </w:tcPr>
          <w:p w:rsidR="00D9311A" w:rsidRDefault="00D9311A">
            <w:pPr>
              <w:pStyle w:val="a5"/>
              <w:spacing w:line="256" w:lineRule="auto"/>
              <w:jc w:val="left"/>
            </w:pPr>
            <w:r>
              <w:t>сумма по чеку (БСО) электронными</w:t>
            </w:r>
          </w:p>
        </w:tc>
        <w:tc>
          <w:tcPr>
            <w:tcW w:w="1518"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pPr>
            <w:r>
              <w:t>1081</w:t>
            </w:r>
          </w:p>
        </w:tc>
        <w:tc>
          <w:tcPr>
            <w:tcW w:w="1517" w:type="dxa"/>
            <w:tcBorders>
              <w:top w:val="single" w:sz="4" w:space="0" w:color="auto"/>
              <w:left w:val="single" w:sz="4" w:space="0" w:color="auto"/>
              <w:bottom w:val="single" w:sz="4" w:space="0" w:color="auto"/>
              <w:right w:val="single" w:sz="4" w:space="0" w:color="auto"/>
            </w:tcBorders>
            <w:noWrap/>
            <w:vAlign w:val="center"/>
            <w:hideMark/>
          </w:tcPr>
          <w:p w:rsidR="00D9311A" w:rsidRDefault="00D9311A">
            <w:pPr>
              <w:pStyle w:val="a5"/>
              <w:spacing w:line="256" w:lineRule="auto"/>
              <w:jc w:val="center"/>
            </w:pPr>
            <w:r>
              <w:t xml:space="preserve">П-2, Э-1, </w:t>
            </w:r>
          </w:p>
        </w:tc>
        <w:tc>
          <w:tcPr>
            <w:tcW w:w="1728"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pPr>
            <w:r>
              <w:t>ПЭ</w:t>
            </w:r>
          </w:p>
        </w:tc>
        <w:tc>
          <w:tcPr>
            <w:tcW w:w="1495"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pPr>
            <w:r>
              <w:t>Нет</w:t>
            </w:r>
          </w:p>
        </w:tc>
        <w:tc>
          <w:tcPr>
            <w:tcW w:w="1517"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pPr>
            <w:r>
              <w:t>30д (5л)</w:t>
            </w:r>
          </w:p>
        </w:tc>
        <w:tc>
          <w:tcPr>
            <w:tcW w:w="1315"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pPr>
            <w:r>
              <w:t>4, 5</w:t>
            </w:r>
          </w:p>
        </w:tc>
        <w:tc>
          <w:tcPr>
            <w:tcW w:w="2015"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6, 7, 5</w:t>
            </w:r>
          </w:p>
        </w:tc>
      </w:tr>
      <w:tr w:rsidR="00D9311A" w:rsidTr="00D9311A">
        <w:trPr>
          <w:trHeight w:val="302"/>
          <w:jc w:val="center"/>
        </w:trPr>
        <w:tc>
          <w:tcPr>
            <w:tcW w:w="4291" w:type="dxa"/>
            <w:tcBorders>
              <w:top w:val="single" w:sz="4" w:space="0" w:color="auto"/>
              <w:left w:val="single" w:sz="4" w:space="0" w:color="auto"/>
              <w:bottom w:val="single" w:sz="4" w:space="0" w:color="auto"/>
              <w:right w:val="single" w:sz="4" w:space="0" w:color="auto"/>
            </w:tcBorders>
            <w:noWrap/>
            <w:hideMark/>
          </w:tcPr>
          <w:p w:rsidR="00D9311A" w:rsidRDefault="00D9311A">
            <w:pPr>
              <w:pStyle w:val="a5"/>
              <w:spacing w:line="256" w:lineRule="auto"/>
              <w:jc w:val="left"/>
            </w:pPr>
            <w:r>
              <w:t>сумма по чеку (БСО) предоплатой (зачетом аванса и (или) предыдущих платежей)</w:t>
            </w:r>
          </w:p>
        </w:tc>
        <w:tc>
          <w:tcPr>
            <w:tcW w:w="1518"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pPr>
            <w:r>
              <w:t>1215</w:t>
            </w:r>
          </w:p>
        </w:tc>
        <w:tc>
          <w:tcPr>
            <w:tcW w:w="1517" w:type="dxa"/>
            <w:tcBorders>
              <w:top w:val="single" w:sz="4" w:space="0" w:color="auto"/>
              <w:left w:val="single" w:sz="4" w:space="0" w:color="auto"/>
              <w:bottom w:val="single" w:sz="4" w:space="0" w:color="auto"/>
              <w:right w:val="single" w:sz="4" w:space="0" w:color="auto"/>
            </w:tcBorders>
            <w:noWrap/>
            <w:vAlign w:val="center"/>
            <w:hideMark/>
          </w:tcPr>
          <w:p w:rsidR="00D9311A" w:rsidRDefault="00D9311A">
            <w:pPr>
              <w:pStyle w:val="a5"/>
              <w:spacing w:line="256" w:lineRule="auto"/>
              <w:jc w:val="center"/>
            </w:pPr>
            <w:r>
              <w:t>П-4, Э-3</w:t>
            </w:r>
          </w:p>
        </w:tc>
        <w:tc>
          <w:tcPr>
            <w:tcW w:w="1728"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pPr>
            <w:r>
              <w:t>ПЭ</w:t>
            </w:r>
          </w:p>
        </w:tc>
        <w:tc>
          <w:tcPr>
            <w:tcW w:w="1495"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pPr>
            <w:r>
              <w:t>Нет</w:t>
            </w:r>
          </w:p>
        </w:tc>
        <w:tc>
          <w:tcPr>
            <w:tcW w:w="1517"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pPr>
            <w:r>
              <w:t>30д (5л)</w:t>
            </w:r>
          </w:p>
        </w:tc>
        <w:tc>
          <w:tcPr>
            <w:tcW w:w="1315"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pPr>
            <w:r>
              <w:t>4, 5</w:t>
            </w:r>
          </w:p>
        </w:tc>
        <w:tc>
          <w:tcPr>
            <w:tcW w:w="2015"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6, 7, 5</w:t>
            </w:r>
          </w:p>
        </w:tc>
      </w:tr>
      <w:tr w:rsidR="00D9311A" w:rsidTr="00D9311A">
        <w:trPr>
          <w:trHeight w:val="302"/>
          <w:jc w:val="center"/>
        </w:trPr>
        <w:tc>
          <w:tcPr>
            <w:tcW w:w="4291" w:type="dxa"/>
            <w:tcBorders>
              <w:top w:val="single" w:sz="4" w:space="0" w:color="auto"/>
              <w:left w:val="single" w:sz="4" w:space="0" w:color="auto"/>
              <w:bottom w:val="single" w:sz="4" w:space="0" w:color="auto"/>
              <w:right w:val="single" w:sz="4" w:space="0" w:color="auto"/>
            </w:tcBorders>
            <w:noWrap/>
            <w:hideMark/>
          </w:tcPr>
          <w:p w:rsidR="00D9311A" w:rsidRDefault="00D9311A">
            <w:pPr>
              <w:pStyle w:val="a5"/>
              <w:spacing w:line="256" w:lineRule="auto"/>
              <w:jc w:val="left"/>
            </w:pPr>
            <w:r>
              <w:t>сумма по чеку (БСО) постоплатой (в кредит)</w:t>
            </w:r>
          </w:p>
        </w:tc>
        <w:tc>
          <w:tcPr>
            <w:tcW w:w="1518"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pPr>
            <w:r>
              <w:t>1216</w:t>
            </w:r>
          </w:p>
        </w:tc>
        <w:tc>
          <w:tcPr>
            <w:tcW w:w="1517" w:type="dxa"/>
            <w:tcBorders>
              <w:top w:val="single" w:sz="4" w:space="0" w:color="auto"/>
              <w:left w:val="single" w:sz="4" w:space="0" w:color="auto"/>
              <w:bottom w:val="single" w:sz="4" w:space="0" w:color="auto"/>
              <w:right w:val="single" w:sz="4" w:space="0" w:color="auto"/>
            </w:tcBorders>
            <w:noWrap/>
            <w:vAlign w:val="center"/>
            <w:hideMark/>
          </w:tcPr>
          <w:p w:rsidR="00D9311A" w:rsidRDefault="00D9311A">
            <w:pPr>
              <w:pStyle w:val="a5"/>
              <w:spacing w:line="256" w:lineRule="auto"/>
              <w:jc w:val="center"/>
            </w:pPr>
            <w:r>
              <w:t xml:space="preserve">П-4, Э-3, </w:t>
            </w:r>
          </w:p>
        </w:tc>
        <w:tc>
          <w:tcPr>
            <w:tcW w:w="1728"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pPr>
            <w:r>
              <w:t>ПЭ</w:t>
            </w:r>
          </w:p>
        </w:tc>
        <w:tc>
          <w:tcPr>
            <w:tcW w:w="1495"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pPr>
            <w:r>
              <w:t>Нет</w:t>
            </w:r>
          </w:p>
        </w:tc>
        <w:tc>
          <w:tcPr>
            <w:tcW w:w="1517"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pPr>
            <w:r>
              <w:t>30д (5л)</w:t>
            </w:r>
          </w:p>
        </w:tc>
        <w:tc>
          <w:tcPr>
            <w:tcW w:w="1315"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pPr>
            <w:r>
              <w:t>4, 5</w:t>
            </w:r>
          </w:p>
        </w:tc>
        <w:tc>
          <w:tcPr>
            <w:tcW w:w="2015"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6, 7, 5</w:t>
            </w:r>
          </w:p>
        </w:tc>
      </w:tr>
      <w:tr w:rsidR="00D9311A" w:rsidTr="00D9311A">
        <w:trPr>
          <w:trHeight w:val="302"/>
          <w:jc w:val="center"/>
        </w:trPr>
        <w:tc>
          <w:tcPr>
            <w:tcW w:w="4291" w:type="dxa"/>
            <w:tcBorders>
              <w:top w:val="single" w:sz="4" w:space="0" w:color="auto"/>
              <w:left w:val="single" w:sz="4" w:space="0" w:color="auto"/>
              <w:bottom w:val="single" w:sz="4" w:space="0" w:color="auto"/>
              <w:right w:val="single" w:sz="4" w:space="0" w:color="auto"/>
            </w:tcBorders>
            <w:noWrap/>
            <w:hideMark/>
          </w:tcPr>
          <w:p w:rsidR="00D9311A" w:rsidRDefault="00D9311A">
            <w:pPr>
              <w:pStyle w:val="a5"/>
              <w:spacing w:line="256" w:lineRule="auto"/>
              <w:jc w:val="left"/>
            </w:pPr>
            <w:r>
              <w:t>сумма по чеку (БСО) встречным предоставлением</w:t>
            </w:r>
          </w:p>
        </w:tc>
        <w:tc>
          <w:tcPr>
            <w:tcW w:w="1518"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pPr>
            <w:r>
              <w:t>1217</w:t>
            </w:r>
          </w:p>
        </w:tc>
        <w:tc>
          <w:tcPr>
            <w:tcW w:w="1517" w:type="dxa"/>
            <w:tcBorders>
              <w:top w:val="single" w:sz="4" w:space="0" w:color="auto"/>
              <w:left w:val="single" w:sz="4" w:space="0" w:color="auto"/>
              <w:bottom w:val="single" w:sz="4" w:space="0" w:color="auto"/>
              <w:right w:val="single" w:sz="4" w:space="0" w:color="auto"/>
            </w:tcBorders>
            <w:noWrap/>
            <w:vAlign w:val="center"/>
            <w:hideMark/>
          </w:tcPr>
          <w:p w:rsidR="00D9311A" w:rsidRDefault="00D9311A">
            <w:pPr>
              <w:pStyle w:val="a5"/>
              <w:spacing w:line="256" w:lineRule="auto"/>
              <w:jc w:val="center"/>
            </w:pPr>
            <w:r>
              <w:t xml:space="preserve">П-4, Э-3, </w:t>
            </w:r>
          </w:p>
        </w:tc>
        <w:tc>
          <w:tcPr>
            <w:tcW w:w="1728"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pPr>
            <w:r>
              <w:t>ПЭ</w:t>
            </w:r>
          </w:p>
        </w:tc>
        <w:tc>
          <w:tcPr>
            <w:tcW w:w="1495"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pPr>
            <w:r>
              <w:t>Нет</w:t>
            </w:r>
          </w:p>
        </w:tc>
        <w:tc>
          <w:tcPr>
            <w:tcW w:w="1517"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pPr>
            <w:r>
              <w:t>30д (5л)</w:t>
            </w:r>
          </w:p>
        </w:tc>
        <w:tc>
          <w:tcPr>
            <w:tcW w:w="1315"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pPr>
            <w:r>
              <w:t>4, 5</w:t>
            </w:r>
          </w:p>
        </w:tc>
        <w:tc>
          <w:tcPr>
            <w:tcW w:w="2015"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6, 7, 5</w:t>
            </w:r>
          </w:p>
        </w:tc>
      </w:tr>
      <w:tr w:rsidR="00D9311A" w:rsidTr="00D9311A">
        <w:trPr>
          <w:trHeight w:val="302"/>
          <w:jc w:val="center"/>
        </w:trPr>
        <w:tc>
          <w:tcPr>
            <w:tcW w:w="4291" w:type="dxa"/>
            <w:tcBorders>
              <w:top w:val="single" w:sz="4" w:space="0" w:color="auto"/>
              <w:left w:val="single" w:sz="4" w:space="0" w:color="auto"/>
              <w:bottom w:val="single" w:sz="4" w:space="0" w:color="auto"/>
              <w:right w:val="single" w:sz="4" w:space="0" w:color="auto"/>
            </w:tcBorders>
            <w:noWrap/>
            <w:hideMark/>
          </w:tcPr>
          <w:p w:rsidR="00D9311A" w:rsidRDefault="00D9311A">
            <w:pPr>
              <w:pStyle w:val="a5"/>
              <w:spacing w:line="256" w:lineRule="auto"/>
              <w:jc w:val="left"/>
            </w:pPr>
            <w:r>
              <w:t>сумма НДС чека по ставке 18%</w:t>
            </w:r>
          </w:p>
        </w:tc>
        <w:tc>
          <w:tcPr>
            <w:tcW w:w="1518"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1102</w:t>
            </w:r>
          </w:p>
        </w:tc>
        <w:tc>
          <w:tcPr>
            <w:tcW w:w="1517" w:type="dxa"/>
            <w:tcBorders>
              <w:top w:val="single" w:sz="4" w:space="0" w:color="auto"/>
              <w:left w:val="single" w:sz="4" w:space="0" w:color="auto"/>
              <w:bottom w:val="single" w:sz="4" w:space="0" w:color="auto"/>
              <w:right w:val="single" w:sz="4" w:space="0" w:color="auto"/>
            </w:tcBorders>
            <w:noWrap/>
            <w:vAlign w:val="center"/>
            <w:hideMark/>
          </w:tcPr>
          <w:p w:rsidR="00D9311A" w:rsidRDefault="00D9311A">
            <w:pPr>
              <w:pStyle w:val="a5"/>
              <w:spacing w:line="256" w:lineRule="auto"/>
              <w:jc w:val="center"/>
            </w:pPr>
            <w:r>
              <w:t>4</w:t>
            </w:r>
          </w:p>
        </w:tc>
        <w:tc>
          <w:tcPr>
            <w:tcW w:w="1728"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ПЭ</w:t>
            </w:r>
          </w:p>
        </w:tc>
        <w:tc>
          <w:tcPr>
            <w:tcW w:w="1495"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Нет</w:t>
            </w:r>
          </w:p>
        </w:tc>
        <w:tc>
          <w:tcPr>
            <w:tcW w:w="1517"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30д (5л)</w:t>
            </w:r>
          </w:p>
        </w:tc>
        <w:tc>
          <w:tcPr>
            <w:tcW w:w="1315"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pPr>
            <w:r>
              <w:t>4, 5</w:t>
            </w:r>
          </w:p>
        </w:tc>
        <w:tc>
          <w:tcPr>
            <w:tcW w:w="2015"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4, 6, 5</w:t>
            </w:r>
          </w:p>
        </w:tc>
      </w:tr>
      <w:tr w:rsidR="00D9311A" w:rsidTr="00D9311A">
        <w:trPr>
          <w:trHeight w:val="409"/>
          <w:jc w:val="center"/>
        </w:trPr>
        <w:tc>
          <w:tcPr>
            <w:tcW w:w="4291" w:type="dxa"/>
            <w:tcBorders>
              <w:top w:val="single" w:sz="4" w:space="0" w:color="auto"/>
              <w:left w:val="single" w:sz="4" w:space="0" w:color="auto"/>
              <w:bottom w:val="single" w:sz="4" w:space="0" w:color="auto"/>
              <w:right w:val="single" w:sz="4" w:space="0" w:color="auto"/>
            </w:tcBorders>
            <w:noWrap/>
            <w:hideMark/>
          </w:tcPr>
          <w:p w:rsidR="00D9311A" w:rsidRDefault="00D9311A">
            <w:pPr>
              <w:pStyle w:val="a5"/>
              <w:spacing w:line="256" w:lineRule="auto"/>
              <w:jc w:val="left"/>
            </w:pPr>
            <w:r>
              <w:t>сумма НДС чека по ставке 10%</w:t>
            </w:r>
          </w:p>
        </w:tc>
        <w:tc>
          <w:tcPr>
            <w:tcW w:w="1518"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1103</w:t>
            </w:r>
          </w:p>
        </w:tc>
        <w:tc>
          <w:tcPr>
            <w:tcW w:w="1517" w:type="dxa"/>
            <w:tcBorders>
              <w:top w:val="single" w:sz="4" w:space="0" w:color="auto"/>
              <w:left w:val="single" w:sz="4" w:space="0" w:color="auto"/>
              <w:bottom w:val="single" w:sz="4" w:space="0" w:color="auto"/>
              <w:right w:val="single" w:sz="4" w:space="0" w:color="auto"/>
            </w:tcBorders>
            <w:noWrap/>
            <w:hideMark/>
          </w:tcPr>
          <w:p w:rsidR="00D9311A" w:rsidRDefault="00D9311A">
            <w:pPr>
              <w:pStyle w:val="a5"/>
              <w:spacing w:line="256" w:lineRule="auto"/>
              <w:jc w:val="center"/>
            </w:pPr>
            <w:r>
              <w:t>4</w:t>
            </w:r>
          </w:p>
        </w:tc>
        <w:tc>
          <w:tcPr>
            <w:tcW w:w="1728"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ПЭ</w:t>
            </w:r>
          </w:p>
        </w:tc>
        <w:tc>
          <w:tcPr>
            <w:tcW w:w="1495"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Нет</w:t>
            </w:r>
          </w:p>
        </w:tc>
        <w:tc>
          <w:tcPr>
            <w:tcW w:w="1517"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30д (5л)</w:t>
            </w:r>
          </w:p>
        </w:tc>
        <w:tc>
          <w:tcPr>
            <w:tcW w:w="1315"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pPr>
            <w:r>
              <w:t>4, 5</w:t>
            </w:r>
          </w:p>
        </w:tc>
        <w:tc>
          <w:tcPr>
            <w:tcW w:w="2015"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4, 6, 5</w:t>
            </w:r>
          </w:p>
        </w:tc>
      </w:tr>
      <w:tr w:rsidR="00D9311A" w:rsidTr="00D9311A">
        <w:trPr>
          <w:trHeight w:val="302"/>
          <w:jc w:val="center"/>
        </w:trPr>
        <w:tc>
          <w:tcPr>
            <w:tcW w:w="4291" w:type="dxa"/>
            <w:tcBorders>
              <w:top w:val="single" w:sz="4" w:space="0" w:color="auto"/>
              <w:left w:val="single" w:sz="4" w:space="0" w:color="auto"/>
              <w:bottom w:val="single" w:sz="4" w:space="0" w:color="auto"/>
              <w:right w:val="single" w:sz="4" w:space="0" w:color="auto"/>
            </w:tcBorders>
            <w:noWrap/>
            <w:hideMark/>
          </w:tcPr>
          <w:p w:rsidR="00D9311A" w:rsidRDefault="00D9311A">
            <w:pPr>
              <w:pStyle w:val="a5"/>
              <w:spacing w:line="256" w:lineRule="auto"/>
              <w:jc w:val="left"/>
            </w:pPr>
            <w:r>
              <w:t>сумма расчета по чеку с НДС по ставке 0%</w:t>
            </w:r>
          </w:p>
        </w:tc>
        <w:tc>
          <w:tcPr>
            <w:tcW w:w="1518"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1104</w:t>
            </w:r>
          </w:p>
        </w:tc>
        <w:tc>
          <w:tcPr>
            <w:tcW w:w="1517" w:type="dxa"/>
            <w:tcBorders>
              <w:top w:val="single" w:sz="4" w:space="0" w:color="auto"/>
              <w:left w:val="single" w:sz="4" w:space="0" w:color="auto"/>
              <w:bottom w:val="single" w:sz="4" w:space="0" w:color="auto"/>
              <w:right w:val="single" w:sz="4" w:space="0" w:color="auto"/>
            </w:tcBorders>
            <w:noWrap/>
            <w:hideMark/>
          </w:tcPr>
          <w:p w:rsidR="00D9311A" w:rsidRDefault="00D9311A">
            <w:pPr>
              <w:pStyle w:val="a5"/>
              <w:spacing w:line="256" w:lineRule="auto"/>
              <w:jc w:val="center"/>
            </w:pPr>
            <w:r>
              <w:t>4</w:t>
            </w:r>
          </w:p>
        </w:tc>
        <w:tc>
          <w:tcPr>
            <w:tcW w:w="1728"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ПЭ</w:t>
            </w:r>
          </w:p>
        </w:tc>
        <w:tc>
          <w:tcPr>
            <w:tcW w:w="1495"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Нет</w:t>
            </w:r>
          </w:p>
        </w:tc>
        <w:tc>
          <w:tcPr>
            <w:tcW w:w="1517"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30д (5л)</w:t>
            </w:r>
          </w:p>
        </w:tc>
        <w:tc>
          <w:tcPr>
            <w:tcW w:w="1315"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pPr>
            <w:r>
              <w:t>4, 5</w:t>
            </w:r>
          </w:p>
        </w:tc>
        <w:tc>
          <w:tcPr>
            <w:tcW w:w="2015"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4, 6, 5</w:t>
            </w:r>
          </w:p>
        </w:tc>
      </w:tr>
      <w:tr w:rsidR="00D9311A" w:rsidTr="00D9311A">
        <w:trPr>
          <w:trHeight w:val="302"/>
          <w:jc w:val="center"/>
        </w:trPr>
        <w:tc>
          <w:tcPr>
            <w:tcW w:w="4291" w:type="dxa"/>
            <w:tcBorders>
              <w:top w:val="single" w:sz="4" w:space="0" w:color="auto"/>
              <w:left w:val="single" w:sz="4" w:space="0" w:color="auto"/>
              <w:bottom w:val="single" w:sz="4" w:space="0" w:color="auto"/>
              <w:right w:val="single" w:sz="4" w:space="0" w:color="auto"/>
            </w:tcBorders>
            <w:noWrap/>
            <w:hideMark/>
          </w:tcPr>
          <w:p w:rsidR="00D9311A" w:rsidRDefault="00D9311A">
            <w:pPr>
              <w:pStyle w:val="a5"/>
              <w:spacing w:line="256" w:lineRule="auto"/>
              <w:jc w:val="left"/>
            </w:pPr>
            <w:r>
              <w:t>сумма расчета по чеку без НДС</w:t>
            </w:r>
          </w:p>
        </w:tc>
        <w:tc>
          <w:tcPr>
            <w:tcW w:w="1518"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1105</w:t>
            </w:r>
          </w:p>
        </w:tc>
        <w:tc>
          <w:tcPr>
            <w:tcW w:w="1517" w:type="dxa"/>
            <w:tcBorders>
              <w:top w:val="single" w:sz="4" w:space="0" w:color="auto"/>
              <w:left w:val="single" w:sz="4" w:space="0" w:color="auto"/>
              <w:bottom w:val="single" w:sz="4" w:space="0" w:color="auto"/>
              <w:right w:val="single" w:sz="4" w:space="0" w:color="auto"/>
            </w:tcBorders>
            <w:noWrap/>
            <w:hideMark/>
          </w:tcPr>
          <w:p w:rsidR="00D9311A" w:rsidRDefault="00D9311A">
            <w:pPr>
              <w:pStyle w:val="a5"/>
              <w:spacing w:line="256" w:lineRule="auto"/>
              <w:jc w:val="center"/>
            </w:pPr>
            <w:r>
              <w:t>4</w:t>
            </w:r>
          </w:p>
        </w:tc>
        <w:tc>
          <w:tcPr>
            <w:tcW w:w="1728"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ПЭ</w:t>
            </w:r>
          </w:p>
        </w:tc>
        <w:tc>
          <w:tcPr>
            <w:tcW w:w="1495"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Нет</w:t>
            </w:r>
          </w:p>
        </w:tc>
        <w:tc>
          <w:tcPr>
            <w:tcW w:w="1517"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30д (5л)</w:t>
            </w:r>
          </w:p>
        </w:tc>
        <w:tc>
          <w:tcPr>
            <w:tcW w:w="1315"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pPr>
            <w:r>
              <w:t>4, 5</w:t>
            </w:r>
          </w:p>
        </w:tc>
        <w:tc>
          <w:tcPr>
            <w:tcW w:w="2015"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6, 5</w:t>
            </w:r>
          </w:p>
        </w:tc>
      </w:tr>
      <w:tr w:rsidR="00D9311A" w:rsidTr="00D9311A">
        <w:trPr>
          <w:trHeight w:val="302"/>
          <w:jc w:val="center"/>
        </w:trPr>
        <w:tc>
          <w:tcPr>
            <w:tcW w:w="4291" w:type="dxa"/>
            <w:tcBorders>
              <w:top w:val="single" w:sz="4" w:space="0" w:color="auto"/>
              <w:left w:val="single" w:sz="4" w:space="0" w:color="auto"/>
              <w:bottom w:val="single" w:sz="4" w:space="0" w:color="auto"/>
              <w:right w:val="single" w:sz="4" w:space="0" w:color="auto"/>
            </w:tcBorders>
            <w:noWrap/>
            <w:hideMark/>
          </w:tcPr>
          <w:p w:rsidR="00D9311A" w:rsidRDefault="00D9311A">
            <w:pPr>
              <w:pStyle w:val="a5"/>
              <w:spacing w:line="256" w:lineRule="auto"/>
              <w:jc w:val="left"/>
            </w:pPr>
            <w:r>
              <w:t>сумма НДС чека по расч. ставке 18/118</w:t>
            </w:r>
          </w:p>
        </w:tc>
        <w:tc>
          <w:tcPr>
            <w:tcW w:w="1518"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1106</w:t>
            </w:r>
          </w:p>
        </w:tc>
        <w:tc>
          <w:tcPr>
            <w:tcW w:w="1517" w:type="dxa"/>
            <w:tcBorders>
              <w:top w:val="single" w:sz="4" w:space="0" w:color="auto"/>
              <w:left w:val="single" w:sz="4" w:space="0" w:color="auto"/>
              <w:bottom w:val="single" w:sz="4" w:space="0" w:color="auto"/>
              <w:right w:val="single" w:sz="4" w:space="0" w:color="auto"/>
            </w:tcBorders>
            <w:noWrap/>
            <w:hideMark/>
          </w:tcPr>
          <w:p w:rsidR="00D9311A" w:rsidRDefault="00D9311A">
            <w:pPr>
              <w:pStyle w:val="a5"/>
              <w:spacing w:line="256" w:lineRule="auto"/>
              <w:jc w:val="center"/>
            </w:pPr>
            <w:r>
              <w:t>4</w:t>
            </w:r>
          </w:p>
        </w:tc>
        <w:tc>
          <w:tcPr>
            <w:tcW w:w="1728"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ПЭ</w:t>
            </w:r>
          </w:p>
        </w:tc>
        <w:tc>
          <w:tcPr>
            <w:tcW w:w="1495"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Нет</w:t>
            </w:r>
          </w:p>
        </w:tc>
        <w:tc>
          <w:tcPr>
            <w:tcW w:w="1517"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30д (5л)</w:t>
            </w:r>
          </w:p>
        </w:tc>
        <w:tc>
          <w:tcPr>
            <w:tcW w:w="1315"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pPr>
            <w:r>
              <w:t>4, 5</w:t>
            </w:r>
          </w:p>
        </w:tc>
        <w:tc>
          <w:tcPr>
            <w:tcW w:w="2015"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4, 6, 5</w:t>
            </w:r>
          </w:p>
        </w:tc>
      </w:tr>
      <w:tr w:rsidR="00D9311A" w:rsidTr="00D9311A">
        <w:trPr>
          <w:trHeight w:val="302"/>
          <w:jc w:val="center"/>
        </w:trPr>
        <w:tc>
          <w:tcPr>
            <w:tcW w:w="4291" w:type="dxa"/>
            <w:tcBorders>
              <w:top w:val="single" w:sz="4" w:space="0" w:color="auto"/>
              <w:left w:val="single" w:sz="4" w:space="0" w:color="auto"/>
              <w:bottom w:val="single" w:sz="4" w:space="0" w:color="auto"/>
              <w:right w:val="single" w:sz="4" w:space="0" w:color="auto"/>
            </w:tcBorders>
            <w:noWrap/>
            <w:hideMark/>
          </w:tcPr>
          <w:p w:rsidR="00D9311A" w:rsidRDefault="00D9311A">
            <w:pPr>
              <w:pStyle w:val="a5"/>
              <w:spacing w:line="256" w:lineRule="auto"/>
              <w:jc w:val="left"/>
            </w:pPr>
            <w:r>
              <w:t>сумма НДС чека по расч. ставке 10/110</w:t>
            </w:r>
          </w:p>
        </w:tc>
        <w:tc>
          <w:tcPr>
            <w:tcW w:w="1518"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1107</w:t>
            </w:r>
          </w:p>
        </w:tc>
        <w:tc>
          <w:tcPr>
            <w:tcW w:w="1517" w:type="dxa"/>
            <w:tcBorders>
              <w:top w:val="single" w:sz="4" w:space="0" w:color="auto"/>
              <w:left w:val="single" w:sz="4" w:space="0" w:color="auto"/>
              <w:bottom w:val="single" w:sz="4" w:space="0" w:color="auto"/>
              <w:right w:val="single" w:sz="4" w:space="0" w:color="auto"/>
            </w:tcBorders>
            <w:noWrap/>
            <w:hideMark/>
          </w:tcPr>
          <w:p w:rsidR="00D9311A" w:rsidRDefault="00D9311A">
            <w:pPr>
              <w:pStyle w:val="a5"/>
              <w:spacing w:line="256" w:lineRule="auto"/>
              <w:jc w:val="center"/>
            </w:pPr>
            <w:r>
              <w:t>4</w:t>
            </w:r>
          </w:p>
        </w:tc>
        <w:tc>
          <w:tcPr>
            <w:tcW w:w="1728"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ПЭ</w:t>
            </w:r>
          </w:p>
        </w:tc>
        <w:tc>
          <w:tcPr>
            <w:tcW w:w="1495"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Нет</w:t>
            </w:r>
          </w:p>
        </w:tc>
        <w:tc>
          <w:tcPr>
            <w:tcW w:w="1517"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30д (5л)</w:t>
            </w:r>
          </w:p>
        </w:tc>
        <w:tc>
          <w:tcPr>
            <w:tcW w:w="1315"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pPr>
            <w:r>
              <w:t>4, 5</w:t>
            </w:r>
          </w:p>
        </w:tc>
        <w:tc>
          <w:tcPr>
            <w:tcW w:w="2015"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4, 6, 5</w:t>
            </w:r>
          </w:p>
        </w:tc>
      </w:tr>
      <w:tr w:rsidR="00D9311A" w:rsidTr="00D9311A">
        <w:trPr>
          <w:trHeight w:val="302"/>
          <w:jc w:val="center"/>
        </w:trPr>
        <w:tc>
          <w:tcPr>
            <w:tcW w:w="4291" w:type="dxa"/>
            <w:tcBorders>
              <w:top w:val="single" w:sz="4" w:space="0" w:color="auto"/>
              <w:left w:val="single" w:sz="4" w:space="0" w:color="auto"/>
              <w:bottom w:val="single" w:sz="4" w:space="0" w:color="auto"/>
              <w:right w:val="single" w:sz="4" w:space="0" w:color="auto"/>
            </w:tcBorders>
            <w:noWrap/>
            <w:hideMark/>
          </w:tcPr>
          <w:p w:rsidR="00D9311A" w:rsidRDefault="00D9311A">
            <w:pPr>
              <w:pStyle w:val="a5"/>
              <w:spacing w:line="256" w:lineRule="auto"/>
              <w:jc w:val="left"/>
            </w:pPr>
            <w:r>
              <w:t>номер ФД</w:t>
            </w:r>
          </w:p>
        </w:tc>
        <w:tc>
          <w:tcPr>
            <w:tcW w:w="1518"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1040</w:t>
            </w:r>
          </w:p>
        </w:tc>
        <w:tc>
          <w:tcPr>
            <w:tcW w:w="1517" w:type="dxa"/>
            <w:tcBorders>
              <w:top w:val="single" w:sz="4" w:space="0" w:color="auto"/>
              <w:left w:val="single" w:sz="4" w:space="0" w:color="auto"/>
              <w:bottom w:val="single" w:sz="4" w:space="0" w:color="auto"/>
              <w:right w:val="single" w:sz="4" w:space="0" w:color="auto"/>
            </w:tcBorders>
            <w:noWrap/>
            <w:vAlign w:val="center"/>
            <w:hideMark/>
          </w:tcPr>
          <w:p w:rsidR="00D9311A" w:rsidRDefault="00D9311A">
            <w:pPr>
              <w:pStyle w:val="a5"/>
              <w:spacing w:line="256" w:lineRule="auto"/>
              <w:jc w:val="center"/>
            </w:pPr>
            <w:r>
              <w:t>1</w:t>
            </w:r>
          </w:p>
        </w:tc>
        <w:tc>
          <w:tcPr>
            <w:tcW w:w="1728"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ПЭ</w:t>
            </w:r>
          </w:p>
        </w:tc>
        <w:tc>
          <w:tcPr>
            <w:tcW w:w="1495"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Нет</w:t>
            </w:r>
          </w:p>
        </w:tc>
        <w:tc>
          <w:tcPr>
            <w:tcW w:w="1517"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5л</w:t>
            </w:r>
          </w:p>
        </w:tc>
        <w:tc>
          <w:tcPr>
            <w:tcW w:w="1315"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pPr>
            <w:r>
              <w:t>1, 4, 5</w:t>
            </w:r>
          </w:p>
        </w:tc>
        <w:tc>
          <w:tcPr>
            <w:tcW w:w="2015"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5</w:t>
            </w:r>
          </w:p>
        </w:tc>
      </w:tr>
      <w:tr w:rsidR="00D9311A" w:rsidTr="00D9311A">
        <w:trPr>
          <w:trHeight w:val="302"/>
          <w:jc w:val="center"/>
        </w:trPr>
        <w:tc>
          <w:tcPr>
            <w:tcW w:w="4291" w:type="dxa"/>
            <w:tcBorders>
              <w:top w:val="single" w:sz="4" w:space="0" w:color="auto"/>
              <w:left w:val="single" w:sz="4" w:space="0" w:color="auto"/>
              <w:bottom w:val="single" w:sz="4" w:space="0" w:color="auto"/>
              <w:right w:val="single" w:sz="4" w:space="0" w:color="auto"/>
            </w:tcBorders>
            <w:noWrap/>
            <w:hideMark/>
          </w:tcPr>
          <w:p w:rsidR="00D9311A" w:rsidRDefault="00D9311A">
            <w:pPr>
              <w:pStyle w:val="a5"/>
              <w:spacing w:line="256" w:lineRule="auto"/>
              <w:jc w:val="left"/>
            </w:pPr>
            <w:r>
              <w:t>номер ФН</w:t>
            </w:r>
          </w:p>
        </w:tc>
        <w:tc>
          <w:tcPr>
            <w:tcW w:w="1518"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1041</w:t>
            </w:r>
          </w:p>
        </w:tc>
        <w:tc>
          <w:tcPr>
            <w:tcW w:w="1517" w:type="dxa"/>
            <w:tcBorders>
              <w:top w:val="single" w:sz="4" w:space="0" w:color="auto"/>
              <w:left w:val="single" w:sz="4" w:space="0" w:color="auto"/>
              <w:bottom w:val="single" w:sz="4" w:space="0" w:color="auto"/>
              <w:right w:val="single" w:sz="4" w:space="0" w:color="auto"/>
            </w:tcBorders>
            <w:noWrap/>
            <w:vAlign w:val="center"/>
            <w:hideMark/>
          </w:tcPr>
          <w:p w:rsidR="00D9311A" w:rsidRDefault="00D9311A">
            <w:pPr>
              <w:pStyle w:val="a5"/>
              <w:spacing w:line="256" w:lineRule="auto"/>
              <w:jc w:val="center"/>
            </w:pPr>
            <w:r>
              <w:t>1</w:t>
            </w:r>
          </w:p>
        </w:tc>
        <w:tc>
          <w:tcPr>
            <w:tcW w:w="1728"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ПЭ</w:t>
            </w:r>
          </w:p>
        </w:tc>
        <w:tc>
          <w:tcPr>
            <w:tcW w:w="1495"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Нет</w:t>
            </w:r>
          </w:p>
        </w:tc>
        <w:tc>
          <w:tcPr>
            <w:tcW w:w="1517"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5л</w:t>
            </w:r>
          </w:p>
        </w:tc>
        <w:tc>
          <w:tcPr>
            <w:tcW w:w="1315"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pPr>
            <w:r>
              <w:t>1, 4, 5</w:t>
            </w:r>
          </w:p>
        </w:tc>
        <w:tc>
          <w:tcPr>
            <w:tcW w:w="2015"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5</w:t>
            </w:r>
          </w:p>
        </w:tc>
      </w:tr>
      <w:tr w:rsidR="00D9311A" w:rsidTr="00D9311A">
        <w:trPr>
          <w:trHeight w:val="302"/>
          <w:jc w:val="center"/>
        </w:trPr>
        <w:tc>
          <w:tcPr>
            <w:tcW w:w="4291" w:type="dxa"/>
            <w:tcBorders>
              <w:top w:val="single" w:sz="4" w:space="0" w:color="auto"/>
              <w:left w:val="single" w:sz="4" w:space="0" w:color="auto"/>
              <w:bottom w:val="single" w:sz="4" w:space="0" w:color="auto"/>
              <w:right w:val="single" w:sz="4" w:space="0" w:color="auto"/>
            </w:tcBorders>
            <w:noWrap/>
            <w:hideMark/>
          </w:tcPr>
          <w:p w:rsidR="00D9311A" w:rsidRDefault="00D9311A">
            <w:pPr>
              <w:pStyle w:val="a5"/>
              <w:spacing w:line="256" w:lineRule="auto"/>
              <w:jc w:val="left"/>
            </w:pPr>
            <w:r>
              <w:lastRenderedPageBreak/>
              <w:t>ФПД (1)</w:t>
            </w:r>
          </w:p>
        </w:tc>
        <w:tc>
          <w:tcPr>
            <w:tcW w:w="1518"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1077</w:t>
            </w:r>
          </w:p>
        </w:tc>
        <w:tc>
          <w:tcPr>
            <w:tcW w:w="1517" w:type="dxa"/>
            <w:tcBorders>
              <w:top w:val="single" w:sz="4" w:space="0" w:color="auto"/>
              <w:left w:val="single" w:sz="4" w:space="0" w:color="auto"/>
              <w:bottom w:val="single" w:sz="4" w:space="0" w:color="auto"/>
              <w:right w:val="single" w:sz="4" w:space="0" w:color="auto"/>
            </w:tcBorders>
            <w:noWrap/>
            <w:vAlign w:val="center"/>
            <w:hideMark/>
          </w:tcPr>
          <w:p w:rsidR="00D9311A" w:rsidRDefault="00D9311A">
            <w:pPr>
              <w:pStyle w:val="a5"/>
              <w:spacing w:line="256" w:lineRule="auto"/>
              <w:jc w:val="center"/>
            </w:pPr>
            <w:r>
              <w:t>1</w:t>
            </w:r>
          </w:p>
        </w:tc>
        <w:tc>
          <w:tcPr>
            <w:tcW w:w="1728"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ПЭ</w:t>
            </w:r>
          </w:p>
        </w:tc>
        <w:tc>
          <w:tcPr>
            <w:tcW w:w="1495"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Нет</w:t>
            </w:r>
          </w:p>
        </w:tc>
        <w:tc>
          <w:tcPr>
            <w:tcW w:w="1517"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5л</w:t>
            </w:r>
          </w:p>
        </w:tc>
        <w:tc>
          <w:tcPr>
            <w:tcW w:w="1315"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4, 5</w:t>
            </w:r>
          </w:p>
        </w:tc>
        <w:tc>
          <w:tcPr>
            <w:tcW w:w="2015"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w:t>
            </w:r>
          </w:p>
        </w:tc>
      </w:tr>
      <w:tr w:rsidR="00D9311A" w:rsidTr="00D9311A">
        <w:trPr>
          <w:trHeight w:val="418"/>
          <w:jc w:val="center"/>
        </w:trPr>
        <w:tc>
          <w:tcPr>
            <w:tcW w:w="4291" w:type="dxa"/>
            <w:tcBorders>
              <w:top w:val="single" w:sz="4" w:space="0" w:color="auto"/>
              <w:left w:val="single" w:sz="4" w:space="0" w:color="auto"/>
              <w:bottom w:val="single" w:sz="4" w:space="0" w:color="auto"/>
              <w:right w:val="single" w:sz="4" w:space="0" w:color="auto"/>
            </w:tcBorders>
            <w:noWrap/>
            <w:hideMark/>
          </w:tcPr>
          <w:p w:rsidR="00D9311A" w:rsidRDefault="00D9311A">
            <w:pPr>
              <w:pStyle w:val="a5"/>
              <w:spacing w:line="256" w:lineRule="auto"/>
              <w:jc w:val="left"/>
            </w:pPr>
            <w:r>
              <w:t>ФПС (4)</w:t>
            </w:r>
          </w:p>
        </w:tc>
        <w:tc>
          <w:tcPr>
            <w:tcW w:w="1518"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w:t>
            </w:r>
          </w:p>
        </w:tc>
        <w:tc>
          <w:tcPr>
            <w:tcW w:w="1517" w:type="dxa"/>
            <w:tcBorders>
              <w:top w:val="single" w:sz="4" w:space="0" w:color="auto"/>
              <w:left w:val="single" w:sz="4" w:space="0" w:color="auto"/>
              <w:bottom w:val="single" w:sz="4" w:space="0" w:color="auto"/>
              <w:right w:val="single" w:sz="4" w:space="0" w:color="auto"/>
            </w:tcBorders>
            <w:noWrap/>
            <w:vAlign w:val="center"/>
            <w:hideMark/>
          </w:tcPr>
          <w:p w:rsidR="00D9311A" w:rsidRDefault="00D9311A">
            <w:pPr>
              <w:pStyle w:val="a5"/>
              <w:spacing w:line="256" w:lineRule="auto"/>
              <w:jc w:val="center"/>
            </w:pPr>
            <w:r>
              <w:t>1</w:t>
            </w:r>
          </w:p>
        </w:tc>
        <w:tc>
          <w:tcPr>
            <w:tcW w:w="1728"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Э</w:t>
            </w:r>
          </w:p>
        </w:tc>
        <w:tc>
          <w:tcPr>
            <w:tcW w:w="1495"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Нет</w:t>
            </w:r>
          </w:p>
        </w:tc>
        <w:tc>
          <w:tcPr>
            <w:tcW w:w="1517"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30д</w:t>
            </w:r>
          </w:p>
        </w:tc>
        <w:tc>
          <w:tcPr>
            <w:tcW w:w="1315"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w:t>
            </w:r>
          </w:p>
        </w:tc>
        <w:tc>
          <w:tcPr>
            <w:tcW w:w="2015" w:type="dxa"/>
            <w:tcBorders>
              <w:top w:val="single" w:sz="4" w:space="0" w:color="auto"/>
              <w:left w:val="single" w:sz="4" w:space="0" w:color="auto"/>
              <w:bottom w:val="single" w:sz="4" w:space="0" w:color="auto"/>
              <w:right w:val="single" w:sz="4" w:space="0" w:color="auto"/>
            </w:tcBorders>
            <w:vAlign w:val="center"/>
          </w:tcPr>
          <w:p w:rsidR="00D9311A" w:rsidRDefault="00D9311A">
            <w:pPr>
              <w:pStyle w:val="a5"/>
              <w:spacing w:line="256" w:lineRule="auto"/>
              <w:jc w:val="center"/>
              <w:rPr>
                <w:strike/>
              </w:rPr>
            </w:pPr>
          </w:p>
        </w:tc>
      </w:tr>
      <w:tr w:rsidR="00D9311A" w:rsidTr="00D9311A">
        <w:trPr>
          <w:trHeight w:val="418"/>
          <w:jc w:val="center"/>
        </w:trPr>
        <w:tc>
          <w:tcPr>
            <w:tcW w:w="4291" w:type="dxa"/>
            <w:tcBorders>
              <w:top w:val="single" w:sz="4" w:space="0" w:color="auto"/>
              <w:left w:val="single" w:sz="4" w:space="0" w:color="auto"/>
              <w:bottom w:val="single" w:sz="4" w:space="0" w:color="auto"/>
              <w:right w:val="single" w:sz="4" w:space="0" w:color="auto"/>
            </w:tcBorders>
            <w:noWrap/>
            <w:hideMark/>
          </w:tcPr>
          <w:p w:rsidR="00D9311A" w:rsidRDefault="00D9311A">
            <w:pPr>
              <w:pStyle w:val="a5"/>
              <w:spacing w:line="256" w:lineRule="auto"/>
              <w:jc w:val="left"/>
            </w:pPr>
            <w:r>
              <w:t>ФПА (5)</w:t>
            </w:r>
          </w:p>
        </w:tc>
        <w:tc>
          <w:tcPr>
            <w:tcW w:w="1518"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w:t>
            </w:r>
          </w:p>
        </w:tc>
        <w:tc>
          <w:tcPr>
            <w:tcW w:w="1517" w:type="dxa"/>
            <w:tcBorders>
              <w:top w:val="single" w:sz="4" w:space="0" w:color="auto"/>
              <w:left w:val="single" w:sz="4" w:space="0" w:color="auto"/>
              <w:bottom w:val="single" w:sz="4" w:space="0" w:color="auto"/>
              <w:right w:val="single" w:sz="4" w:space="0" w:color="auto"/>
            </w:tcBorders>
            <w:noWrap/>
            <w:vAlign w:val="center"/>
            <w:hideMark/>
          </w:tcPr>
          <w:p w:rsidR="00D9311A" w:rsidRDefault="00D9311A">
            <w:pPr>
              <w:pStyle w:val="a5"/>
              <w:spacing w:line="256" w:lineRule="auto"/>
              <w:jc w:val="center"/>
            </w:pPr>
            <w:r>
              <w:t>6</w:t>
            </w:r>
          </w:p>
        </w:tc>
        <w:tc>
          <w:tcPr>
            <w:tcW w:w="1728"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Э</w:t>
            </w:r>
          </w:p>
        </w:tc>
        <w:tc>
          <w:tcPr>
            <w:tcW w:w="1495"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Нет</w:t>
            </w:r>
          </w:p>
        </w:tc>
        <w:tc>
          <w:tcPr>
            <w:tcW w:w="1517"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5л</w:t>
            </w:r>
          </w:p>
        </w:tc>
        <w:tc>
          <w:tcPr>
            <w:tcW w:w="1315"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w:t>
            </w:r>
          </w:p>
        </w:tc>
        <w:tc>
          <w:tcPr>
            <w:tcW w:w="2015"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5</w:t>
            </w:r>
          </w:p>
        </w:tc>
      </w:tr>
    </w:tbl>
    <w:p w:rsidR="00D9311A" w:rsidRDefault="00D9311A" w:rsidP="00D9311A">
      <w:pPr>
        <w:pStyle w:val="a5"/>
        <w:tabs>
          <w:tab w:val="left" w:pos="4341"/>
          <w:tab w:val="left" w:pos="5836"/>
          <w:tab w:val="left" w:pos="7330"/>
          <w:tab w:val="left" w:pos="9032"/>
          <w:tab w:val="left" w:pos="10505"/>
          <w:tab w:val="left" w:pos="11999"/>
          <w:tab w:val="left" w:pos="13294"/>
        </w:tabs>
        <w:ind w:left="113"/>
        <w:jc w:val="left"/>
      </w:pPr>
    </w:p>
    <w:tbl>
      <w:tblPr>
        <w:tblStyle w:val="aff"/>
        <w:tblW w:w="5000" w:type="pct"/>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3"/>
        <w:gridCol w:w="13749"/>
      </w:tblGrid>
      <w:tr w:rsidR="00D9311A" w:rsidTr="00D9311A">
        <w:tc>
          <w:tcPr>
            <w:tcW w:w="14286" w:type="dxa"/>
            <w:gridSpan w:val="2"/>
            <w:hideMark/>
          </w:tcPr>
          <w:p w:rsidR="00D9311A" w:rsidRDefault="00D9311A">
            <w:pPr>
              <w:pStyle w:val="a5"/>
              <w:ind w:right="32"/>
            </w:pPr>
            <w:r>
              <w:rPr>
                <w:spacing w:val="30"/>
              </w:rPr>
              <w:t>Примечания:</w:t>
            </w:r>
          </w:p>
        </w:tc>
      </w:tr>
      <w:tr w:rsidR="00D9311A" w:rsidTr="00D9311A">
        <w:tc>
          <w:tcPr>
            <w:tcW w:w="742" w:type="dxa"/>
            <w:hideMark/>
          </w:tcPr>
          <w:p w:rsidR="00D9311A" w:rsidRDefault="00D9311A">
            <w:pPr>
              <w:pStyle w:val="a5"/>
              <w:ind w:right="-1243"/>
              <w:rPr>
                <w:spacing w:val="30"/>
              </w:rPr>
            </w:pPr>
            <w:r>
              <w:rPr>
                <w:spacing w:val="30"/>
              </w:rPr>
              <w:t>1.</w:t>
            </w:r>
          </w:p>
        </w:tc>
        <w:tc>
          <w:tcPr>
            <w:tcW w:w="13544" w:type="dxa"/>
            <w:hideMark/>
          </w:tcPr>
          <w:p w:rsidR="00D9311A" w:rsidRDefault="00D9311A">
            <w:pPr>
              <w:pStyle w:val="a5"/>
              <w:ind w:right="32"/>
            </w:pPr>
            <w:r>
              <w:t>Реквизит «признак расчета» (тег 1054) в ФД кассовый чек коррекции (БСО коррекции) принимает только одно из двух возможных значений: «1» (коррекция прихода, операция, при которой пользователь вносит денежные средства) и «3» (коррекция расхода, операция, при которой пользователь изымает денежные средства).</w:t>
            </w:r>
          </w:p>
        </w:tc>
      </w:tr>
      <w:tr w:rsidR="00D9311A" w:rsidTr="00D9311A">
        <w:tc>
          <w:tcPr>
            <w:tcW w:w="742" w:type="dxa"/>
            <w:hideMark/>
          </w:tcPr>
          <w:p w:rsidR="00D9311A" w:rsidRDefault="00D9311A">
            <w:pPr>
              <w:pStyle w:val="a5"/>
              <w:ind w:right="-1243"/>
              <w:rPr>
                <w:spacing w:val="30"/>
              </w:rPr>
            </w:pPr>
            <w:r>
              <w:rPr>
                <w:spacing w:val="30"/>
              </w:rPr>
              <w:t>2.</w:t>
            </w:r>
          </w:p>
        </w:tc>
        <w:tc>
          <w:tcPr>
            <w:tcW w:w="13544" w:type="dxa"/>
            <w:hideMark/>
          </w:tcPr>
          <w:p w:rsidR="00D9311A" w:rsidRDefault="00D9311A">
            <w:pPr>
              <w:pStyle w:val="a5"/>
            </w:pPr>
            <w:r>
              <w:t>Кассовый чек коррекции (БСО коррекции) формируется только с одним реквизитом «признак расчета» (тег 1054).</w:t>
            </w:r>
          </w:p>
        </w:tc>
      </w:tr>
      <w:tr w:rsidR="00D9311A" w:rsidTr="00D9311A">
        <w:tc>
          <w:tcPr>
            <w:tcW w:w="742" w:type="dxa"/>
            <w:hideMark/>
          </w:tcPr>
          <w:p w:rsidR="00D9311A" w:rsidRDefault="00D9311A">
            <w:pPr>
              <w:pStyle w:val="a5"/>
              <w:ind w:right="-1243"/>
              <w:rPr>
                <w:spacing w:val="30"/>
              </w:rPr>
            </w:pPr>
            <w:r>
              <w:rPr>
                <w:spacing w:val="30"/>
              </w:rPr>
              <w:t>3.</w:t>
            </w:r>
          </w:p>
        </w:tc>
        <w:tc>
          <w:tcPr>
            <w:tcW w:w="13544" w:type="dxa"/>
            <w:hideMark/>
          </w:tcPr>
          <w:p w:rsidR="00D9311A" w:rsidRDefault="00D9311A">
            <w:pPr>
              <w:pStyle w:val="a5"/>
              <w:ind w:right="32"/>
            </w:pPr>
            <w:r>
              <w:t>Реквизит «тип коррекции» (тег 1173) принимает только одно из двух возможных значений: «0» – самостоятельная операция, «1» – операция по предписанию.</w:t>
            </w:r>
          </w:p>
        </w:tc>
      </w:tr>
      <w:tr w:rsidR="00D9311A" w:rsidTr="00D9311A">
        <w:tc>
          <w:tcPr>
            <w:tcW w:w="742" w:type="dxa"/>
            <w:hideMark/>
          </w:tcPr>
          <w:p w:rsidR="00D9311A" w:rsidRDefault="00D9311A">
            <w:pPr>
              <w:pStyle w:val="a5"/>
              <w:ind w:right="-1243"/>
              <w:rPr>
                <w:spacing w:val="30"/>
              </w:rPr>
            </w:pPr>
            <w:r>
              <w:rPr>
                <w:spacing w:val="30"/>
              </w:rPr>
              <w:t>4.</w:t>
            </w:r>
          </w:p>
        </w:tc>
        <w:tc>
          <w:tcPr>
            <w:tcW w:w="13544" w:type="dxa"/>
            <w:hideMark/>
          </w:tcPr>
          <w:p w:rsidR="00D9311A" w:rsidRDefault="00D9311A">
            <w:pPr>
              <w:pStyle w:val="ConsPlusNormal"/>
              <w:jc w:val="both"/>
            </w:pPr>
            <w:r>
              <w:t>Реквизиты «сумма НДС чека по ставке 18%» (тег 1102), «сумма НДС чека по ставке 10%» (тег 1103), «сумма расчета по чеку с НДС по ставке 0%» (тег 1104), «сумма НДС чека по расч. ставке 18/118» (тег 1106), «сумма НДС чека по расч. ставке 10/110» (тег 1107), содержащие ставки НДС и сумму НДС по этим ставкам, включаются в состав кассового чека коррекции (БСО коррекции), за исключением случаев формирования указанных ФД при осуществлении расчетов:</w:t>
            </w:r>
          </w:p>
          <w:p w:rsidR="00D9311A" w:rsidRDefault="00D9311A">
            <w:pPr>
              <w:pStyle w:val="ConsPlusNormal"/>
              <w:jc w:val="both"/>
            </w:pPr>
            <w:r>
              <w:t xml:space="preserve">- пользователями, не являющимися налогоплательщиками налога на добавленную стоимость или освобожденными от исполнения такой обязанности в соответствии со статьей 145 Налогового кодекса Российской Федерации;  </w:t>
            </w:r>
          </w:p>
          <w:p w:rsidR="00D9311A" w:rsidRDefault="00D9311A">
            <w:pPr>
              <w:pStyle w:val="ConsPlusNormal"/>
              <w:jc w:val="both"/>
            </w:pPr>
            <w:r>
              <w:t>- за предметы расчета, если все они не подлежат налогообложению (освобождаются от налогообложения) налогом на добавленную стоимость;</w:t>
            </w:r>
          </w:p>
          <w:p w:rsidR="00D9311A" w:rsidRDefault="00D9311A">
            <w:pPr>
              <w:pStyle w:val="ConsPlusNormal"/>
              <w:jc w:val="both"/>
            </w:pPr>
            <w:r>
              <w:t>- платежным агентом или платежным субагентом при осуществлении деятельности по приему платежей физических лиц в соответствии с Федеральным законом от 3 июня 2009 года № 103-ФЗ «О деятельности по приему платежей физических лиц, осуществляемой платежными агентами»;</w:t>
            </w:r>
          </w:p>
          <w:p w:rsidR="00D9311A" w:rsidRDefault="00D9311A">
            <w:pPr>
              <w:pStyle w:val="ConsPlusNormal"/>
              <w:jc w:val="both"/>
            </w:pPr>
            <w:r>
              <w:t>- банковским платежным агентом или банковским платежным субагентом при осуществлении деятельности в соответствии с Федеральным законом от 27 июня 2011 года № 161-ФЗ «О национальной платежной системе».</w:t>
            </w:r>
          </w:p>
        </w:tc>
      </w:tr>
      <w:tr w:rsidR="00D9311A" w:rsidTr="00D9311A">
        <w:tc>
          <w:tcPr>
            <w:tcW w:w="742" w:type="dxa"/>
            <w:hideMark/>
          </w:tcPr>
          <w:p w:rsidR="00D9311A" w:rsidRDefault="00D9311A">
            <w:pPr>
              <w:pStyle w:val="a5"/>
              <w:ind w:right="-1243"/>
              <w:rPr>
                <w:spacing w:val="30"/>
              </w:rPr>
            </w:pPr>
            <w:r>
              <w:rPr>
                <w:spacing w:val="30"/>
              </w:rPr>
              <w:t>5.</w:t>
            </w:r>
          </w:p>
        </w:tc>
        <w:tc>
          <w:tcPr>
            <w:tcW w:w="13544" w:type="dxa"/>
            <w:hideMark/>
          </w:tcPr>
          <w:p w:rsidR="00D9311A" w:rsidRDefault="00D9311A">
            <w:pPr>
              <w:pStyle w:val="a5"/>
              <w:widowControl w:val="0"/>
            </w:pPr>
            <w:r>
              <w:t xml:space="preserve">«ФПА» формируется и срок его хранения равен 5 лет только в случае если фискальный документ был сформирован в автономном режиме и ФД имеет в своем составе реквизит «номер версии ФФД» (тег 1209), </w:t>
            </w:r>
            <w:r>
              <w:lastRenderedPageBreak/>
              <w:t>который имеет значение, равное «3».</w:t>
            </w:r>
          </w:p>
        </w:tc>
      </w:tr>
      <w:tr w:rsidR="00D9311A" w:rsidTr="00D9311A">
        <w:tc>
          <w:tcPr>
            <w:tcW w:w="742" w:type="dxa"/>
            <w:hideMark/>
          </w:tcPr>
          <w:p w:rsidR="00D9311A" w:rsidRDefault="00D9311A">
            <w:pPr>
              <w:pStyle w:val="a5"/>
              <w:ind w:right="-1243"/>
              <w:rPr>
                <w:spacing w:val="30"/>
              </w:rPr>
            </w:pPr>
            <w:r>
              <w:rPr>
                <w:spacing w:val="30"/>
              </w:rPr>
              <w:lastRenderedPageBreak/>
              <w:t>6.</w:t>
            </w:r>
          </w:p>
        </w:tc>
        <w:tc>
          <w:tcPr>
            <w:tcW w:w="13544" w:type="dxa"/>
            <w:hideMark/>
          </w:tcPr>
          <w:p w:rsidR="00D9311A" w:rsidRDefault="00D9311A">
            <w:pPr>
              <w:pStyle w:val="a5"/>
            </w:pPr>
            <w:r>
              <w:t>Для реквизитов «сумма расчета, указанного в чеке (БСО)» (тег 1020), «сумма по чеку (БСО) наличными» (тег 1031), «сумма по чеку (БСО) электронными» (тег 1081), «сумма по чеку (БСО) предоплатой (зачетом аванса и (или) предыдущих платежей)» (тег 1215), «сумма по чеку (БСО) постоплатой (в кредит)» (тег 1216), «сумма по чеку (БСО) встречным предоставлением» (тег 1217), «сумма НДС чека по ставке 18%» (тег 1102), «сумма НДС чека по ставке 10%» (тег 1103), «сумма расчета по чеку с НДС по ставке 0%» (тег 1104), «сумма расчета по чеку без НДС» (тег 1105), «сумма НДС чека по расч. ставке 18/118» (тег 1106), «сумма НДС чека по расч. ставке 10/110» (тег 1107) срок хранения фискальных данных 5 лет устанавливается только в случае если фискальный документ, содержащий эти реквизиты, был сформирован в автономном режиме.</w:t>
            </w:r>
          </w:p>
        </w:tc>
      </w:tr>
      <w:tr w:rsidR="00D9311A" w:rsidTr="00D9311A">
        <w:tc>
          <w:tcPr>
            <w:tcW w:w="742" w:type="dxa"/>
            <w:hideMark/>
          </w:tcPr>
          <w:p w:rsidR="00D9311A" w:rsidRDefault="00D9311A">
            <w:pPr>
              <w:pStyle w:val="a5"/>
              <w:ind w:right="-1243"/>
              <w:rPr>
                <w:spacing w:val="30"/>
              </w:rPr>
            </w:pPr>
            <w:r>
              <w:rPr>
                <w:spacing w:val="30"/>
              </w:rPr>
              <w:t>7.</w:t>
            </w:r>
          </w:p>
        </w:tc>
        <w:tc>
          <w:tcPr>
            <w:tcW w:w="13544" w:type="dxa"/>
            <w:hideMark/>
          </w:tcPr>
          <w:p w:rsidR="00D9311A" w:rsidRDefault="00D9311A">
            <w:pPr>
              <w:pStyle w:val="a5"/>
            </w:pPr>
            <w:r>
              <w:t>Реквизит «сумма по чеку (БСО) электронными» (тег 1081) включается в состав кассового чека (БСО) в печатной форме только в случае, если сумма оплаты электронными средствами платежа отлична от нуля.</w:t>
            </w:r>
          </w:p>
          <w:p w:rsidR="00D9311A" w:rsidRDefault="00D9311A">
            <w:pPr>
              <w:pStyle w:val="a5"/>
            </w:pPr>
            <w:r>
              <w:t xml:space="preserve">Реквизит «сумма по чеку (БСО) наличными» (тег 1031) включается в состав кассового чека (БСО) в печатной форме только в случае, если сумма оплаты наличными средствами платежа отлична от нуля. </w:t>
            </w:r>
          </w:p>
          <w:p w:rsidR="00D9311A" w:rsidRDefault="00D9311A">
            <w:pPr>
              <w:pStyle w:val="a5"/>
            </w:pPr>
            <w:r>
              <w:t>Реквизит «сумма по чеку (БСО) предоплатой (зачетом аванса и (или) предыдущих платежей)» (тег 1215) включается в состав кассового чека (БСО) в печатной форме только в случае, если сумма предоплатой отлична от нуля.</w:t>
            </w:r>
          </w:p>
          <w:p w:rsidR="00D9311A" w:rsidRDefault="00D9311A">
            <w:pPr>
              <w:pStyle w:val="a5"/>
            </w:pPr>
            <w:r>
              <w:t>Реквизит «сумма по чеку (БСО) постоплатой (в кредит)» (тег 1216) включается в состав кассового чека (БСО) в печатной форме только в случае, если сумма оплаты кредитом отлична от нуля.</w:t>
            </w:r>
          </w:p>
          <w:p w:rsidR="00D9311A" w:rsidRDefault="00D9311A">
            <w:pPr>
              <w:pStyle w:val="a5"/>
            </w:pPr>
            <w:r>
              <w:t>Реквизит «сумма по чеку (БСО) встречным предоставлением» (тег 1217) включается в состав кассового чека (БСО) в печатной форме только в случае, если сумма оплаты встречным предоставлением отлична от нуля.</w:t>
            </w:r>
          </w:p>
          <w:p w:rsidR="00D9311A" w:rsidRDefault="00D9311A">
            <w:pPr>
              <w:pStyle w:val="a5"/>
            </w:pPr>
            <w:r>
              <w:t>Сумма значений реквизитов «сумма по чеку (БСО) наличными» (тег 1031), «сумма по чеку (БСО) электронными» (тег 1081), «сумма по чеку (БСО) предоплатой (зачетом аванса)» (тег 1215), «сумма по чеку (БСО) постоплатой (в кредит)» (тег 1216) и «сумма по чеку (БСО) встречным предоставлением» (тег 1217) должна быть равна значению реквизита «сумма расчета, указанного в чеке (БСО)» (тег 1020), ), если ФД содержит реквизит «сумма по чеку (БСО) предоплатой (зачетом аванса)» (тег 1215)  и (или) «сумма по чеку (БСО) постоплатой (в кредит)» (тег 1216) и (или) «сумма по чеку (БСО) встречным предоставлением» (тег 1217).</w:t>
            </w:r>
          </w:p>
        </w:tc>
      </w:tr>
      <w:tr w:rsidR="00D9311A" w:rsidTr="00D9311A">
        <w:tc>
          <w:tcPr>
            <w:tcW w:w="742" w:type="dxa"/>
            <w:hideMark/>
          </w:tcPr>
          <w:p w:rsidR="00D9311A" w:rsidRDefault="00D9311A">
            <w:pPr>
              <w:pStyle w:val="a5"/>
              <w:ind w:right="-1243"/>
              <w:rPr>
                <w:spacing w:val="30"/>
              </w:rPr>
            </w:pPr>
            <w:r>
              <w:rPr>
                <w:spacing w:val="30"/>
              </w:rPr>
              <w:t>8.</w:t>
            </w:r>
          </w:p>
        </w:tc>
        <w:tc>
          <w:tcPr>
            <w:tcW w:w="13544" w:type="dxa"/>
            <w:hideMark/>
          </w:tcPr>
          <w:p w:rsidR="00D9311A" w:rsidRDefault="00D9311A">
            <w:pPr>
              <w:pStyle w:val="a5"/>
              <w:ind w:right="32"/>
            </w:pPr>
            <w:r>
              <w:t xml:space="preserve">Реквизит «кассир» (тег 1021) содержит фамилию, имя, отчество (при наличии), должность, а реквизит «ИНН кассира» (тег 1203) содержит ИНН (при наличии) лица, уполномоченного пользователем для формирования </w:t>
            </w:r>
            <w:r>
              <w:lastRenderedPageBreak/>
              <w:t>ФД. Реквизит «кассир» (тег 1021) может не включаться в состав ФД в случае применения ККТ для расчетов, осуществляемых с использованием автоматических устройств для расчетов.</w:t>
            </w:r>
          </w:p>
        </w:tc>
      </w:tr>
    </w:tbl>
    <w:p w:rsidR="00D9311A" w:rsidRDefault="00D9311A" w:rsidP="00D9311A">
      <w:pPr>
        <w:spacing w:after="0"/>
        <w:rPr>
          <w:sz w:val="28"/>
        </w:rPr>
      </w:pPr>
    </w:p>
    <w:p w:rsidR="00D9311A" w:rsidRDefault="00D9311A" w:rsidP="00D9311A">
      <w:pPr>
        <w:spacing w:after="0"/>
      </w:pPr>
      <w:r>
        <w:t>36. Описание структуры данных для реквизита «основание для коррекции» (тег 1174) приведено в таблице 31.</w:t>
      </w:r>
    </w:p>
    <w:p w:rsidR="00D9311A" w:rsidRDefault="00D9311A" w:rsidP="00D9311A">
      <w:pPr>
        <w:spacing w:after="0"/>
        <w:jc w:val="right"/>
      </w:pPr>
      <w:r>
        <w:t>Таблица 31</w:t>
      </w:r>
    </w:p>
    <w:p w:rsidR="00D9311A" w:rsidRDefault="00D9311A" w:rsidP="00D9311A">
      <w:pPr>
        <w:spacing w:after="0"/>
        <w:jc w:val="center"/>
      </w:pPr>
      <w:r>
        <w:t>Структура данных для реквизита «основание для коррекции»</w:t>
      </w:r>
    </w:p>
    <w:p w:rsidR="00D9311A" w:rsidRDefault="00D9311A" w:rsidP="00D9311A">
      <w:pPr>
        <w:spacing w:after="0"/>
        <w:jc w:val="cente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49"/>
        <w:gridCol w:w="1517"/>
        <w:gridCol w:w="1687"/>
        <w:gridCol w:w="2159"/>
        <w:gridCol w:w="1890"/>
      </w:tblGrid>
      <w:tr w:rsidR="00D9311A" w:rsidTr="00D9311A">
        <w:trPr>
          <w:trHeight w:val="317"/>
          <w:tblHeader/>
          <w:jc w:val="center"/>
        </w:trPr>
        <w:tc>
          <w:tcPr>
            <w:tcW w:w="6091" w:type="dxa"/>
            <w:tcBorders>
              <w:top w:val="single" w:sz="4" w:space="0" w:color="auto"/>
              <w:left w:val="single" w:sz="4" w:space="0" w:color="auto"/>
              <w:bottom w:val="single" w:sz="4" w:space="0" w:color="auto"/>
              <w:right w:val="single" w:sz="4" w:space="0" w:color="auto"/>
            </w:tcBorders>
            <w:hideMark/>
          </w:tcPr>
          <w:p w:rsidR="00D9311A" w:rsidRDefault="00D9311A">
            <w:pPr>
              <w:spacing w:after="0" w:line="256" w:lineRule="auto"/>
              <w:jc w:val="center"/>
              <w:rPr>
                <w:rFonts w:ascii="Times New Roman" w:hAnsi="Times New Roman"/>
                <w:b/>
                <w:sz w:val="28"/>
              </w:rPr>
            </w:pPr>
            <w:r>
              <w:rPr>
                <w:b/>
              </w:rPr>
              <w:t>Наименование реквизита</w:t>
            </w:r>
          </w:p>
        </w:tc>
        <w:tc>
          <w:tcPr>
            <w:tcW w:w="1275" w:type="dxa"/>
            <w:tcBorders>
              <w:top w:val="single" w:sz="4" w:space="0" w:color="auto"/>
              <w:left w:val="single" w:sz="4" w:space="0" w:color="auto"/>
              <w:bottom w:val="single" w:sz="4" w:space="0" w:color="auto"/>
              <w:right w:val="single" w:sz="4" w:space="0" w:color="auto"/>
            </w:tcBorders>
            <w:hideMark/>
          </w:tcPr>
          <w:p w:rsidR="00D9311A" w:rsidRDefault="00D9311A">
            <w:pPr>
              <w:spacing w:after="0" w:line="256" w:lineRule="auto"/>
              <w:jc w:val="center"/>
              <w:rPr>
                <w:rFonts w:ascii="Times New Roman" w:hAnsi="Times New Roman"/>
                <w:b/>
                <w:sz w:val="28"/>
              </w:rPr>
            </w:pPr>
            <w:r>
              <w:rPr>
                <w:b/>
              </w:rPr>
              <w:t>Тег</w:t>
            </w:r>
          </w:p>
        </w:tc>
        <w:tc>
          <w:tcPr>
            <w:tcW w:w="1418" w:type="dxa"/>
            <w:tcBorders>
              <w:top w:val="single" w:sz="4" w:space="0" w:color="auto"/>
              <w:left w:val="single" w:sz="4" w:space="0" w:color="auto"/>
              <w:bottom w:val="single" w:sz="4" w:space="0" w:color="auto"/>
              <w:right w:val="single" w:sz="4" w:space="0" w:color="auto"/>
            </w:tcBorders>
            <w:hideMark/>
          </w:tcPr>
          <w:p w:rsidR="00D9311A" w:rsidRDefault="00D9311A">
            <w:pPr>
              <w:spacing w:after="0" w:line="256" w:lineRule="auto"/>
              <w:jc w:val="center"/>
              <w:rPr>
                <w:rFonts w:ascii="Times New Roman" w:hAnsi="Times New Roman"/>
                <w:b/>
                <w:sz w:val="28"/>
              </w:rPr>
            </w:pPr>
            <w:r>
              <w:rPr>
                <w:b/>
              </w:rPr>
              <w:t>Обяз.</w:t>
            </w:r>
          </w:p>
        </w:tc>
        <w:tc>
          <w:tcPr>
            <w:tcW w:w="1814" w:type="dxa"/>
            <w:tcBorders>
              <w:top w:val="single" w:sz="4" w:space="0" w:color="auto"/>
              <w:left w:val="single" w:sz="4" w:space="0" w:color="auto"/>
              <w:bottom w:val="single" w:sz="4" w:space="0" w:color="auto"/>
              <w:right w:val="single" w:sz="4" w:space="0" w:color="auto"/>
            </w:tcBorders>
            <w:hideMark/>
          </w:tcPr>
          <w:p w:rsidR="00D9311A" w:rsidRDefault="00D9311A">
            <w:pPr>
              <w:spacing w:after="0" w:line="256" w:lineRule="auto"/>
              <w:jc w:val="center"/>
              <w:rPr>
                <w:rFonts w:ascii="Times New Roman" w:hAnsi="Times New Roman"/>
                <w:b/>
                <w:sz w:val="28"/>
              </w:rPr>
            </w:pPr>
            <w:r>
              <w:rPr>
                <w:b/>
              </w:rPr>
              <w:t>Форм.</w:t>
            </w:r>
          </w:p>
        </w:tc>
        <w:tc>
          <w:tcPr>
            <w:tcW w:w="1588" w:type="dxa"/>
            <w:tcBorders>
              <w:top w:val="single" w:sz="4" w:space="0" w:color="auto"/>
              <w:left w:val="single" w:sz="4" w:space="0" w:color="auto"/>
              <w:bottom w:val="single" w:sz="4" w:space="0" w:color="auto"/>
              <w:right w:val="single" w:sz="4" w:space="0" w:color="auto"/>
            </w:tcBorders>
            <w:hideMark/>
          </w:tcPr>
          <w:p w:rsidR="00D9311A" w:rsidRDefault="00D9311A">
            <w:pPr>
              <w:spacing w:after="0" w:line="256" w:lineRule="auto"/>
              <w:jc w:val="center"/>
              <w:rPr>
                <w:rFonts w:ascii="Times New Roman" w:hAnsi="Times New Roman"/>
                <w:b/>
                <w:sz w:val="28"/>
              </w:rPr>
            </w:pPr>
            <w:r>
              <w:rPr>
                <w:b/>
              </w:rPr>
              <w:t>Повт.</w:t>
            </w:r>
          </w:p>
        </w:tc>
      </w:tr>
      <w:tr w:rsidR="00D9311A" w:rsidTr="00D9311A">
        <w:trPr>
          <w:trHeight w:val="302"/>
          <w:jc w:val="center"/>
        </w:trPr>
        <w:tc>
          <w:tcPr>
            <w:tcW w:w="6091" w:type="dxa"/>
            <w:tcBorders>
              <w:top w:val="single" w:sz="4" w:space="0" w:color="auto"/>
              <w:left w:val="single" w:sz="4" w:space="0" w:color="auto"/>
              <w:bottom w:val="single" w:sz="4" w:space="0" w:color="auto"/>
              <w:right w:val="single" w:sz="4" w:space="0" w:color="auto"/>
            </w:tcBorders>
            <w:noWrap/>
            <w:hideMark/>
          </w:tcPr>
          <w:p w:rsidR="00D9311A" w:rsidRDefault="00D9311A">
            <w:pPr>
              <w:spacing w:after="0" w:line="256" w:lineRule="auto"/>
              <w:jc w:val="both"/>
              <w:rPr>
                <w:rFonts w:ascii="Times New Roman" w:hAnsi="Times New Roman"/>
                <w:b/>
                <w:sz w:val="28"/>
              </w:rPr>
            </w:pPr>
            <w:r>
              <w:t>описание коррекции</w:t>
            </w:r>
          </w:p>
        </w:tc>
        <w:tc>
          <w:tcPr>
            <w:tcW w:w="1275" w:type="dxa"/>
            <w:tcBorders>
              <w:top w:val="single" w:sz="4" w:space="0" w:color="auto"/>
              <w:left w:val="single" w:sz="4" w:space="0" w:color="auto"/>
              <w:bottom w:val="single" w:sz="4" w:space="0" w:color="auto"/>
              <w:right w:val="single" w:sz="4" w:space="0" w:color="auto"/>
            </w:tcBorders>
            <w:hideMark/>
          </w:tcPr>
          <w:p w:rsidR="00D9311A" w:rsidRDefault="00D9311A">
            <w:pPr>
              <w:spacing w:after="0" w:line="256" w:lineRule="auto"/>
              <w:jc w:val="center"/>
              <w:rPr>
                <w:rFonts w:ascii="Times New Roman" w:hAnsi="Times New Roman"/>
                <w:sz w:val="28"/>
              </w:rPr>
            </w:pPr>
            <w:r>
              <w:t>1177</w:t>
            </w:r>
          </w:p>
        </w:tc>
        <w:tc>
          <w:tcPr>
            <w:tcW w:w="1418" w:type="dxa"/>
            <w:tcBorders>
              <w:top w:val="single" w:sz="4" w:space="0" w:color="auto"/>
              <w:left w:val="single" w:sz="4" w:space="0" w:color="auto"/>
              <w:bottom w:val="single" w:sz="4" w:space="0" w:color="auto"/>
              <w:right w:val="single" w:sz="4" w:space="0" w:color="auto"/>
            </w:tcBorders>
            <w:hideMark/>
          </w:tcPr>
          <w:p w:rsidR="00D9311A" w:rsidRDefault="00D9311A">
            <w:pPr>
              <w:spacing w:after="0" w:line="256" w:lineRule="auto"/>
              <w:jc w:val="center"/>
              <w:rPr>
                <w:rFonts w:ascii="Times New Roman" w:hAnsi="Times New Roman"/>
                <w:sz w:val="28"/>
              </w:rPr>
            </w:pPr>
            <w:r>
              <w:t>3</w:t>
            </w:r>
          </w:p>
        </w:tc>
        <w:tc>
          <w:tcPr>
            <w:tcW w:w="1814" w:type="dxa"/>
            <w:tcBorders>
              <w:top w:val="single" w:sz="4" w:space="0" w:color="auto"/>
              <w:left w:val="single" w:sz="4" w:space="0" w:color="auto"/>
              <w:bottom w:val="single" w:sz="4" w:space="0" w:color="auto"/>
              <w:right w:val="single" w:sz="4" w:space="0" w:color="auto"/>
            </w:tcBorders>
            <w:hideMark/>
          </w:tcPr>
          <w:p w:rsidR="00D9311A" w:rsidRDefault="00D9311A">
            <w:pPr>
              <w:spacing w:after="0" w:line="256" w:lineRule="auto"/>
              <w:jc w:val="center"/>
              <w:rPr>
                <w:rFonts w:ascii="Times New Roman" w:hAnsi="Times New Roman"/>
                <w:sz w:val="28"/>
              </w:rPr>
            </w:pPr>
            <w:r>
              <w:t>ПЭ</w:t>
            </w:r>
          </w:p>
        </w:tc>
        <w:tc>
          <w:tcPr>
            <w:tcW w:w="1588" w:type="dxa"/>
            <w:tcBorders>
              <w:top w:val="single" w:sz="4" w:space="0" w:color="auto"/>
              <w:left w:val="single" w:sz="4" w:space="0" w:color="auto"/>
              <w:bottom w:val="single" w:sz="4" w:space="0" w:color="auto"/>
              <w:right w:val="single" w:sz="4" w:space="0" w:color="auto"/>
            </w:tcBorders>
            <w:hideMark/>
          </w:tcPr>
          <w:p w:rsidR="00D9311A" w:rsidRDefault="00D9311A">
            <w:pPr>
              <w:spacing w:after="0" w:line="256" w:lineRule="auto"/>
              <w:jc w:val="center"/>
              <w:rPr>
                <w:rFonts w:ascii="Times New Roman" w:hAnsi="Times New Roman"/>
                <w:sz w:val="28"/>
              </w:rPr>
            </w:pPr>
            <w:r>
              <w:t>Нет</w:t>
            </w:r>
          </w:p>
        </w:tc>
      </w:tr>
      <w:tr w:rsidR="00D9311A" w:rsidTr="00D9311A">
        <w:trPr>
          <w:trHeight w:val="302"/>
          <w:jc w:val="center"/>
        </w:trPr>
        <w:tc>
          <w:tcPr>
            <w:tcW w:w="6091" w:type="dxa"/>
            <w:tcBorders>
              <w:top w:val="single" w:sz="4" w:space="0" w:color="auto"/>
              <w:left w:val="single" w:sz="4" w:space="0" w:color="auto"/>
              <w:bottom w:val="single" w:sz="4" w:space="0" w:color="auto"/>
              <w:right w:val="single" w:sz="4" w:space="0" w:color="auto"/>
            </w:tcBorders>
            <w:noWrap/>
            <w:hideMark/>
          </w:tcPr>
          <w:p w:rsidR="00D9311A" w:rsidRDefault="00D9311A">
            <w:pPr>
              <w:spacing w:after="0" w:line="256" w:lineRule="auto"/>
              <w:jc w:val="both"/>
              <w:rPr>
                <w:rFonts w:ascii="Times New Roman" w:hAnsi="Times New Roman"/>
                <w:sz w:val="28"/>
              </w:rPr>
            </w:pPr>
            <w:r>
              <w:t>дата документа основания для коррекции</w:t>
            </w:r>
          </w:p>
        </w:tc>
        <w:tc>
          <w:tcPr>
            <w:tcW w:w="1275" w:type="dxa"/>
            <w:tcBorders>
              <w:top w:val="single" w:sz="4" w:space="0" w:color="auto"/>
              <w:left w:val="single" w:sz="4" w:space="0" w:color="auto"/>
              <w:bottom w:val="single" w:sz="4" w:space="0" w:color="auto"/>
              <w:right w:val="single" w:sz="4" w:space="0" w:color="auto"/>
            </w:tcBorders>
            <w:hideMark/>
          </w:tcPr>
          <w:p w:rsidR="00D9311A" w:rsidRDefault="00D9311A">
            <w:pPr>
              <w:spacing w:after="0" w:line="256" w:lineRule="auto"/>
              <w:jc w:val="center"/>
              <w:rPr>
                <w:rFonts w:ascii="Times New Roman" w:hAnsi="Times New Roman"/>
                <w:sz w:val="28"/>
              </w:rPr>
            </w:pPr>
            <w:r>
              <w:t>1178</w:t>
            </w:r>
          </w:p>
        </w:tc>
        <w:tc>
          <w:tcPr>
            <w:tcW w:w="1418" w:type="dxa"/>
            <w:tcBorders>
              <w:top w:val="single" w:sz="4" w:space="0" w:color="auto"/>
              <w:left w:val="single" w:sz="4" w:space="0" w:color="auto"/>
              <w:bottom w:val="single" w:sz="4" w:space="0" w:color="auto"/>
              <w:right w:val="single" w:sz="4" w:space="0" w:color="auto"/>
            </w:tcBorders>
            <w:hideMark/>
          </w:tcPr>
          <w:p w:rsidR="00D9311A" w:rsidRDefault="00D9311A">
            <w:pPr>
              <w:spacing w:after="0" w:line="256" w:lineRule="auto"/>
              <w:jc w:val="center"/>
              <w:rPr>
                <w:rFonts w:ascii="Times New Roman" w:hAnsi="Times New Roman"/>
                <w:sz w:val="28"/>
              </w:rPr>
            </w:pPr>
            <w:r>
              <w:t>3</w:t>
            </w:r>
          </w:p>
        </w:tc>
        <w:tc>
          <w:tcPr>
            <w:tcW w:w="1814" w:type="dxa"/>
            <w:tcBorders>
              <w:top w:val="single" w:sz="4" w:space="0" w:color="auto"/>
              <w:left w:val="single" w:sz="4" w:space="0" w:color="auto"/>
              <w:bottom w:val="single" w:sz="4" w:space="0" w:color="auto"/>
              <w:right w:val="single" w:sz="4" w:space="0" w:color="auto"/>
            </w:tcBorders>
            <w:hideMark/>
          </w:tcPr>
          <w:p w:rsidR="00D9311A" w:rsidRDefault="00D9311A">
            <w:pPr>
              <w:spacing w:after="0" w:line="256" w:lineRule="auto"/>
              <w:jc w:val="center"/>
              <w:rPr>
                <w:rFonts w:ascii="Times New Roman" w:hAnsi="Times New Roman"/>
                <w:sz w:val="28"/>
              </w:rPr>
            </w:pPr>
            <w:r>
              <w:t>ПЭ</w:t>
            </w:r>
          </w:p>
        </w:tc>
        <w:tc>
          <w:tcPr>
            <w:tcW w:w="1588" w:type="dxa"/>
            <w:tcBorders>
              <w:top w:val="single" w:sz="4" w:space="0" w:color="auto"/>
              <w:left w:val="single" w:sz="4" w:space="0" w:color="auto"/>
              <w:bottom w:val="single" w:sz="4" w:space="0" w:color="auto"/>
              <w:right w:val="single" w:sz="4" w:space="0" w:color="auto"/>
            </w:tcBorders>
            <w:hideMark/>
          </w:tcPr>
          <w:p w:rsidR="00D9311A" w:rsidRDefault="00D9311A">
            <w:pPr>
              <w:spacing w:after="0" w:line="256" w:lineRule="auto"/>
              <w:jc w:val="center"/>
              <w:rPr>
                <w:rFonts w:ascii="Times New Roman" w:hAnsi="Times New Roman"/>
                <w:sz w:val="28"/>
              </w:rPr>
            </w:pPr>
            <w:r>
              <w:t>Нет</w:t>
            </w:r>
          </w:p>
        </w:tc>
      </w:tr>
      <w:tr w:rsidR="00D9311A" w:rsidTr="00D9311A">
        <w:trPr>
          <w:trHeight w:val="302"/>
          <w:jc w:val="center"/>
        </w:trPr>
        <w:tc>
          <w:tcPr>
            <w:tcW w:w="6091" w:type="dxa"/>
            <w:tcBorders>
              <w:top w:val="single" w:sz="4" w:space="0" w:color="auto"/>
              <w:left w:val="single" w:sz="4" w:space="0" w:color="auto"/>
              <w:bottom w:val="single" w:sz="4" w:space="0" w:color="auto"/>
              <w:right w:val="single" w:sz="4" w:space="0" w:color="auto"/>
            </w:tcBorders>
            <w:noWrap/>
            <w:hideMark/>
          </w:tcPr>
          <w:p w:rsidR="00D9311A" w:rsidRDefault="00D9311A">
            <w:pPr>
              <w:spacing w:after="0" w:line="256" w:lineRule="auto"/>
              <w:jc w:val="both"/>
              <w:rPr>
                <w:rFonts w:ascii="Times New Roman" w:hAnsi="Times New Roman"/>
                <w:b/>
                <w:sz w:val="28"/>
              </w:rPr>
            </w:pPr>
            <w:r>
              <w:t>номер документа основания для коррекции</w:t>
            </w:r>
          </w:p>
        </w:tc>
        <w:tc>
          <w:tcPr>
            <w:tcW w:w="1275" w:type="dxa"/>
            <w:tcBorders>
              <w:top w:val="single" w:sz="4" w:space="0" w:color="auto"/>
              <w:left w:val="single" w:sz="4" w:space="0" w:color="auto"/>
              <w:bottom w:val="single" w:sz="4" w:space="0" w:color="auto"/>
              <w:right w:val="single" w:sz="4" w:space="0" w:color="auto"/>
            </w:tcBorders>
            <w:hideMark/>
          </w:tcPr>
          <w:p w:rsidR="00D9311A" w:rsidRDefault="00D9311A">
            <w:pPr>
              <w:spacing w:after="0" w:line="256" w:lineRule="auto"/>
              <w:jc w:val="center"/>
              <w:rPr>
                <w:rFonts w:ascii="Times New Roman" w:hAnsi="Times New Roman"/>
                <w:sz w:val="28"/>
              </w:rPr>
            </w:pPr>
            <w:r>
              <w:t>1179</w:t>
            </w:r>
          </w:p>
        </w:tc>
        <w:tc>
          <w:tcPr>
            <w:tcW w:w="1418" w:type="dxa"/>
            <w:tcBorders>
              <w:top w:val="single" w:sz="4" w:space="0" w:color="auto"/>
              <w:left w:val="single" w:sz="4" w:space="0" w:color="auto"/>
              <w:bottom w:val="single" w:sz="4" w:space="0" w:color="auto"/>
              <w:right w:val="single" w:sz="4" w:space="0" w:color="auto"/>
            </w:tcBorders>
            <w:hideMark/>
          </w:tcPr>
          <w:p w:rsidR="00D9311A" w:rsidRDefault="00D9311A">
            <w:pPr>
              <w:spacing w:after="0" w:line="256" w:lineRule="auto"/>
              <w:jc w:val="center"/>
              <w:rPr>
                <w:rFonts w:ascii="Times New Roman" w:hAnsi="Times New Roman"/>
                <w:sz w:val="28"/>
              </w:rPr>
            </w:pPr>
            <w:r>
              <w:t>3</w:t>
            </w:r>
          </w:p>
        </w:tc>
        <w:tc>
          <w:tcPr>
            <w:tcW w:w="1814" w:type="dxa"/>
            <w:tcBorders>
              <w:top w:val="single" w:sz="4" w:space="0" w:color="auto"/>
              <w:left w:val="single" w:sz="4" w:space="0" w:color="auto"/>
              <w:bottom w:val="single" w:sz="4" w:space="0" w:color="auto"/>
              <w:right w:val="single" w:sz="4" w:space="0" w:color="auto"/>
            </w:tcBorders>
            <w:hideMark/>
          </w:tcPr>
          <w:p w:rsidR="00D9311A" w:rsidRDefault="00D9311A">
            <w:pPr>
              <w:spacing w:after="0" w:line="256" w:lineRule="auto"/>
              <w:jc w:val="center"/>
              <w:rPr>
                <w:rFonts w:ascii="Times New Roman" w:hAnsi="Times New Roman"/>
                <w:sz w:val="28"/>
              </w:rPr>
            </w:pPr>
            <w:r>
              <w:t>ПЭ</w:t>
            </w:r>
          </w:p>
        </w:tc>
        <w:tc>
          <w:tcPr>
            <w:tcW w:w="1588" w:type="dxa"/>
            <w:tcBorders>
              <w:top w:val="single" w:sz="4" w:space="0" w:color="auto"/>
              <w:left w:val="single" w:sz="4" w:space="0" w:color="auto"/>
              <w:bottom w:val="single" w:sz="4" w:space="0" w:color="auto"/>
              <w:right w:val="single" w:sz="4" w:space="0" w:color="auto"/>
            </w:tcBorders>
            <w:hideMark/>
          </w:tcPr>
          <w:p w:rsidR="00D9311A" w:rsidRDefault="00D9311A">
            <w:pPr>
              <w:spacing w:after="0" w:line="256" w:lineRule="auto"/>
              <w:jc w:val="center"/>
              <w:rPr>
                <w:rFonts w:ascii="Times New Roman" w:hAnsi="Times New Roman"/>
                <w:sz w:val="28"/>
              </w:rPr>
            </w:pPr>
            <w:r>
              <w:t>Нет</w:t>
            </w:r>
          </w:p>
        </w:tc>
      </w:tr>
    </w:tbl>
    <w:p w:rsidR="00D9311A" w:rsidRDefault="00D9311A" w:rsidP="00D9311A">
      <w:pPr>
        <w:spacing w:after="0"/>
        <w:rPr>
          <w:sz w:val="28"/>
        </w:rPr>
      </w:pPr>
    </w:p>
    <w:p w:rsidR="00D9311A" w:rsidRDefault="00D9311A" w:rsidP="00D9311A">
      <w:pPr>
        <w:spacing w:after="0"/>
      </w:pPr>
      <w:r>
        <w:t>37. Отчет о закрытии смены должен содержать реквизиты, указанные в таблице 32.</w:t>
      </w:r>
    </w:p>
    <w:p w:rsidR="00D9311A" w:rsidRDefault="00D9311A" w:rsidP="00D9311A">
      <w:pPr>
        <w:keepNext/>
        <w:spacing w:after="0"/>
        <w:ind w:right="-142"/>
        <w:jc w:val="right"/>
      </w:pPr>
      <w:r>
        <w:t>Таблица 32</w:t>
      </w:r>
    </w:p>
    <w:p w:rsidR="00D9311A" w:rsidRDefault="00D9311A" w:rsidP="00D9311A">
      <w:pPr>
        <w:keepNext/>
        <w:spacing w:after="0"/>
        <w:ind w:right="-142"/>
        <w:jc w:val="center"/>
      </w:pPr>
      <w:r>
        <w:t>Реквизиты, содержащиеся в отчете о закрытии смены</w:t>
      </w:r>
    </w:p>
    <w:p w:rsidR="00D9311A" w:rsidRDefault="00D9311A" w:rsidP="00D9311A">
      <w:pPr>
        <w:keepNext/>
        <w:spacing w:after="0"/>
        <w:ind w:right="-142"/>
        <w:jc w:val="right"/>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59"/>
        <w:gridCol w:w="1639"/>
        <w:gridCol w:w="1612"/>
        <w:gridCol w:w="1838"/>
        <w:gridCol w:w="1546"/>
        <w:gridCol w:w="1659"/>
        <w:gridCol w:w="1145"/>
        <w:gridCol w:w="1704"/>
      </w:tblGrid>
      <w:tr w:rsidR="00D9311A" w:rsidTr="00D9311A">
        <w:trPr>
          <w:trHeight w:val="317"/>
          <w:jc w:val="center"/>
        </w:trPr>
        <w:tc>
          <w:tcPr>
            <w:tcW w:w="3308"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rPr>
                <w:b/>
              </w:rPr>
            </w:pPr>
            <w:r>
              <w:rPr>
                <w:b/>
              </w:rPr>
              <w:t>Наименование реквизита</w:t>
            </w:r>
          </w:p>
        </w:tc>
        <w:tc>
          <w:tcPr>
            <w:tcW w:w="1613"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rPr>
                <w:b/>
              </w:rPr>
            </w:pPr>
            <w:r>
              <w:rPr>
                <w:b/>
              </w:rPr>
              <w:t>Тег</w:t>
            </w:r>
          </w:p>
        </w:tc>
        <w:tc>
          <w:tcPr>
            <w:tcW w:w="1587"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rPr>
                <w:b/>
              </w:rPr>
            </w:pPr>
            <w:r>
              <w:rPr>
                <w:b/>
              </w:rPr>
              <w:t>Обяз.</w:t>
            </w:r>
          </w:p>
        </w:tc>
        <w:tc>
          <w:tcPr>
            <w:tcW w:w="1809"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rPr>
                <w:b/>
              </w:rPr>
            </w:pPr>
            <w:r>
              <w:rPr>
                <w:b/>
              </w:rPr>
              <w:t>Форм.</w:t>
            </w:r>
          </w:p>
        </w:tc>
        <w:tc>
          <w:tcPr>
            <w:tcW w:w="1522"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rPr>
                <w:b/>
              </w:rPr>
            </w:pPr>
            <w:r>
              <w:rPr>
                <w:b/>
              </w:rPr>
              <w:t>Повт.</w:t>
            </w:r>
          </w:p>
        </w:tc>
        <w:tc>
          <w:tcPr>
            <w:tcW w:w="1633"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rPr>
                <w:b/>
              </w:rPr>
            </w:pPr>
            <w:r>
              <w:rPr>
                <w:b/>
              </w:rPr>
              <w:t>Хран.</w:t>
            </w:r>
          </w:p>
        </w:tc>
        <w:tc>
          <w:tcPr>
            <w:tcW w:w="1127"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rPr>
                <w:b/>
              </w:rPr>
            </w:pPr>
            <w:r>
              <w:rPr>
                <w:b/>
              </w:rPr>
              <w:t>ФП</w:t>
            </w:r>
          </w:p>
        </w:tc>
        <w:tc>
          <w:tcPr>
            <w:tcW w:w="1677"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rPr>
                <w:b/>
              </w:rPr>
            </w:pPr>
            <w:r>
              <w:rPr>
                <w:b/>
              </w:rPr>
              <w:t>№прим.</w:t>
            </w:r>
          </w:p>
        </w:tc>
      </w:tr>
      <w:tr w:rsidR="00D9311A" w:rsidTr="00D9311A">
        <w:trPr>
          <w:trHeight w:val="302"/>
          <w:jc w:val="center"/>
        </w:trPr>
        <w:tc>
          <w:tcPr>
            <w:tcW w:w="3308" w:type="dxa"/>
            <w:tcBorders>
              <w:top w:val="single" w:sz="4" w:space="0" w:color="auto"/>
              <w:left w:val="single" w:sz="4" w:space="0" w:color="auto"/>
              <w:bottom w:val="single" w:sz="4" w:space="0" w:color="auto"/>
              <w:right w:val="single" w:sz="4" w:space="0" w:color="auto"/>
            </w:tcBorders>
            <w:noWrap/>
            <w:hideMark/>
          </w:tcPr>
          <w:p w:rsidR="00D9311A" w:rsidRDefault="00D9311A">
            <w:pPr>
              <w:pStyle w:val="a5"/>
              <w:spacing w:line="256" w:lineRule="auto"/>
              <w:jc w:val="left"/>
            </w:pPr>
            <w:r>
              <w:t xml:space="preserve">наименование документа </w:t>
            </w:r>
          </w:p>
        </w:tc>
        <w:tc>
          <w:tcPr>
            <w:tcW w:w="1613"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1000</w:t>
            </w:r>
          </w:p>
        </w:tc>
        <w:tc>
          <w:tcPr>
            <w:tcW w:w="1587" w:type="dxa"/>
            <w:tcBorders>
              <w:top w:val="single" w:sz="4" w:space="0" w:color="auto"/>
              <w:left w:val="single" w:sz="4" w:space="0" w:color="auto"/>
              <w:bottom w:val="single" w:sz="4" w:space="0" w:color="auto"/>
              <w:right w:val="single" w:sz="4" w:space="0" w:color="auto"/>
            </w:tcBorders>
            <w:noWrap/>
            <w:vAlign w:val="center"/>
            <w:hideMark/>
          </w:tcPr>
          <w:p w:rsidR="00D9311A" w:rsidRDefault="00D9311A">
            <w:pPr>
              <w:pStyle w:val="a5"/>
              <w:spacing w:line="256" w:lineRule="auto"/>
              <w:jc w:val="center"/>
            </w:pPr>
            <w:r>
              <w:t>1</w:t>
            </w:r>
          </w:p>
        </w:tc>
        <w:tc>
          <w:tcPr>
            <w:tcW w:w="1809"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П</w:t>
            </w:r>
          </w:p>
        </w:tc>
        <w:tc>
          <w:tcPr>
            <w:tcW w:w="1522"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Нет</w:t>
            </w:r>
          </w:p>
        </w:tc>
        <w:tc>
          <w:tcPr>
            <w:tcW w:w="1633"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rPr>
                <w:b/>
              </w:rPr>
            </w:pPr>
            <w:r>
              <w:rPr>
                <w:b/>
              </w:rPr>
              <w:t>–</w:t>
            </w:r>
          </w:p>
        </w:tc>
        <w:tc>
          <w:tcPr>
            <w:tcW w:w="1127"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w:t>
            </w:r>
          </w:p>
        </w:tc>
        <w:tc>
          <w:tcPr>
            <w:tcW w:w="1677"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w:t>
            </w:r>
          </w:p>
        </w:tc>
      </w:tr>
      <w:tr w:rsidR="00D9311A" w:rsidTr="00D9311A">
        <w:trPr>
          <w:trHeight w:val="302"/>
          <w:jc w:val="center"/>
        </w:trPr>
        <w:tc>
          <w:tcPr>
            <w:tcW w:w="3308" w:type="dxa"/>
            <w:tcBorders>
              <w:top w:val="single" w:sz="4" w:space="0" w:color="auto"/>
              <w:left w:val="single" w:sz="4" w:space="0" w:color="auto"/>
              <w:bottom w:val="single" w:sz="4" w:space="0" w:color="auto"/>
              <w:right w:val="single" w:sz="4" w:space="0" w:color="auto"/>
            </w:tcBorders>
            <w:noWrap/>
            <w:hideMark/>
          </w:tcPr>
          <w:p w:rsidR="00D9311A" w:rsidRDefault="00D9311A">
            <w:pPr>
              <w:pStyle w:val="a5"/>
              <w:spacing w:line="256" w:lineRule="auto"/>
              <w:jc w:val="left"/>
            </w:pPr>
            <w:r>
              <w:t>код формы ФД</w:t>
            </w:r>
          </w:p>
        </w:tc>
        <w:tc>
          <w:tcPr>
            <w:tcW w:w="1613"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w:t>
            </w:r>
          </w:p>
        </w:tc>
        <w:tc>
          <w:tcPr>
            <w:tcW w:w="1587" w:type="dxa"/>
            <w:tcBorders>
              <w:top w:val="single" w:sz="4" w:space="0" w:color="auto"/>
              <w:left w:val="single" w:sz="4" w:space="0" w:color="auto"/>
              <w:bottom w:val="single" w:sz="4" w:space="0" w:color="auto"/>
              <w:right w:val="single" w:sz="4" w:space="0" w:color="auto"/>
            </w:tcBorders>
            <w:noWrap/>
            <w:vAlign w:val="center"/>
            <w:hideMark/>
          </w:tcPr>
          <w:p w:rsidR="00D9311A" w:rsidRDefault="00D9311A">
            <w:pPr>
              <w:pStyle w:val="a5"/>
              <w:spacing w:line="256" w:lineRule="auto"/>
              <w:jc w:val="center"/>
            </w:pPr>
            <w:r>
              <w:t>1</w:t>
            </w:r>
          </w:p>
        </w:tc>
        <w:tc>
          <w:tcPr>
            <w:tcW w:w="1809"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Э</w:t>
            </w:r>
          </w:p>
        </w:tc>
        <w:tc>
          <w:tcPr>
            <w:tcW w:w="1522"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Нет</w:t>
            </w:r>
          </w:p>
        </w:tc>
        <w:tc>
          <w:tcPr>
            <w:tcW w:w="1633"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5л</w:t>
            </w:r>
          </w:p>
        </w:tc>
        <w:tc>
          <w:tcPr>
            <w:tcW w:w="1127"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1, 4</w:t>
            </w:r>
          </w:p>
        </w:tc>
        <w:tc>
          <w:tcPr>
            <w:tcW w:w="1677" w:type="dxa"/>
            <w:tcBorders>
              <w:top w:val="single" w:sz="4" w:space="0" w:color="auto"/>
              <w:left w:val="single" w:sz="4" w:space="0" w:color="auto"/>
              <w:bottom w:val="single" w:sz="4" w:space="0" w:color="auto"/>
              <w:right w:val="single" w:sz="4" w:space="0" w:color="auto"/>
            </w:tcBorders>
            <w:vAlign w:val="center"/>
          </w:tcPr>
          <w:p w:rsidR="00D9311A" w:rsidRDefault="00D9311A">
            <w:pPr>
              <w:pStyle w:val="a5"/>
              <w:spacing w:line="256" w:lineRule="auto"/>
              <w:jc w:val="center"/>
            </w:pPr>
          </w:p>
        </w:tc>
      </w:tr>
      <w:tr w:rsidR="00D9311A" w:rsidTr="00D9311A">
        <w:trPr>
          <w:trHeight w:val="302"/>
          <w:jc w:val="center"/>
        </w:trPr>
        <w:tc>
          <w:tcPr>
            <w:tcW w:w="3308" w:type="dxa"/>
            <w:tcBorders>
              <w:top w:val="single" w:sz="4" w:space="0" w:color="auto"/>
              <w:left w:val="single" w:sz="4" w:space="0" w:color="auto"/>
              <w:bottom w:val="single" w:sz="4" w:space="0" w:color="auto"/>
              <w:right w:val="single" w:sz="4" w:space="0" w:color="auto"/>
            </w:tcBorders>
            <w:noWrap/>
            <w:hideMark/>
          </w:tcPr>
          <w:p w:rsidR="00D9311A" w:rsidRDefault="00D9311A">
            <w:pPr>
              <w:pStyle w:val="a5"/>
              <w:spacing w:line="256" w:lineRule="auto"/>
              <w:jc w:val="left"/>
            </w:pPr>
            <w:r>
              <w:t>версия ФФД</w:t>
            </w:r>
          </w:p>
        </w:tc>
        <w:tc>
          <w:tcPr>
            <w:tcW w:w="1613"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1209</w:t>
            </w:r>
          </w:p>
        </w:tc>
        <w:tc>
          <w:tcPr>
            <w:tcW w:w="1587" w:type="dxa"/>
            <w:tcBorders>
              <w:top w:val="single" w:sz="4" w:space="0" w:color="auto"/>
              <w:left w:val="single" w:sz="4" w:space="0" w:color="auto"/>
              <w:bottom w:val="single" w:sz="4" w:space="0" w:color="auto"/>
              <w:right w:val="single" w:sz="4" w:space="0" w:color="auto"/>
            </w:tcBorders>
            <w:noWrap/>
            <w:vAlign w:val="center"/>
            <w:hideMark/>
          </w:tcPr>
          <w:p w:rsidR="00D9311A" w:rsidRDefault="00D9311A">
            <w:pPr>
              <w:pStyle w:val="a5"/>
              <w:spacing w:line="256" w:lineRule="auto"/>
              <w:jc w:val="center"/>
            </w:pPr>
            <w:r>
              <w:t>3</w:t>
            </w:r>
          </w:p>
        </w:tc>
        <w:tc>
          <w:tcPr>
            <w:tcW w:w="1809"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Э</w:t>
            </w:r>
          </w:p>
        </w:tc>
        <w:tc>
          <w:tcPr>
            <w:tcW w:w="1522"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Нет</w:t>
            </w:r>
          </w:p>
        </w:tc>
        <w:tc>
          <w:tcPr>
            <w:tcW w:w="1633"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rPr>
                <w:szCs w:val="28"/>
              </w:rPr>
              <w:t>30д</w:t>
            </w:r>
          </w:p>
        </w:tc>
        <w:tc>
          <w:tcPr>
            <w:tcW w:w="1127"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4</w:t>
            </w:r>
          </w:p>
        </w:tc>
        <w:tc>
          <w:tcPr>
            <w:tcW w:w="1677"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w:t>
            </w:r>
          </w:p>
        </w:tc>
      </w:tr>
      <w:tr w:rsidR="00D9311A" w:rsidTr="00D9311A">
        <w:trPr>
          <w:trHeight w:val="302"/>
          <w:jc w:val="center"/>
        </w:trPr>
        <w:tc>
          <w:tcPr>
            <w:tcW w:w="3308" w:type="dxa"/>
            <w:tcBorders>
              <w:top w:val="single" w:sz="4" w:space="0" w:color="auto"/>
              <w:left w:val="single" w:sz="4" w:space="0" w:color="auto"/>
              <w:bottom w:val="single" w:sz="4" w:space="0" w:color="auto"/>
              <w:right w:val="single" w:sz="4" w:space="0" w:color="auto"/>
            </w:tcBorders>
            <w:noWrap/>
            <w:hideMark/>
          </w:tcPr>
          <w:p w:rsidR="00D9311A" w:rsidRDefault="00D9311A">
            <w:pPr>
              <w:pStyle w:val="a5"/>
              <w:spacing w:line="256" w:lineRule="auto"/>
              <w:jc w:val="left"/>
            </w:pPr>
            <w:r>
              <w:t>наименование пользователя</w:t>
            </w:r>
          </w:p>
        </w:tc>
        <w:tc>
          <w:tcPr>
            <w:tcW w:w="1613"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1048</w:t>
            </w:r>
          </w:p>
        </w:tc>
        <w:tc>
          <w:tcPr>
            <w:tcW w:w="1587" w:type="dxa"/>
            <w:tcBorders>
              <w:top w:val="single" w:sz="4" w:space="0" w:color="auto"/>
              <w:left w:val="single" w:sz="4" w:space="0" w:color="auto"/>
              <w:bottom w:val="single" w:sz="4" w:space="0" w:color="auto"/>
              <w:right w:val="single" w:sz="4" w:space="0" w:color="auto"/>
            </w:tcBorders>
            <w:noWrap/>
            <w:vAlign w:val="center"/>
            <w:hideMark/>
          </w:tcPr>
          <w:p w:rsidR="00D9311A" w:rsidRDefault="00D9311A">
            <w:pPr>
              <w:pStyle w:val="a5"/>
              <w:spacing w:line="256" w:lineRule="auto"/>
              <w:jc w:val="center"/>
            </w:pPr>
            <w:r>
              <w:t>1</w:t>
            </w:r>
          </w:p>
        </w:tc>
        <w:tc>
          <w:tcPr>
            <w:tcW w:w="1809"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П</w:t>
            </w:r>
          </w:p>
        </w:tc>
        <w:tc>
          <w:tcPr>
            <w:tcW w:w="1522"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Нет</w:t>
            </w:r>
          </w:p>
        </w:tc>
        <w:tc>
          <w:tcPr>
            <w:tcW w:w="1633"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w:t>
            </w:r>
          </w:p>
        </w:tc>
        <w:tc>
          <w:tcPr>
            <w:tcW w:w="1127"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w:t>
            </w:r>
          </w:p>
        </w:tc>
        <w:tc>
          <w:tcPr>
            <w:tcW w:w="1677"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w:t>
            </w:r>
          </w:p>
        </w:tc>
      </w:tr>
      <w:tr w:rsidR="00D9311A" w:rsidTr="00D9311A">
        <w:trPr>
          <w:trHeight w:val="302"/>
          <w:jc w:val="center"/>
        </w:trPr>
        <w:tc>
          <w:tcPr>
            <w:tcW w:w="3308" w:type="dxa"/>
            <w:tcBorders>
              <w:top w:val="single" w:sz="4" w:space="0" w:color="auto"/>
              <w:left w:val="single" w:sz="4" w:space="0" w:color="auto"/>
              <w:bottom w:val="single" w:sz="4" w:space="0" w:color="auto"/>
              <w:right w:val="single" w:sz="4" w:space="0" w:color="auto"/>
            </w:tcBorders>
            <w:noWrap/>
            <w:hideMark/>
          </w:tcPr>
          <w:p w:rsidR="00D9311A" w:rsidRDefault="00D9311A">
            <w:pPr>
              <w:pStyle w:val="a5"/>
              <w:spacing w:line="256" w:lineRule="auto"/>
              <w:jc w:val="left"/>
            </w:pPr>
            <w:r>
              <w:t>ИНН пользователя</w:t>
            </w:r>
          </w:p>
        </w:tc>
        <w:tc>
          <w:tcPr>
            <w:tcW w:w="1613"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1018</w:t>
            </w:r>
          </w:p>
        </w:tc>
        <w:tc>
          <w:tcPr>
            <w:tcW w:w="1587" w:type="dxa"/>
            <w:tcBorders>
              <w:top w:val="single" w:sz="4" w:space="0" w:color="auto"/>
              <w:left w:val="single" w:sz="4" w:space="0" w:color="auto"/>
              <w:bottom w:val="single" w:sz="4" w:space="0" w:color="auto"/>
              <w:right w:val="single" w:sz="4" w:space="0" w:color="auto"/>
            </w:tcBorders>
            <w:noWrap/>
            <w:vAlign w:val="center"/>
            <w:hideMark/>
          </w:tcPr>
          <w:p w:rsidR="00D9311A" w:rsidRDefault="00D9311A">
            <w:pPr>
              <w:pStyle w:val="a5"/>
              <w:spacing w:line="256" w:lineRule="auto"/>
              <w:jc w:val="center"/>
            </w:pPr>
            <w:r>
              <w:t>1</w:t>
            </w:r>
          </w:p>
        </w:tc>
        <w:tc>
          <w:tcPr>
            <w:tcW w:w="1809"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ПЭ</w:t>
            </w:r>
          </w:p>
        </w:tc>
        <w:tc>
          <w:tcPr>
            <w:tcW w:w="1522"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Нет</w:t>
            </w:r>
          </w:p>
        </w:tc>
        <w:tc>
          <w:tcPr>
            <w:tcW w:w="1633"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w:t>
            </w:r>
          </w:p>
        </w:tc>
        <w:tc>
          <w:tcPr>
            <w:tcW w:w="1127"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4</w:t>
            </w:r>
          </w:p>
        </w:tc>
        <w:tc>
          <w:tcPr>
            <w:tcW w:w="1677"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w:t>
            </w:r>
          </w:p>
        </w:tc>
      </w:tr>
      <w:tr w:rsidR="00D9311A" w:rsidTr="00D9311A">
        <w:trPr>
          <w:trHeight w:val="302"/>
          <w:jc w:val="center"/>
        </w:trPr>
        <w:tc>
          <w:tcPr>
            <w:tcW w:w="3308" w:type="dxa"/>
            <w:tcBorders>
              <w:top w:val="single" w:sz="4" w:space="0" w:color="auto"/>
              <w:left w:val="single" w:sz="4" w:space="0" w:color="auto"/>
              <w:bottom w:val="single" w:sz="4" w:space="0" w:color="auto"/>
              <w:right w:val="single" w:sz="4" w:space="0" w:color="auto"/>
            </w:tcBorders>
            <w:noWrap/>
            <w:hideMark/>
          </w:tcPr>
          <w:p w:rsidR="00D9311A" w:rsidRDefault="00D9311A">
            <w:pPr>
              <w:pStyle w:val="a5"/>
              <w:spacing w:line="256" w:lineRule="auto"/>
              <w:jc w:val="left"/>
            </w:pPr>
            <w:r>
              <w:t>кассир</w:t>
            </w:r>
          </w:p>
        </w:tc>
        <w:tc>
          <w:tcPr>
            <w:tcW w:w="1613"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1021</w:t>
            </w:r>
          </w:p>
        </w:tc>
        <w:tc>
          <w:tcPr>
            <w:tcW w:w="1587" w:type="dxa"/>
            <w:tcBorders>
              <w:top w:val="single" w:sz="4" w:space="0" w:color="auto"/>
              <w:left w:val="single" w:sz="4" w:space="0" w:color="auto"/>
              <w:bottom w:val="single" w:sz="4" w:space="0" w:color="auto"/>
              <w:right w:val="single" w:sz="4" w:space="0" w:color="auto"/>
            </w:tcBorders>
            <w:noWrap/>
            <w:vAlign w:val="center"/>
            <w:hideMark/>
          </w:tcPr>
          <w:p w:rsidR="00D9311A" w:rsidRDefault="00D9311A">
            <w:pPr>
              <w:pStyle w:val="a5"/>
              <w:spacing w:line="256" w:lineRule="auto"/>
              <w:jc w:val="center"/>
            </w:pPr>
            <w:r>
              <w:t>2</w:t>
            </w:r>
          </w:p>
        </w:tc>
        <w:tc>
          <w:tcPr>
            <w:tcW w:w="1809"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ПЭ</w:t>
            </w:r>
          </w:p>
        </w:tc>
        <w:tc>
          <w:tcPr>
            <w:tcW w:w="1522"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Нет</w:t>
            </w:r>
          </w:p>
        </w:tc>
        <w:tc>
          <w:tcPr>
            <w:tcW w:w="1633"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30д</w:t>
            </w:r>
          </w:p>
        </w:tc>
        <w:tc>
          <w:tcPr>
            <w:tcW w:w="1127"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pPr>
            <w:r>
              <w:t>4</w:t>
            </w:r>
          </w:p>
        </w:tc>
        <w:tc>
          <w:tcPr>
            <w:tcW w:w="1677"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4</w:t>
            </w:r>
          </w:p>
        </w:tc>
      </w:tr>
      <w:tr w:rsidR="00D9311A" w:rsidTr="00D9311A">
        <w:trPr>
          <w:trHeight w:val="302"/>
          <w:jc w:val="center"/>
        </w:trPr>
        <w:tc>
          <w:tcPr>
            <w:tcW w:w="3308" w:type="dxa"/>
            <w:tcBorders>
              <w:top w:val="single" w:sz="4" w:space="0" w:color="auto"/>
              <w:left w:val="single" w:sz="4" w:space="0" w:color="auto"/>
              <w:bottom w:val="single" w:sz="4" w:space="0" w:color="auto"/>
              <w:right w:val="single" w:sz="4" w:space="0" w:color="auto"/>
            </w:tcBorders>
            <w:noWrap/>
            <w:hideMark/>
          </w:tcPr>
          <w:p w:rsidR="00D9311A" w:rsidRDefault="00D9311A">
            <w:pPr>
              <w:pStyle w:val="a5"/>
              <w:spacing w:line="256" w:lineRule="auto"/>
              <w:jc w:val="left"/>
            </w:pPr>
            <w:r>
              <w:t>ИНН кассира</w:t>
            </w:r>
          </w:p>
        </w:tc>
        <w:tc>
          <w:tcPr>
            <w:tcW w:w="1613"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1203</w:t>
            </w:r>
          </w:p>
        </w:tc>
        <w:tc>
          <w:tcPr>
            <w:tcW w:w="1587" w:type="dxa"/>
            <w:tcBorders>
              <w:top w:val="single" w:sz="4" w:space="0" w:color="auto"/>
              <w:left w:val="single" w:sz="4" w:space="0" w:color="auto"/>
              <w:bottom w:val="single" w:sz="4" w:space="0" w:color="auto"/>
              <w:right w:val="single" w:sz="4" w:space="0" w:color="auto"/>
            </w:tcBorders>
            <w:noWrap/>
            <w:vAlign w:val="center"/>
            <w:hideMark/>
          </w:tcPr>
          <w:p w:rsidR="00D9311A" w:rsidRDefault="00D9311A">
            <w:pPr>
              <w:pStyle w:val="a5"/>
              <w:spacing w:line="256" w:lineRule="auto"/>
              <w:jc w:val="center"/>
            </w:pPr>
            <w:r>
              <w:t>4</w:t>
            </w:r>
          </w:p>
        </w:tc>
        <w:tc>
          <w:tcPr>
            <w:tcW w:w="1809"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Э</w:t>
            </w:r>
          </w:p>
        </w:tc>
        <w:tc>
          <w:tcPr>
            <w:tcW w:w="1522"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Нет</w:t>
            </w:r>
          </w:p>
        </w:tc>
        <w:tc>
          <w:tcPr>
            <w:tcW w:w="1633"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30д</w:t>
            </w:r>
          </w:p>
        </w:tc>
        <w:tc>
          <w:tcPr>
            <w:tcW w:w="1127"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pPr>
            <w:r>
              <w:t>4</w:t>
            </w:r>
          </w:p>
        </w:tc>
        <w:tc>
          <w:tcPr>
            <w:tcW w:w="1677"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4</w:t>
            </w:r>
          </w:p>
        </w:tc>
      </w:tr>
      <w:tr w:rsidR="00D9311A" w:rsidTr="00D9311A">
        <w:trPr>
          <w:trHeight w:val="302"/>
          <w:jc w:val="center"/>
        </w:trPr>
        <w:tc>
          <w:tcPr>
            <w:tcW w:w="3308" w:type="dxa"/>
            <w:tcBorders>
              <w:top w:val="single" w:sz="4" w:space="0" w:color="auto"/>
              <w:left w:val="single" w:sz="4" w:space="0" w:color="auto"/>
              <w:bottom w:val="single" w:sz="4" w:space="0" w:color="auto"/>
              <w:right w:val="single" w:sz="4" w:space="0" w:color="auto"/>
            </w:tcBorders>
            <w:noWrap/>
            <w:hideMark/>
          </w:tcPr>
          <w:p w:rsidR="00D9311A" w:rsidRDefault="00D9311A">
            <w:pPr>
              <w:pStyle w:val="a5"/>
              <w:spacing w:line="256" w:lineRule="auto"/>
              <w:jc w:val="left"/>
            </w:pPr>
            <w:r>
              <w:t>адрес расчетов</w:t>
            </w:r>
          </w:p>
        </w:tc>
        <w:tc>
          <w:tcPr>
            <w:tcW w:w="1613"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1009</w:t>
            </w:r>
          </w:p>
        </w:tc>
        <w:tc>
          <w:tcPr>
            <w:tcW w:w="1587" w:type="dxa"/>
            <w:tcBorders>
              <w:top w:val="single" w:sz="4" w:space="0" w:color="auto"/>
              <w:left w:val="single" w:sz="4" w:space="0" w:color="auto"/>
              <w:bottom w:val="single" w:sz="4" w:space="0" w:color="auto"/>
              <w:right w:val="single" w:sz="4" w:space="0" w:color="auto"/>
            </w:tcBorders>
            <w:noWrap/>
            <w:vAlign w:val="center"/>
            <w:hideMark/>
          </w:tcPr>
          <w:p w:rsidR="00D9311A" w:rsidRDefault="00D9311A">
            <w:pPr>
              <w:pStyle w:val="a5"/>
              <w:spacing w:line="256" w:lineRule="auto"/>
              <w:jc w:val="center"/>
            </w:pPr>
            <w:r>
              <w:t>1</w:t>
            </w:r>
          </w:p>
        </w:tc>
        <w:tc>
          <w:tcPr>
            <w:tcW w:w="1809"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П</w:t>
            </w:r>
          </w:p>
        </w:tc>
        <w:tc>
          <w:tcPr>
            <w:tcW w:w="1522"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Нет</w:t>
            </w:r>
          </w:p>
        </w:tc>
        <w:tc>
          <w:tcPr>
            <w:tcW w:w="1633"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w:t>
            </w:r>
          </w:p>
        </w:tc>
        <w:tc>
          <w:tcPr>
            <w:tcW w:w="1127"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w:t>
            </w:r>
          </w:p>
        </w:tc>
        <w:tc>
          <w:tcPr>
            <w:tcW w:w="1677"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w:t>
            </w:r>
          </w:p>
        </w:tc>
      </w:tr>
      <w:tr w:rsidR="00D9311A" w:rsidTr="00D9311A">
        <w:trPr>
          <w:trHeight w:val="302"/>
          <w:jc w:val="center"/>
        </w:trPr>
        <w:tc>
          <w:tcPr>
            <w:tcW w:w="3308" w:type="dxa"/>
            <w:tcBorders>
              <w:top w:val="single" w:sz="4" w:space="0" w:color="auto"/>
              <w:left w:val="single" w:sz="4" w:space="0" w:color="auto"/>
              <w:bottom w:val="single" w:sz="4" w:space="0" w:color="auto"/>
              <w:right w:val="single" w:sz="4" w:space="0" w:color="auto"/>
            </w:tcBorders>
            <w:noWrap/>
            <w:hideMark/>
          </w:tcPr>
          <w:p w:rsidR="00D9311A" w:rsidRDefault="00D9311A">
            <w:pPr>
              <w:pStyle w:val="a5"/>
              <w:spacing w:line="256" w:lineRule="auto"/>
              <w:jc w:val="left"/>
            </w:pPr>
            <w:r>
              <w:t>место расчетов</w:t>
            </w:r>
          </w:p>
        </w:tc>
        <w:tc>
          <w:tcPr>
            <w:tcW w:w="1613"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1187</w:t>
            </w:r>
          </w:p>
        </w:tc>
        <w:tc>
          <w:tcPr>
            <w:tcW w:w="1587" w:type="dxa"/>
            <w:tcBorders>
              <w:top w:val="single" w:sz="4" w:space="0" w:color="auto"/>
              <w:left w:val="single" w:sz="4" w:space="0" w:color="auto"/>
              <w:bottom w:val="single" w:sz="4" w:space="0" w:color="auto"/>
              <w:right w:val="single" w:sz="4" w:space="0" w:color="auto"/>
            </w:tcBorders>
            <w:noWrap/>
            <w:vAlign w:val="center"/>
            <w:hideMark/>
          </w:tcPr>
          <w:p w:rsidR="00D9311A" w:rsidRDefault="00D9311A">
            <w:pPr>
              <w:pStyle w:val="a5"/>
              <w:spacing w:line="256" w:lineRule="auto"/>
              <w:jc w:val="center"/>
            </w:pPr>
            <w:r>
              <w:t>3</w:t>
            </w:r>
          </w:p>
        </w:tc>
        <w:tc>
          <w:tcPr>
            <w:tcW w:w="1809"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П</w:t>
            </w:r>
          </w:p>
        </w:tc>
        <w:tc>
          <w:tcPr>
            <w:tcW w:w="1522"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Нет</w:t>
            </w:r>
          </w:p>
        </w:tc>
        <w:tc>
          <w:tcPr>
            <w:tcW w:w="1633"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w:t>
            </w:r>
          </w:p>
        </w:tc>
        <w:tc>
          <w:tcPr>
            <w:tcW w:w="1127"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w:t>
            </w:r>
          </w:p>
        </w:tc>
        <w:tc>
          <w:tcPr>
            <w:tcW w:w="1677"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w:t>
            </w:r>
          </w:p>
        </w:tc>
      </w:tr>
      <w:tr w:rsidR="00D9311A" w:rsidTr="00D9311A">
        <w:trPr>
          <w:trHeight w:val="302"/>
          <w:jc w:val="center"/>
        </w:trPr>
        <w:tc>
          <w:tcPr>
            <w:tcW w:w="3308" w:type="dxa"/>
            <w:tcBorders>
              <w:top w:val="single" w:sz="4" w:space="0" w:color="auto"/>
              <w:left w:val="single" w:sz="4" w:space="0" w:color="auto"/>
              <w:bottom w:val="single" w:sz="4" w:space="0" w:color="auto"/>
              <w:right w:val="single" w:sz="4" w:space="0" w:color="auto"/>
            </w:tcBorders>
            <w:noWrap/>
            <w:hideMark/>
          </w:tcPr>
          <w:p w:rsidR="00D9311A" w:rsidRDefault="00D9311A">
            <w:pPr>
              <w:pStyle w:val="a5"/>
              <w:spacing w:line="256" w:lineRule="auto"/>
              <w:jc w:val="left"/>
            </w:pPr>
            <w:r>
              <w:t>дата, время</w:t>
            </w:r>
          </w:p>
        </w:tc>
        <w:tc>
          <w:tcPr>
            <w:tcW w:w="1613"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1012</w:t>
            </w:r>
          </w:p>
        </w:tc>
        <w:tc>
          <w:tcPr>
            <w:tcW w:w="1587" w:type="dxa"/>
            <w:tcBorders>
              <w:top w:val="single" w:sz="4" w:space="0" w:color="auto"/>
              <w:left w:val="single" w:sz="4" w:space="0" w:color="auto"/>
              <w:bottom w:val="single" w:sz="4" w:space="0" w:color="auto"/>
              <w:right w:val="single" w:sz="4" w:space="0" w:color="auto"/>
            </w:tcBorders>
            <w:noWrap/>
            <w:vAlign w:val="center"/>
            <w:hideMark/>
          </w:tcPr>
          <w:p w:rsidR="00D9311A" w:rsidRDefault="00D9311A">
            <w:pPr>
              <w:pStyle w:val="a5"/>
              <w:spacing w:line="256" w:lineRule="auto"/>
              <w:jc w:val="center"/>
            </w:pPr>
            <w:r>
              <w:t>1</w:t>
            </w:r>
          </w:p>
        </w:tc>
        <w:tc>
          <w:tcPr>
            <w:tcW w:w="1809"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ПЭ</w:t>
            </w:r>
          </w:p>
        </w:tc>
        <w:tc>
          <w:tcPr>
            <w:tcW w:w="1522"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Нет</w:t>
            </w:r>
          </w:p>
        </w:tc>
        <w:tc>
          <w:tcPr>
            <w:tcW w:w="1633"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5л</w:t>
            </w:r>
          </w:p>
        </w:tc>
        <w:tc>
          <w:tcPr>
            <w:tcW w:w="1127"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pPr>
            <w:r>
              <w:t>1, 4</w:t>
            </w:r>
          </w:p>
        </w:tc>
        <w:tc>
          <w:tcPr>
            <w:tcW w:w="1677"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w:t>
            </w:r>
          </w:p>
        </w:tc>
      </w:tr>
      <w:tr w:rsidR="00D9311A" w:rsidTr="00D9311A">
        <w:trPr>
          <w:trHeight w:val="302"/>
          <w:jc w:val="center"/>
        </w:trPr>
        <w:tc>
          <w:tcPr>
            <w:tcW w:w="3308" w:type="dxa"/>
            <w:tcBorders>
              <w:top w:val="single" w:sz="4" w:space="0" w:color="auto"/>
              <w:left w:val="single" w:sz="4" w:space="0" w:color="auto"/>
              <w:bottom w:val="single" w:sz="4" w:space="0" w:color="auto"/>
              <w:right w:val="single" w:sz="4" w:space="0" w:color="auto"/>
            </w:tcBorders>
            <w:noWrap/>
            <w:hideMark/>
          </w:tcPr>
          <w:p w:rsidR="00D9311A" w:rsidRDefault="00D9311A">
            <w:pPr>
              <w:pStyle w:val="a5"/>
              <w:spacing w:line="256" w:lineRule="auto"/>
              <w:jc w:val="left"/>
            </w:pPr>
            <w:r>
              <w:lastRenderedPageBreak/>
              <w:t>номер смены</w:t>
            </w:r>
          </w:p>
        </w:tc>
        <w:tc>
          <w:tcPr>
            <w:tcW w:w="1613"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1038</w:t>
            </w:r>
          </w:p>
        </w:tc>
        <w:tc>
          <w:tcPr>
            <w:tcW w:w="1587" w:type="dxa"/>
            <w:tcBorders>
              <w:top w:val="single" w:sz="4" w:space="0" w:color="auto"/>
              <w:left w:val="single" w:sz="4" w:space="0" w:color="auto"/>
              <w:bottom w:val="single" w:sz="4" w:space="0" w:color="auto"/>
              <w:right w:val="single" w:sz="4" w:space="0" w:color="auto"/>
            </w:tcBorders>
            <w:noWrap/>
            <w:vAlign w:val="center"/>
            <w:hideMark/>
          </w:tcPr>
          <w:p w:rsidR="00D9311A" w:rsidRDefault="00D9311A">
            <w:pPr>
              <w:pStyle w:val="a5"/>
              <w:spacing w:line="256" w:lineRule="auto"/>
              <w:jc w:val="center"/>
            </w:pPr>
            <w:r>
              <w:t>1</w:t>
            </w:r>
          </w:p>
        </w:tc>
        <w:tc>
          <w:tcPr>
            <w:tcW w:w="1809"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ПЭ</w:t>
            </w:r>
          </w:p>
        </w:tc>
        <w:tc>
          <w:tcPr>
            <w:tcW w:w="1522"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Нет</w:t>
            </w:r>
          </w:p>
        </w:tc>
        <w:tc>
          <w:tcPr>
            <w:tcW w:w="1633"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5л</w:t>
            </w:r>
          </w:p>
        </w:tc>
        <w:tc>
          <w:tcPr>
            <w:tcW w:w="1127"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pPr>
            <w:r>
              <w:t>1, 4</w:t>
            </w:r>
          </w:p>
        </w:tc>
        <w:tc>
          <w:tcPr>
            <w:tcW w:w="1677"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w:t>
            </w:r>
          </w:p>
        </w:tc>
      </w:tr>
      <w:tr w:rsidR="00D9311A" w:rsidTr="00D9311A">
        <w:trPr>
          <w:trHeight w:val="302"/>
          <w:jc w:val="center"/>
        </w:trPr>
        <w:tc>
          <w:tcPr>
            <w:tcW w:w="3308" w:type="dxa"/>
            <w:tcBorders>
              <w:top w:val="single" w:sz="4" w:space="0" w:color="auto"/>
              <w:left w:val="single" w:sz="4" w:space="0" w:color="auto"/>
              <w:bottom w:val="single" w:sz="4" w:space="0" w:color="auto"/>
              <w:right w:val="single" w:sz="4" w:space="0" w:color="auto"/>
            </w:tcBorders>
            <w:noWrap/>
            <w:hideMark/>
          </w:tcPr>
          <w:p w:rsidR="00D9311A" w:rsidRDefault="00D9311A">
            <w:pPr>
              <w:pStyle w:val="a5"/>
              <w:spacing w:line="256" w:lineRule="auto"/>
              <w:jc w:val="left"/>
              <w:rPr>
                <w:vertAlign w:val="superscript"/>
              </w:rPr>
            </w:pPr>
            <w:r>
              <w:t>регистрационный номер ККТ</w:t>
            </w:r>
          </w:p>
        </w:tc>
        <w:tc>
          <w:tcPr>
            <w:tcW w:w="1613"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1037</w:t>
            </w:r>
          </w:p>
        </w:tc>
        <w:tc>
          <w:tcPr>
            <w:tcW w:w="1587" w:type="dxa"/>
            <w:tcBorders>
              <w:top w:val="single" w:sz="4" w:space="0" w:color="auto"/>
              <w:left w:val="single" w:sz="4" w:space="0" w:color="auto"/>
              <w:bottom w:val="single" w:sz="4" w:space="0" w:color="auto"/>
              <w:right w:val="single" w:sz="4" w:space="0" w:color="auto"/>
            </w:tcBorders>
            <w:noWrap/>
            <w:vAlign w:val="center"/>
            <w:hideMark/>
          </w:tcPr>
          <w:p w:rsidR="00D9311A" w:rsidRDefault="00D9311A">
            <w:pPr>
              <w:pStyle w:val="a5"/>
              <w:spacing w:line="256" w:lineRule="auto"/>
              <w:jc w:val="center"/>
            </w:pPr>
            <w:r>
              <w:t>1</w:t>
            </w:r>
          </w:p>
        </w:tc>
        <w:tc>
          <w:tcPr>
            <w:tcW w:w="1809"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ПЭ</w:t>
            </w:r>
          </w:p>
        </w:tc>
        <w:tc>
          <w:tcPr>
            <w:tcW w:w="1522"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Нет</w:t>
            </w:r>
          </w:p>
        </w:tc>
        <w:tc>
          <w:tcPr>
            <w:tcW w:w="1633"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rPr>
                <w:szCs w:val="28"/>
              </w:rPr>
              <w:t>30д</w:t>
            </w:r>
          </w:p>
        </w:tc>
        <w:tc>
          <w:tcPr>
            <w:tcW w:w="1127"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4</w:t>
            </w:r>
          </w:p>
        </w:tc>
        <w:tc>
          <w:tcPr>
            <w:tcW w:w="1677"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w:t>
            </w:r>
          </w:p>
        </w:tc>
      </w:tr>
      <w:tr w:rsidR="00D9311A" w:rsidTr="00D9311A">
        <w:trPr>
          <w:trHeight w:val="302"/>
          <w:jc w:val="center"/>
        </w:trPr>
        <w:tc>
          <w:tcPr>
            <w:tcW w:w="3308" w:type="dxa"/>
            <w:tcBorders>
              <w:top w:val="single" w:sz="4" w:space="0" w:color="auto"/>
              <w:left w:val="single" w:sz="4" w:space="0" w:color="auto"/>
              <w:bottom w:val="single" w:sz="4" w:space="0" w:color="auto"/>
              <w:right w:val="single" w:sz="4" w:space="0" w:color="auto"/>
            </w:tcBorders>
            <w:noWrap/>
            <w:hideMark/>
          </w:tcPr>
          <w:p w:rsidR="00D9311A" w:rsidRDefault="00D9311A">
            <w:pPr>
              <w:pStyle w:val="a5"/>
              <w:spacing w:line="256" w:lineRule="auto"/>
              <w:jc w:val="left"/>
            </w:pPr>
            <w:r>
              <w:t>количество кассовых чеков (БСО) за смену</w:t>
            </w:r>
          </w:p>
        </w:tc>
        <w:tc>
          <w:tcPr>
            <w:tcW w:w="1613"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1118</w:t>
            </w:r>
          </w:p>
        </w:tc>
        <w:tc>
          <w:tcPr>
            <w:tcW w:w="1587" w:type="dxa"/>
            <w:tcBorders>
              <w:top w:val="single" w:sz="4" w:space="0" w:color="auto"/>
              <w:left w:val="single" w:sz="4" w:space="0" w:color="auto"/>
              <w:bottom w:val="single" w:sz="4" w:space="0" w:color="auto"/>
              <w:right w:val="single" w:sz="4" w:space="0" w:color="auto"/>
            </w:tcBorders>
            <w:noWrap/>
            <w:vAlign w:val="center"/>
            <w:hideMark/>
          </w:tcPr>
          <w:p w:rsidR="00D9311A" w:rsidRDefault="00D9311A">
            <w:pPr>
              <w:pStyle w:val="a5"/>
              <w:spacing w:line="256" w:lineRule="auto"/>
              <w:jc w:val="center"/>
            </w:pPr>
            <w:r>
              <w:t>1</w:t>
            </w:r>
          </w:p>
        </w:tc>
        <w:tc>
          <w:tcPr>
            <w:tcW w:w="1809"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ПЭ</w:t>
            </w:r>
          </w:p>
        </w:tc>
        <w:tc>
          <w:tcPr>
            <w:tcW w:w="1522"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Нет</w:t>
            </w:r>
          </w:p>
        </w:tc>
        <w:tc>
          <w:tcPr>
            <w:tcW w:w="1633"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30д</w:t>
            </w:r>
          </w:p>
        </w:tc>
        <w:tc>
          <w:tcPr>
            <w:tcW w:w="1127"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pPr>
            <w:r>
              <w:t>4</w:t>
            </w:r>
          </w:p>
        </w:tc>
        <w:tc>
          <w:tcPr>
            <w:tcW w:w="1677" w:type="dxa"/>
            <w:tcBorders>
              <w:top w:val="single" w:sz="4" w:space="0" w:color="auto"/>
              <w:left w:val="single" w:sz="4" w:space="0" w:color="auto"/>
              <w:bottom w:val="single" w:sz="4" w:space="0" w:color="auto"/>
              <w:right w:val="single" w:sz="4" w:space="0" w:color="auto"/>
            </w:tcBorders>
            <w:vAlign w:val="center"/>
          </w:tcPr>
          <w:p w:rsidR="00D9311A" w:rsidRDefault="00D9311A">
            <w:pPr>
              <w:pStyle w:val="a5"/>
              <w:spacing w:line="256" w:lineRule="auto"/>
              <w:jc w:val="center"/>
            </w:pPr>
          </w:p>
        </w:tc>
      </w:tr>
      <w:tr w:rsidR="00D9311A" w:rsidTr="00D9311A">
        <w:trPr>
          <w:trHeight w:val="302"/>
          <w:jc w:val="center"/>
        </w:trPr>
        <w:tc>
          <w:tcPr>
            <w:tcW w:w="3308" w:type="dxa"/>
            <w:tcBorders>
              <w:top w:val="single" w:sz="4" w:space="0" w:color="auto"/>
              <w:left w:val="single" w:sz="4" w:space="0" w:color="auto"/>
              <w:bottom w:val="single" w:sz="4" w:space="0" w:color="auto"/>
              <w:right w:val="single" w:sz="4" w:space="0" w:color="auto"/>
            </w:tcBorders>
            <w:noWrap/>
            <w:hideMark/>
          </w:tcPr>
          <w:p w:rsidR="00D9311A" w:rsidRDefault="00D9311A">
            <w:pPr>
              <w:pStyle w:val="a5"/>
              <w:spacing w:line="256" w:lineRule="auto"/>
              <w:jc w:val="left"/>
            </w:pPr>
            <w:r>
              <w:t>общее количество ФД за смену</w:t>
            </w:r>
          </w:p>
        </w:tc>
        <w:tc>
          <w:tcPr>
            <w:tcW w:w="1613"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1111</w:t>
            </w:r>
          </w:p>
        </w:tc>
        <w:tc>
          <w:tcPr>
            <w:tcW w:w="1587" w:type="dxa"/>
            <w:tcBorders>
              <w:top w:val="single" w:sz="4" w:space="0" w:color="auto"/>
              <w:left w:val="single" w:sz="4" w:space="0" w:color="auto"/>
              <w:bottom w:val="single" w:sz="4" w:space="0" w:color="auto"/>
              <w:right w:val="single" w:sz="4" w:space="0" w:color="auto"/>
            </w:tcBorders>
            <w:noWrap/>
            <w:vAlign w:val="center"/>
            <w:hideMark/>
          </w:tcPr>
          <w:p w:rsidR="00D9311A" w:rsidRDefault="00D9311A">
            <w:pPr>
              <w:pStyle w:val="a5"/>
              <w:spacing w:line="256" w:lineRule="auto"/>
              <w:jc w:val="center"/>
            </w:pPr>
            <w:r>
              <w:t>1</w:t>
            </w:r>
          </w:p>
        </w:tc>
        <w:tc>
          <w:tcPr>
            <w:tcW w:w="1809"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ПЭ</w:t>
            </w:r>
          </w:p>
        </w:tc>
        <w:tc>
          <w:tcPr>
            <w:tcW w:w="1522"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Нет</w:t>
            </w:r>
          </w:p>
        </w:tc>
        <w:tc>
          <w:tcPr>
            <w:tcW w:w="1633"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30д</w:t>
            </w:r>
          </w:p>
        </w:tc>
        <w:tc>
          <w:tcPr>
            <w:tcW w:w="1127"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pPr>
            <w:r>
              <w:t>4</w:t>
            </w:r>
          </w:p>
        </w:tc>
        <w:tc>
          <w:tcPr>
            <w:tcW w:w="1677"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w:t>
            </w:r>
          </w:p>
        </w:tc>
      </w:tr>
      <w:tr w:rsidR="00D9311A" w:rsidTr="00D9311A">
        <w:trPr>
          <w:trHeight w:val="302"/>
          <w:jc w:val="center"/>
        </w:trPr>
        <w:tc>
          <w:tcPr>
            <w:tcW w:w="3308" w:type="dxa"/>
            <w:tcBorders>
              <w:top w:val="single" w:sz="4" w:space="0" w:color="auto"/>
              <w:left w:val="single" w:sz="4" w:space="0" w:color="auto"/>
              <w:bottom w:val="single" w:sz="4" w:space="0" w:color="auto"/>
              <w:right w:val="single" w:sz="4" w:space="0" w:color="auto"/>
            </w:tcBorders>
            <w:noWrap/>
            <w:hideMark/>
          </w:tcPr>
          <w:p w:rsidR="00D9311A" w:rsidRDefault="00D9311A">
            <w:pPr>
              <w:pStyle w:val="a5"/>
              <w:spacing w:line="256" w:lineRule="auto"/>
              <w:jc w:val="left"/>
            </w:pPr>
            <w:r>
              <w:t>количество непереданных ФД</w:t>
            </w:r>
          </w:p>
        </w:tc>
        <w:tc>
          <w:tcPr>
            <w:tcW w:w="1613"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1097</w:t>
            </w:r>
          </w:p>
        </w:tc>
        <w:tc>
          <w:tcPr>
            <w:tcW w:w="1587" w:type="dxa"/>
            <w:tcBorders>
              <w:top w:val="single" w:sz="4" w:space="0" w:color="auto"/>
              <w:left w:val="single" w:sz="4" w:space="0" w:color="auto"/>
              <w:bottom w:val="single" w:sz="4" w:space="0" w:color="auto"/>
              <w:right w:val="single" w:sz="4" w:space="0" w:color="auto"/>
            </w:tcBorders>
            <w:noWrap/>
            <w:vAlign w:val="center"/>
            <w:hideMark/>
          </w:tcPr>
          <w:p w:rsidR="00D9311A" w:rsidRDefault="00D9311A">
            <w:pPr>
              <w:pStyle w:val="a5"/>
              <w:spacing w:line="256" w:lineRule="auto"/>
              <w:jc w:val="center"/>
            </w:pPr>
            <w:r>
              <w:t>2</w:t>
            </w:r>
          </w:p>
        </w:tc>
        <w:tc>
          <w:tcPr>
            <w:tcW w:w="1809"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ПЭ</w:t>
            </w:r>
          </w:p>
        </w:tc>
        <w:tc>
          <w:tcPr>
            <w:tcW w:w="1522"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Нет</w:t>
            </w:r>
          </w:p>
        </w:tc>
        <w:tc>
          <w:tcPr>
            <w:tcW w:w="1633"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30д</w:t>
            </w:r>
          </w:p>
        </w:tc>
        <w:tc>
          <w:tcPr>
            <w:tcW w:w="1127"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pPr>
            <w:r>
              <w:t>4</w:t>
            </w:r>
          </w:p>
        </w:tc>
        <w:tc>
          <w:tcPr>
            <w:tcW w:w="1677"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5</w:t>
            </w:r>
          </w:p>
        </w:tc>
      </w:tr>
      <w:tr w:rsidR="00D9311A" w:rsidTr="00D9311A">
        <w:trPr>
          <w:trHeight w:val="302"/>
          <w:jc w:val="center"/>
        </w:trPr>
        <w:tc>
          <w:tcPr>
            <w:tcW w:w="3308" w:type="dxa"/>
            <w:tcBorders>
              <w:top w:val="single" w:sz="4" w:space="0" w:color="auto"/>
              <w:left w:val="single" w:sz="4" w:space="0" w:color="auto"/>
              <w:bottom w:val="single" w:sz="4" w:space="0" w:color="auto"/>
              <w:right w:val="single" w:sz="4" w:space="0" w:color="auto"/>
            </w:tcBorders>
            <w:noWrap/>
            <w:hideMark/>
          </w:tcPr>
          <w:p w:rsidR="00D9311A" w:rsidRDefault="00D9311A">
            <w:pPr>
              <w:pStyle w:val="a5"/>
              <w:spacing w:line="256" w:lineRule="auto"/>
              <w:jc w:val="left"/>
            </w:pPr>
            <w:r>
              <w:t>дата и время первого из непереданных ФД</w:t>
            </w:r>
          </w:p>
        </w:tc>
        <w:tc>
          <w:tcPr>
            <w:tcW w:w="1613"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1098</w:t>
            </w:r>
          </w:p>
        </w:tc>
        <w:tc>
          <w:tcPr>
            <w:tcW w:w="1587" w:type="dxa"/>
            <w:tcBorders>
              <w:top w:val="single" w:sz="4" w:space="0" w:color="auto"/>
              <w:left w:val="single" w:sz="4" w:space="0" w:color="auto"/>
              <w:bottom w:val="single" w:sz="4" w:space="0" w:color="auto"/>
              <w:right w:val="single" w:sz="4" w:space="0" w:color="auto"/>
            </w:tcBorders>
            <w:noWrap/>
            <w:vAlign w:val="center"/>
            <w:hideMark/>
          </w:tcPr>
          <w:p w:rsidR="00D9311A" w:rsidRDefault="00D9311A">
            <w:pPr>
              <w:pStyle w:val="a5"/>
              <w:spacing w:line="256" w:lineRule="auto"/>
              <w:jc w:val="center"/>
            </w:pPr>
            <w:r>
              <w:t>2</w:t>
            </w:r>
          </w:p>
        </w:tc>
        <w:tc>
          <w:tcPr>
            <w:tcW w:w="1809"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ПЭ</w:t>
            </w:r>
          </w:p>
        </w:tc>
        <w:tc>
          <w:tcPr>
            <w:tcW w:w="1522"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Нет</w:t>
            </w:r>
          </w:p>
        </w:tc>
        <w:tc>
          <w:tcPr>
            <w:tcW w:w="1633"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30д</w:t>
            </w:r>
          </w:p>
        </w:tc>
        <w:tc>
          <w:tcPr>
            <w:tcW w:w="1127"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pPr>
            <w:r>
              <w:t>4</w:t>
            </w:r>
          </w:p>
        </w:tc>
        <w:tc>
          <w:tcPr>
            <w:tcW w:w="1677"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5</w:t>
            </w:r>
          </w:p>
        </w:tc>
      </w:tr>
      <w:tr w:rsidR="00D9311A" w:rsidTr="00D9311A">
        <w:trPr>
          <w:trHeight w:val="418"/>
          <w:jc w:val="center"/>
        </w:trPr>
        <w:tc>
          <w:tcPr>
            <w:tcW w:w="3308" w:type="dxa"/>
            <w:tcBorders>
              <w:top w:val="single" w:sz="4" w:space="0" w:color="auto"/>
              <w:left w:val="single" w:sz="4" w:space="0" w:color="auto"/>
              <w:bottom w:val="single" w:sz="4" w:space="0" w:color="auto"/>
              <w:right w:val="single" w:sz="4" w:space="0" w:color="auto"/>
            </w:tcBorders>
            <w:noWrap/>
            <w:hideMark/>
          </w:tcPr>
          <w:p w:rsidR="00D9311A" w:rsidRDefault="00D9311A">
            <w:pPr>
              <w:pStyle w:val="a5"/>
              <w:spacing w:line="256" w:lineRule="auto"/>
              <w:jc w:val="left"/>
            </w:pPr>
            <w:r>
              <w:t>признак превышения времени ожидания ответа ОФД</w:t>
            </w:r>
          </w:p>
        </w:tc>
        <w:tc>
          <w:tcPr>
            <w:tcW w:w="1613"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1053</w:t>
            </w:r>
          </w:p>
        </w:tc>
        <w:tc>
          <w:tcPr>
            <w:tcW w:w="1587" w:type="dxa"/>
            <w:tcBorders>
              <w:top w:val="single" w:sz="4" w:space="0" w:color="auto"/>
              <w:left w:val="single" w:sz="4" w:space="0" w:color="auto"/>
              <w:bottom w:val="single" w:sz="4" w:space="0" w:color="auto"/>
              <w:right w:val="single" w:sz="4" w:space="0" w:color="auto"/>
            </w:tcBorders>
            <w:noWrap/>
            <w:vAlign w:val="center"/>
            <w:hideMark/>
          </w:tcPr>
          <w:p w:rsidR="00D9311A" w:rsidRDefault="00D9311A">
            <w:pPr>
              <w:pStyle w:val="a5"/>
              <w:spacing w:line="256" w:lineRule="auto"/>
              <w:jc w:val="center"/>
            </w:pPr>
            <w:r>
              <w:t>2</w:t>
            </w:r>
          </w:p>
        </w:tc>
        <w:tc>
          <w:tcPr>
            <w:tcW w:w="1809"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ПЭ</w:t>
            </w:r>
          </w:p>
        </w:tc>
        <w:tc>
          <w:tcPr>
            <w:tcW w:w="1522"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Нет</w:t>
            </w:r>
          </w:p>
        </w:tc>
        <w:tc>
          <w:tcPr>
            <w:tcW w:w="1633"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30д</w:t>
            </w:r>
          </w:p>
        </w:tc>
        <w:tc>
          <w:tcPr>
            <w:tcW w:w="1127"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pPr>
            <w:r>
              <w:t>4</w:t>
            </w:r>
          </w:p>
        </w:tc>
        <w:tc>
          <w:tcPr>
            <w:tcW w:w="1677"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1</w:t>
            </w:r>
          </w:p>
        </w:tc>
      </w:tr>
      <w:tr w:rsidR="00D9311A" w:rsidTr="00D9311A">
        <w:trPr>
          <w:trHeight w:val="418"/>
          <w:jc w:val="center"/>
        </w:trPr>
        <w:tc>
          <w:tcPr>
            <w:tcW w:w="3308" w:type="dxa"/>
            <w:tcBorders>
              <w:top w:val="single" w:sz="4" w:space="0" w:color="auto"/>
              <w:left w:val="single" w:sz="4" w:space="0" w:color="auto"/>
              <w:bottom w:val="single" w:sz="4" w:space="0" w:color="auto"/>
              <w:right w:val="single" w:sz="4" w:space="0" w:color="auto"/>
            </w:tcBorders>
            <w:noWrap/>
            <w:hideMark/>
          </w:tcPr>
          <w:p w:rsidR="00D9311A" w:rsidRDefault="00D9311A">
            <w:pPr>
              <w:pStyle w:val="a5"/>
              <w:spacing w:line="256" w:lineRule="auto"/>
              <w:jc w:val="left"/>
            </w:pPr>
            <w:r>
              <w:t>признак необходимости срочной замены ФН</w:t>
            </w:r>
          </w:p>
        </w:tc>
        <w:tc>
          <w:tcPr>
            <w:tcW w:w="1613"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1051</w:t>
            </w:r>
          </w:p>
        </w:tc>
        <w:tc>
          <w:tcPr>
            <w:tcW w:w="1587" w:type="dxa"/>
            <w:tcBorders>
              <w:top w:val="single" w:sz="4" w:space="0" w:color="auto"/>
              <w:left w:val="single" w:sz="4" w:space="0" w:color="auto"/>
              <w:bottom w:val="single" w:sz="4" w:space="0" w:color="auto"/>
              <w:right w:val="single" w:sz="4" w:space="0" w:color="auto"/>
            </w:tcBorders>
            <w:noWrap/>
            <w:vAlign w:val="center"/>
            <w:hideMark/>
          </w:tcPr>
          <w:p w:rsidR="00D9311A" w:rsidRDefault="00D9311A">
            <w:pPr>
              <w:pStyle w:val="a5"/>
              <w:spacing w:line="256" w:lineRule="auto"/>
              <w:jc w:val="center"/>
            </w:pPr>
            <w:r>
              <w:t>2</w:t>
            </w:r>
          </w:p>
        </w:tc>
        <w:tc>
          <w:tcPr>
            <w:tcW w:w="1809"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ПЭ</w:t>
            </w:r>
          </w:p>
        </w:tc>
        <w:tc>
          <w:tcPr>
            <w:tcW w:w="1522"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Нет</w:t>
            </w:r>
          </w:p>
        </w:tc>
        <w:tc>
          <w:tcPr>
            <w:tcW w:w="1633"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30д</w:t>
            </w:r>
          </w:p>
        </w:tc>
        <w:tc>
          <w:tcPr>
            <w:tcW w:w="1127"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pPr>
            <w:r>
              <w:t>4</w:t>
            </w:r>
          </w:p>
        </w:tc>
        <w:tc>
          <w:tcPr>
            <w:tcW w:w="1677"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1</w:t>
            </w:r>
          </w:p>
        </w:tc>
      </w:tr>
      <w:tr w:rsidR="00D9311A" w:rsidTr="00D9311A">
        <w:trPr>
          <w:trHeight w:val="418"/>
          <w:jc w:val="center"/>
        </w:trPr>
        <w:tc>
          <w:tcPr>
            <w:tcW w:w="3308" w:type="dxa"/>
            <w:tcBorders>
              <w:top w:val="single" w:sz="4" w:space="0" w:color="auto"/>
              <w:left w:val="single" w:sz="4" w:space="0" w:color="auto"/>
              <w:bottom w:val="single" w:sz="4" w:space="0" w:color="auto"/>
              <w:right w:val="single" w:sz="4" w:space="0" w:color="auto"/>
            </w:tcBorders>
            <w:noWrap/>
            <w:hideMark/>
          </w:tcPr>
          <w:p w:rsidR="00D9311A" w:rsidRDefault="00D9311A">
            <w:pPr>
              <w:pStyle w:val="a5"/>
              <w:spacing w:line="256" w:lineRule="auto"/>
              <w:jc w:val="left"/>
            </w:pPr>
            <w:r>
              <w:t>признак переполнения памяти ФН</w:t>
            </w:r>
          </w:p>
        </w:tc>
        <w:tc>
          <w:tcPr>
            <w:tcW w:w="1613"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1052</w:t>
            </w:r>
          </w:p>
        </w:tc>
        <w:tc>
          <w:tcPr>
            <w:tcW w:w="1587" w:type="dxa"/>
            <w:tcBorders>
              <w:top w:val="single" w:sz="4" w:space="0" w:color="auto"/>
              <w:left w:val="single" w:sz="4" w:space="0" w:color="auto"/>
              <w:bottom w:val="single" w:sz="4" w:space="0" w:color="auto"/>
              <w:right w:val="single" w:sz="4" w:space="0" w:color="auto"/>
            </w:tcBorders>
            <w:noWrap/>
            <w:vAlign w:val="center"/>
            <w:hideMark/>
          </w:tcPr>
          <w:p w:rsidR="00D9311A" w:rsidRDefault="00D9311A">
            <w:pPr>
              <w:pStyle w:val="a5"/>
              <w:spacing w:line="256" w:lineRule="auto"/>
              <w:jc w:val="center"/>
            </w:pPr>
            <w:r>
              <w:t>2</w:t>
            </w:r>
          </w:p>
        </w:tc>
        <w:tc>
          <w:tcPr>
            <w:tcW w:w="1809"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ПЭ</w:t>
            </w:r>
          </w:p>
        </w:tc>
        <w:tc>
          <w:tcPr>
            <w:tcW w:w="1522"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Нет</w:t>
            </w:r>
          </w:p>
        </w:tc>
        <w:tc>
          <w:tcPr>
            <w:tcW w:w="1633"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30д</w:t>
            </w:r>
          </w:p>
        </w:tc>
        <w:tc>
          <w:tcPr>
            <w:tcW w:w="1127"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pPr>
            <w:r>
              <w:t>4</w:t>
            </w:r>
          </w:p>
        </w:tc>
        <w:tc>
          <w:tcPr>
            <w:tcW w:w="1677"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1</w:t>
            </w:r>
          </w:p>
        </w:tc>
      </w:tr>
      <w:tr w:rsidR="00D9311A" w:rsidTr="00D9311A">
        <w:trPr>
          <w:trHeight w:val="418"/>
          <w:jc w:val="center"/>
        </w:trPr>
        <w:tc>
          <w:tcPr>
            <w:tcW w:w="3308" w:type="dxa"/>
            <w:tcBorders>
              <w:top w:val="single" w:sz="4" w:space="0" w:color="auto"/>
              <w:left w:val="single" w:sz="4" w:space="0" w:color="auto"/>
              <w:bottom w:val="single" w:sz="4" w:space="0" w:color="auto"/>
              <w:right w:val="single" w:sz="4" w:space="0" w:color="auto"/>
            </w:tcBorders>
            <w:noWrap/>
            <w:hideMark/>
          </w:tcPr>
          <w:p w:rsidR="00D9311A" w:rsidRDefault="00D9311A">
            <w:pPr>
              <w:pStyle w:val="a5"/>
              <w:spacing w:line="256" w:lineRule="auto"/>
              <w:jc w:val="left"/>
            </w:pPr>
            <w:r>
              <w:t>признак исчерпания ресурса ФН</w:t>
            </w:r>
          </w:p>
        </w:tc>
        <w:tc>
          <w:tcPr>
            <w:tcW w:w="1613"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1050</w:t>
            </w:r>
          </w:p>
        </w:tc>
        <w:tc>
          <w:tcPr>
            <w:tcW w:w="1587" w:type="dxa"/>
            <w:tcBorders>
              <w:top w:val="single" w:sz="4" w:space="0" w:color="auto"/>
              <w:left w:val="single" w:sz="4" w:space="0" w:color="auto"/>
              <w:bottom w:val="single" w:sz="4" w:space="0" w:color="auto"/>
              <w:right w:val="single" w:sz="4" w:space="0" w:color="auto"/>
            </w:tcBorders>
            <w:noWrap/>
            <w:vAlign w:val="center"/>
            <w:hideMark/>
          </w:tcPr>
          <w:p w:rsidR="00D9311A" w:rsidRDefault="00D9311A">
            <w:pPr>
              <w:pStyle w:val="a5"/>
              <w:spacing w:line="256" w:lineRule="auto"/>
              <w:jc w:val="center"/>
            </w:pPr>
            <w:r>
              <w:t>2</w:t>
            </w:r>
          </w:p>
        </w:tc>
        <w:tc>
          <w:tcPr>
            <w:tcW w:w="1809"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ПЭ</w:t>
            </w:r>
          </w:p>
        </w:tc>
        <w:tc>
          <w:tcPr>
            <w:tcW w:w="1522"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Нет</w:t>
            </w:r>
          </w:p>
        </w:tc>
        <w:tc>
          <w:tcPr>
            <w:tcW w:w="1633"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30д</w:t>
            </w:r>
          </w:p>
        </w:tc>
        <w:tc>
          <w:tcPr>
            <w:tcW w:w="1127"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pPr>
            <w:r>
              <w:t>4</w:t>
            </w:r>
          </w:p>
        </w:tc>
        <w:tc>
          <w:tcPr>
            <w:tcW w:w="1677"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1</w:t>
            </w:r>
          </w:p>
        </w:tc>
      </w:tr>
      <w:tr w:rsidR="00D9311A" w:rsidTr="00D9311A">
        <w:trPr>
          <w:trHeight w:val="418"/>
          <w:jc w:val="center"/>
        </w:trPr>
        <w:tc>
          <w:tcPr>
            <w:tcW w:w="3308" w:type="dxa"/>
            <w:tcBorders>
              <w:top w:val="single" w:sz="4" w:space="0" w:color="auto"/>
              <w:left w:val="single" w:sz="4" w:space="0" w:color="auto"/>
              <w:bottom w:val="single" w:sz="4" w:space="0" w:color="auto"/>
              <w:right w:val="single" w:sz="4" w:space="0" w:color="auto"/>
            </w:tcBorders>
            <w:noWrap/>
            <w:hideMark/>
          </w:tcPr>
          <w:p w:rsidR="00D9311A" w:rsidRDefault="00D9311A">
            <w:pPr>
              <w:pStyle w:val="a5"/>
              <w:spacing w:line="256" w:lineRule="auto"/>
              <w:jc w:val="left"/>
            </w:pPr>
            <w:r>
              <w:t>сообщение оператора</w:t>
            </w:r>
          </w:p>
        </w:tc>
        <w:tc>
          <w:tcPr>
            <w:tcW w:w="1613"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1206</w:t>
            </w:r>
          </w:p>
        </w:tc>
        <w:tc>
          <w:tcPr>
            <w:tcW w:w="1587" w:type="dxa"/>
            <w:tcBorders>
              <w:top w:val="single" w:sz="4" w:space="0" w:color="auto"/>
              <w:left w:val="single" w:sz="4" w:space="0" w:color="auto"/>
              <w:bottom w:val="single" w:sz="4" w:space="0" w:color="auto"/>
              <w:right w:val="single" w:sz="4" w:space="0" w:color="auto"/>
            </w:tcBorders>
            <w:noWrap/>
            <w:vAlign w:val="center"/>
            <w:hideMark/>
          </w:tcPr>
          <w:p w:rsidR="00D9311A" w:rsidRDefault="00D9311A">
            <w:pPr>
              <w:pStyle w:val="a5"/>
              <w:spacing w:line="256" w:lineRule="auto"/>
              <w:jc w:val="center"/>
            </w:pPr>
            <w:r>
              <w:t>6</w:t>
            </w:r>
          </w:p>
        </w:tc>
        <w:tc>
          <w:tcPr>
            <w:tcW w:w="1809"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ПЭ</w:t>
            </w:r>
          </w:p>
        </w:tc>
        <w:tc>
          <w:tcPr>
            <w:tcW w:w="1522"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Нет</w:t>
            </w:r>
          </w:p>
        </w:tc>
        <w:tc>
          <w:tcPr>
            <w:tcW w:w="1633"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30д</w:t>
            </w:r>
          </w:p>
        </w:tc>
        <w:tc>
          <w:tcPr>
            <w:tcW w:w="1127"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pPr>
            <w:r>
              <w:t>4</w:t>
            </w:r>
          </w:p>
        </w:tc>
        <w:tc>
          <w:tcPr>
            <w:tcW w:w="1677"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2</w:t>
            </w:r>
          </w:p>
        </w:tc>
      </w:tr>
      <w:tr w:rsidR="00D9311A" w:rsidTr="00D9311A">
        <w:trPr>
          <w:trHeight w:val="302"/>
          <w:jc w:val="center"/>
        </w:trPr>
        <w:tc>
          <w:tcPr>
            <w:tcW w:w="3308" w:type="dxa"/>
            <w:tcBorders>
              <w:top w:val="single" w:sz="4" w:space="0" w:color="auto"/>
              <w:left w:val="single" w:sz="4" w:space="0" w:color="auto"/>
              <w:bottom w:val="single" w:sz="4" w:space="0" w:color="auto"/>
              <w:right w:val="single" w:sz="4" w:space="0" w:color="auto"/>
            </w:tcBorders>
            <w:noWrap/>
            <w:hideMark/>
          </w:tcPr>
          <w:p w:rsidR="00D9311A" w:rsidRDefault="00D9311A">
            <w:pPr>
              <w:pStyle w:val="a5"/>
              <w:spacing w:line="256" w:lineRule="auto"/>
              <w:jc w:val="left"/>
            </w:pPr>
            <w:r>
              <w:t>счетчики итогов смены</w:t>
            </w:r>
          </w:p>
        </w:tc>
        <w:tc>
          <w:tcPr>
            <w:tcW w:w="1613"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1194</w:t>
            </w:r>
          </w:p>
        </w:tc>
        <w:tc>
          <w:tcPr>
            <w:tcW w:w="1587" w:type="dxa"/>
            <w:tcBorders>
              <w:top w:val="single" w:sz="4" w:space="0" w:color="auto"/>
              <w:left w:val="single" w:sz="4" w:space="0" w:color="auto"/>
              <w:bottom w:val="single" w:sz="4" w:space="0" w:color="auto"/>
              <w:right w:val="single" w:sz="4" w:space="0" w:color="auto"/>
            </w:tcBorders>
            <w:noWrap/>
            <w:vAlign w:val="center"/>
            <w:hideMark/>
          </w:tcPr>
          <w:p w:rsidR="00D9311A" w:rsidRDefault="00D9311A">
            <w:pPr>
              <w:pStyle w:val="a5"/>
              <w:spacing w:line="256" w:lineRule="auto"/>
              <w:jc w:val="center"/>
            </w:pPr>
            <w:r>
              <w:t>5</w:t>
            </w:r>
          </w:p>
        </w:tc>
        <w:tc>
          <w:tcPr>
            <w:tcW w:w="1809"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ПЭ</w:t>
            </w:r>
          </w:p>
        </w:tc>
        <w:tc>
          <w:tcPr>
            <w:tcW w:w="1522"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Нет</w:t>
            </w:r>
          </w:p>
        </w:tc>
        <w:tc>
          <w:tcPr>
            <w:tcW w:w="1633"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30д</w:t>
            </w:r>
          </w:p>
        </w:tc>
        <w:tc>
          <w:tcPr>
            <w:tcW w:w="1127"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pPr>
            <w:r>
              <w:t>4</w:t>
            </w:r>
          </w:p>
        </w:tc>
        <w:tc>
          <w:tcPr>
            <w:tcW w:w="1677"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w:t>
            </w:r>
          </w:p>
        </w:tc>
      </w:tr>
      <w:tr w:rsidR="00D9311A" w:rsidTr="00D9311A">
        <w:trPr>
          <w:trHeight w:val="302"/>
          <w:jc w:val="center"/>
        </w:trPr>
        <w:tc>
          <w:tcPr>
            <w:tcW w:w="3308" w:type="dxa"/>
            <w:tcBorders>
              <w:top w:val="single" w:sz="4" w:space="0" w:color="auto"/>
              <w:left w:val="single" w:sz="4" w:space="0" w:color="auto"/>
              <w:bottom w:val="single" w:sz="4" w:space="0" w:color="auto"/>
              <w:right w:val="single" w:sz="4" w:space="0" w:color="auto"/>
            </w:tcBorders>
            <w:noWrap/>
            <w:hideMark/>
          </w:tcPr>
          <w:p w:rsidR="00D9311A" w:rsidRDefault="00D9311A">
            <w:pPr>
              <w:pStyle w:val="a5"/>
              <w:spacing w:line="256" w:lineRule="auto"/>
              <w:jc w:val="left"/>
            </w:pPr>
            <w:r>
              <w:t>счетчики итогов ФН</w:t>
            </w:r>
          </w:p>
        </w:tc>
        <w:tc>
          <w:tcPr>
            <w:tcW w:w="1613"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1157</w:t>
            </w:r>
          </w:p>
        </w:tc>
        <w:tc>
          <w:tcPr>
            <w:tcW w:w="1587" w:type="dxa"/>
            <w:tcBorders>
              <w:top w:val="single" w:sz="4" w:space="0" w:color="auto"/>
              <w:left w:val="single" w:sz="4" w:space="0" w:color="auto"/>
              <w:bottom w:val="single" w:sz="4" w:space="0" w:color="auto"/>
              <w:right w:val="single" w:sz="4" w:space="0" w:color="auto"/>
            </w:tcBorders>
            <w:noWrap/>
            <w:vAlign w:val="center"/>
            <w:hideMark/>
          </w:tcPr>
          <w:p w:rsidR="00D9311A" w:rsidRDefault="00D9311A">
            <w:pPr>
              <w:pStyle w:val="a5"/>
              <w:spacing w:line="256" w:lineRule="auto"/>
              <w:jc w:val="center"/>
            </w:pPr>
            <w:r>
              <w:t>5</w:t>
            </w:r>
          </w:p>
        </w:tc>
        <w:tc>
          <w:tcPr>
            <w:tcW w:w="1809"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ПЭ</w:t>
            </w:r>
          </w:p>
        </w:tc>
        <w:tc>
          <w:tcPr>
            <w:tcW w:w="1522"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Нет</w:t>
            </w:r>
          </w:p>
        </w:tc>
        <w:tc>
          <w:tcPr>
            <w:tcW w:w="1633"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30д</w:t>
            </w:r>
          </w:p>
        </w:tc>
        <w:tc>
          <w:tcPr>
            <w:tcW w:w="1127"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pPr>
            <w:r>
              <w:t>4</w:t>
            </w:r>
          </w:p>
        </w:tc>
        <w:tc>
          <w:tcPr>
            <w:tcW w:w="1677"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w:t>
            </w:r>
          </w:p>
        </w:tc>
      </w:tr>
      <w:tr w:rsidR="00D9311A" w:rsidTr="00D9311A">
        <w:trPr>
          <w:trHeight w:val="302"/>
          <w:jc w:val="center"/>
        </w:trPr>
        <w:tc>
          <w:tcPr>
            <w:tcW w:w="3308" w:type="dxa"/>
            <w:tcBorders>
              <w:top w:val="single" w:sz="4" w:space="0" w:color="auto"/>
              <w:left w:val="single" w:sz="4" w:space="0" w:color="auto"/>
              <w:bottom w:val="single" w:sz="4" w:space="0" w:color="auto"/>
              <w:right w:val="single" w:sz="4" w:space="0" w:color="auto"/>
            </w:tcBorders>
            <w:noWrap/>
            <w:hideMark/>
          </w:tcPr>
          <w:p w:rsidR="00D9311A" w:rsidRDefault="00D9311A">
            <w:pPr>
              <w:pStyle w:val="a5"/>
              <w:spacing w:line="256" w:lineRule="auto"/>
              <w:jc w:val="left"/>
            </w:pPr>
            <w:r>
              <w:t>ресурс ключей ФП</w:t>
            </w:r>
          </w:p>
        </w:tc>
        <w:tc>
          <w:tcPr>
            <w:tcW w:w="1613"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pPr>
            <w:r>
              <w:t>1213</w:t>
            </w:r>
          </w:p>
        </w:tc>
        <w:tc>
          <w:tcPr>
            <w:tcW w:w="1587" w:type="dxa"/>
            <w:tcBorders>
              <w:top w:val="single" w:sz="4" w:space="0" w:color="auto"/>
              <w:left w:val="single" w:sz="4" w:space="0" w:color="auto"/>
              <w:bottom w:val="single" w:sz="4" w:space="0" w:color="auto"/>
              <w:right w:val="single" w:sz="4" w:space="0" w:color="auto"/>
            </w:tcBorders>
            <w:noWrap/>
            <w:hideMark/>
          </w:tcPr>
          <w:p w:rsidR="00D9311A" w:rsidRDefault="00D9311A">
            <w:pPr>
              <w:pStyle w:val="a5"/>
              <w:spacing w:line="256" w:lineRule="auto"/>
              <w:jc w:val="center"/>
            </w:pPr>
            <w:r>
              <w:t>5</w:t>
            </w:r>
          </w:p>
        </w:tc>
        <w:tc>
          <w:tcPr>
            <w:tcW w:w="1809"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pPr>
            <w:r>
              <w:t>ПЭ</w:t>
            </w:r>
          </w:p>
        </w:tc>
        <w:tc>
          <w:tcPr>
            <w:tcW w:w="1522"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pPr>
            <w:r>
              <w:t>Нет</w:t>
            </w:r>
          </w:p>
        </w:tc>
        <w:tc>
          <w:tcPr>
            <w:tcW w:w="1633"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pPr>
            <w:r>
              <w:t>30д</w:t>
            </w:r>
          </w:p>
        </w:tc>
        <w:tc>
          <w:tcPr>
            <w:tcW w:w="1127"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pPr>
            <w:r>
              <w:t>4</w:t>
            </w:r>
          </w:p>
        </w:tc>
        <w:tc>
          <w:tcPr>
            <w:tcW w:w="1677"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pPr>
            <w:r>
              <w:t>3</w:t>
            </w:r>
          </w:p>
        </w:tc>
      </w:tr>
      <w:tr w:rsidR="00D9311A" w:rsidTr="00D9311A">
        <w:trPr>
          <w:trHeight w:val="302"/>
          <w:jc w:val="center"/>
        </w:trPr>
        <w:tc>
          <w:tcPr>
            <w:tcW w:w="3308" w:type="dxa"/>
            <w:tcBorders>
              <w:top w:val="single" w:sz="4" w:space="0" w:color="auto"/>
              <w:left w:val="single" w:sz="4" w:space="0" w:color="auto"/>
              <w:bottom w:val="single" w:sz="4" w:space="0" w:color="auto"/>
              <w:right w:val="single" w:sz="4" w:space="0" w:color="auto"/>
            </w:tcBorders>
            <w:noWrap/>
            <w:hideMark/>
          </w:tcPr>
          <w:p w:rsidR="00D9311A" w:rsidRDefault="00D9311A">
            <w:pPr>
              <w:pStyle w:val="a5"/>
              <w:spacing w:line="256" w:lineRule="auto"/>
              <w:jc w:val="left"/>
            </w:pPr>
            <w:r>
              <w:t>номер ФД</w:t>
            </w:r>
          </w:p>
        </w:tc>
        <w:tc>
          <w:tcPr>
            <w:tcW w:w="1613"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1040</w:t>
            </w:r>
          </w:p>
        </w:tc>
        <w:tc>
          <w:tcPr>
            <w:tcW w:w="1587" w:type="dxa"/>
            <w:tcBorders>
              <w:top w:val="single" w:sz="4" w:space="0" w:color="auto"/>
              <w:left w:val="single" w:sz="4" w:space="0" w:color="auto"/>
              <w:bottom w:val="single" w:sz="4" w:space="0" w:color="auto"/>
              <w:right w:val="single" w:sz="4" w:space="0" w:color="auto"/>
            </w:tcBorders>
            <w:noWrap/>
            <w:vAlign w:val="center"/>
            <w:hideMark/>
          </w:tcPr>
          <w:p w:rsidR="00D9311A" w:rsidRDefault="00D9311A">
            <w:pPr>
              <w:pStyle w:val="a5"/>
              <w:spacing w:line="256" w:lineRule="auto"/>
              <w:jc w:val="center"/>
            </w:pPr>
            <w:r>
              <w:t>1</w:t>
            </w:r>
          </w:p>
        </w:tc>
        <w:tc>
          <w:tcPr>
            <w:tcW w:w="1809"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ПЭ</w:t>
            </w:r>
          </w:p>
        </w:tc>
        <w:tc>
          <w:tcPr>
            <w:tcW w:w="1522"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Нет</w:t>
            </w:r>
          </w:p>
        </w:tc>
        <w:tc>
          <w:tcPr>
            <w:tcW w:w="1633"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5л</w:t>
            </w:r>
          </w:p>
        </w:tc>
        <w:tc>
          <w:tcPr>
            <w:tcW w:w="1127"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1, 4</w:t>
            </w:r>
          </w:p>
        </w:tc>
        <w:tc>
          <w:tcPr>
            <w:tcW w:w="1677"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w:t>
            </w:r>
          </w:p>
        </w:tc>
      </w:tr>
      <w:tr w:rsidR="00D9311A" w:rsidTr="00D9311A">
        <w:trPr>
          <w:trHeight w:val="302"/>
          <w:jc w:val="center"/>
        </w:trPr>
        <w:tc>
          <w:tcPr>
            <w:tcW w:w="3308" w:type="dxa"/>
            <w:tcBorders>
              <w:top w:val="single" w:sz="4" w:space="0" w:color="auto"/>
              <w:left w:val="single" w:sz="4" w:space="0" w:color="auto"/>
              <w:bottom w:val="single" w:sz="4" w:space="0" w:color="auto"/>
              <w:right w:val="single" w:sz="4" w:space="0" w:color="auto"/>
            </w:tcBorders>
            <w:noWrap/>
            <w:hideMark/>
          </w:tcPr>
          <w:p w:rsidR="00D9311A" w:rsidRDefault="00D9311A">
            <w:pPr>
              <w:pStyle w:val="a5"/>
              <w:spacing w:line="256" w:lineRule="auto"/>
              <w:jc w:val="left"/>
            </w:pPr>
            <w:r>
              <w:t>номер ФН</w:t>
            </w:r>
          </w:p>
        </w:tc>
        <w:tc>
          <w:tcPr>
            <w:tcW w:w="1613"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1041</w:t>
            </w:r>
          </w:p>
        </w:tc>
        <w:tc>
          <w:tcPr>
            <w:tcW w:w="1587" w:type="dxa"/>
            <w:tcBorders>
              <w:top w:val="single" w:sz="4" w:space="0" w:color="auto"/>
              <w:left w:val="single" w:sz="4" w:space="0" w:color="auto"/>
              <w:bottom w:val="single" w:sz="4" w:space="0" w:color="auto"/>
              <w:right w:val="single" w:sz="4" w:space="0" w:color="auto"/>
            </w:tcBorders>
            <w:noWrap/>
            <w:vAlign w:val="center"/>
            <w:hideMark/>
          </w:tcPr>
          <w:p w:rsidR="00D9311A" w:rsidRDefault="00D9311A">
            <w:pPr>
              <w:pStyle w:val="a5"/>
              <w:spacing w:line="256" w:lineRule="auto"/>
              <w:jc w:val="center"/>
            </w:pPr>
            <w:r>
              <w:t>1</w:t>
            </w:r>
          </w:p>
        </w:tc>
        <w:tc>
          <w:tcPr>
            <w:tcW w:w="1809"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ПЭ</w:t>
            </w:r>
          </w:p>
        </w:tc>
        <w:tc>
          <w:tcPr>
            <w:tcW w:w="1522"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Нет</w:t>
            </w:r>
          </w:p>
        </w:tc>
        <w:tc>
          <w:tcPr>
            <w:tcW w:w="1633"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5л</w:t>
            </w:r>
          </w:p>
        </w:tc>
        <w:tc>
          <w:tcPr>
            <w:tcW w:w="1127"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1, 4</w:t>
            </w:r>
          </w:p>
        </w:tc>
        <w:tc>
          <w:tcPr>
            <w:tcW w:w="1677"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w:t>
            </w:r>
          </w:p>
        </w:tc>
      </w:tr>
      <w:tr w:rsidR="00D9311A" w:rsidTr="00D9311A">
        <w:trPr>
          <w:trHeight w:val="302"/>
          <w:jc w:val="center"/>
        </w:trPr>
        <w:tc>
          <w:tcPr>
            <w:tcW w:w="3308" w:type="dxa"/>
            <w:tcBorders>
              <w:top w:val="single" w:sz="4" w:space="0" w:color="auto"/>
              <w:left w:val="single" w:sz="4" w:space="0" w:color="auto"/>
              <w:bottom w:val="single" w:sz="4" w:space="0" w:color="auto"/>
              <w:right w:val="single" w:sz="4" w:space="0" w:color="auto"/>
            </w:tcBorders>
            <w:noWrap/>
            <w:hideMark/>
          </w:tcPr>
          <w:p w:rsidR="00D9311A" w:rsidRDefault="00D9311A">
            <w:pPr>
              <w:pStyle w:val="a5"/>
              <w:spacing w:line="256" w:lineRule="auto"/>
              <w:jc w:val="left"/>
            </w:pPr>
            <w:r>
              <w:t>ФПД (1)</w:t>
            </w:r>
          </w:p>
        </w:tc>
        <w:tc>
          <w:tcPr>
            <w:tcW w:w="1613"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1077</w:t>
            </w:r>
          </w:p>
        </w:tc>
        <w:tc>
          <w:tcPr>
            <w:tcW w:w="1587" w:type="dxa"/>
            <w:tcBorders>
              <w:top w:val="single" w:sz="4" w:space="0" w:color="auto"/>
              <w:left w:val="single" w:sz="4" w:space="0" w:color="auto"/>
              <w:bottom w:val="single" w:sz="4" w:space="0" w:color="auto"/>
              <w:right w:val="single" w:sz="4" w:space="0" w:color="auto"/>
            </w:tcBorders>
            <w:noWrap/>
            <w:vAlign w:val="center"/>
            <w:hideMark/>
          </w:tcPr>
          <w:p w:rsidR="00D9311A" w:rsidRDefault="00D9311A">
            <w:pPr>
              <w:pStyle w:val="a5"/>
              <w:spacing w:line="256" w:lineRule="auto"/>
              <w:jc w:val="center"/>
            </w:pPr>
            <w:r>
              <w:t>1</w:t>
            </w:r>
          </w:p>
        </w:tc>
        <w:tc>
          <w:tcPr>
            <w:tcW w:w="1809"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ПЭ</w:t>
            </w:r>
          </w:p>
        </w:tc>
        <w:tc>
          <w:tcPr>
            <w:tcW w:w="1522"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Нет</w:t>
            </w:r>
          </w:p>
        </w:tc>
        <w:tc>
          <w:tcPr>
            <w:tcW w:w="1633"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5л</w:t>
            </w:r>
          </w:p>
        </w:tc>
        <w:tc>
          <w:tcPr>
            <w:tcW w:w="1127"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4</w:t>
            </w:r>
          </w:p>
        </w:tc>
        <w:tc>
          <w:tcPr>
            <w:tcW w:w="1677"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w:t>
            </w:r>
          </w:p>
        </w:tc>
      </w:tr>
      <w:tr w:rsidR="00D9311A" w:rsidTr="00D9311A">
        <w:trPr>
          <w:trHeight w:val="302"/>
          <w:jc w:val="center"/>
        </w:trPr>
        <w:tc>
          <w:tcPr>
            <w:tcW w:w="3308" w:type="dxa"/>
            <w:tcBorders>
              <w:top w:val="single" w:sz="4" w:space="0" w:color="auto"/>
              <w:left w:val="single" w:sz="4" w:space="0" w:color="auto"/>
              <w:bottom w:val="single" w:sz="4" w:space="0" w:color="auto"/>
              <w:right w:val="single" w:sz="4" w:space="0" w:color="auto"/>
            </w:tcBorders>
            <w:noWrap/>
            <w:hideMark/>
          </w:tcPr>
          <w:p w:rsidR="00D9311A" w:rsidRDefault="00D9311A">
            <w:pPr>
              <w:pStyle w:val="a5"/>
              <w:spacing w:line="256" w:lineRule="auto"/>
              <w:jc w:val="left"/>
            </w:pPr>
            <w:r>
              <w:lastRenderedPageBreak/>
              <w:t>ФПС (4)</w:t>
            </w:r>
          </w:p>
        </w:tc>
        <w:tc>
          <w:tcPr>
            <w:tcW w:w="1613"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w:t>
            </w:r>
          </w:p>
        </w:tc>
        <w:tc>
          <w:tcPr>
            <w:tcW w:w="1587" w:type="dxa"/>
            <w:tcBorders>
              <w:top w:val="single" w:sz="4" w:space="0" w:color="auto"/>
              <w:left w:val="single" w:sz="4" w:space="0" w:color="auto"/>
              <w:bottom w:val="single" w:sz="4" w:space="0" w:color="auto"/>
              <w:right w:val="single" w:sz="4" w:space="0" w:color="auto"/>
            </w:tcBorders>
            <w:noWrap/>
            <w:vAlign w:val="center"/>
            <w:hideMark/>
          </w:tcPr>
          <w:p w:rsidR="00D9311A" w:rsidRDefault="00D9311A">
            <w:pPr>
              <w:pStyle w:val="a5"/>
              <w:spacing w:line="256" w:lineRule="auto"/>
              <w:jc w:val="center"/>
            </w:pPr>
            <w:r>
              <w:t>1</w:t>
            </w:r>
          </w:p>
        </w:tc>
        <w:tc>
          <w:tcPr>
            <w:tcW w:w="1809"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Э</w:t>
            </w:r>
          </w:p>
        </w:tc>
        <w:tc>
          <w:tcPr>
            <w:tcW w:w="1522"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Нет</w:t>
            </w:r>
          </w:p>
        </w:tc>
        <w:tc>
          <w:tcPr>
            <w:tcW w:w="1633"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30д</w:t>
            </w:r>
          </w:p>
        </w:tc>
        <w:tc>
          <w:tcPr>
            <w:tcW w:w="1127"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w:t>
            </w:r>
          </w:p>
        </w:tc>
        <w:tc>
          <w:tcPr>
            <w:tcW w:w="1677" w:type="dxa"/>
            <w:tcBorders>
              <w:top w:val="single" w:sz="4" w:space="0" w:color="auto"/>
              <w:left w:val="single" w:sz="4" w:space="0" w:color="auto"/>
              <w:bottom w:val="single" w:sz="4" w:space="0" w:color="auto"/>
              <w:right w:val="single" w:sz="4" w:space="0" w:color="auto"/>
            </w:tcBorders>
            <w:vAlign w:val="center"/>
          </w:tcPr>
          <w:p w:rsidR="00D9311A" w:rsidRDefault="00D9311A">
            <w:pPr>
              <w:pStyle w:val="a5"/>
              <w:spacing w:line="256" w:lineRule="auto"/>
              <w:jc w:val="center"/>
              <w:rPr>
                <w:strike/>
              </w:rPr>
            </w:pPr>
          </w:p>
        </w:tc>
      </w:tr>
    </w:tbl>
    <w:p w:rsidR="00D9311A" w:rsidRDefault="00D9311A" w:rsidP="00D9311A">
      <w:pPr>
        <w:pStyle w:val="a5"/>
      </w:pPr>
    </w:p>
    <w:tbl>
      <w:tblPr>
        <w:tblStyle w:val="aff"/>
        <w:tblW w:w="4888"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2"/>
        <w:gridCol w:w="13365"/>
      </w:tblGrid>
      <w:tr w:rsidR="00D9311A" w:rsidTr="00D9311A">
        <w:tc>
          <w:tcPr>
            <w:tcW w:w="13966" w:type="dxa"/>
            <w:gridSpan w:val="2"/>
            <w:hideMark/>
          </w:tcPr>
          <w:p w:rsidR="00D9311A" w:rsidRDefault="00D9311A">
            <w:pPr>
              <w:pStyle w:val="a5"/>
              <w:ind w:right="32"/>
            </w:pPr>
            <w:r>
              <w:rPr>
                <w:spacing w:val="30"/>
              </w:rPr>
              <w:t>Примечания:</w:t>
            </w:r>
          </w:p>
        </w:tc>
      </w:tr>
      <w:tr w:rsidR="00D9311A" w:rsidTr="00D9311A">
        <w:tc>
          <w:tcPr>
            <w:tcW w:w="800" w:type="dxa"/>
            <w:hideMark/>
          </w:tcPr>
          <w:p w:rsidR="00D9311A" w:rsidRDefault="00D9311A">
            <w:pPr>
              <w:pStyle w:val="a5"/>
              <w:ind w:right="-1243"/>
              <w:rPr>
                <w:spacing w:val="30"/>
              </w:rPr>
            </w:pPr>
            <w:r>
              <w:rPr>
                <w:spacing w:val="30"/>
              </w:rPr>
              <w:t>1.</w:t>
            </w:r>
          </w:p>
        </w:tc>
        <w:tc>
          <w:tcPr>
            <w:tcW w:w="13166" w:type="dxa"/>
            <w:hideMark/>
          </w:tcPr>
          <w:p w:rsidR="00D9311A" w:rsidRDefault="00D9311A">
            <w:pPr>
              <w:pStyle w:val="a5"/>
              <w:ind w:right="32"/>
            </w:pPr>
            <w:r>
              <w:t>Реквизиты «признак исчерпания ресурса ФН» (тег 1050), «признак необходимости срочной замены ФН» (тег 1051), «признак переполнения памяти ФН» (тег 1052), «признак превышения времени ожидания ответа ОФД» (тег 1053) вносятся в документ только при наступлении соответствующих событий</w:t>
            </w:r>
          </w:p>
        </w:tc>
      </w:tr>
      <w:tr w:rsidR="00D9311A" w:rsidTr="00D9311A">
        <w:tc>
          <w:tcPr>
            <w:tcW w:w="800" w:type="dxa"/>
            <w:hideMark/>
          </w:tcPr>
          <w:p w:rsidR="00D9311A" w:rsidRDefault="00D9311A">
            <w:pPr>
              <w:pStyle w:val="a5"/>
              <w:ind w:right="-1243"/>
              <w:rPr>
                <w:spacing w:val="30"/>
              </w:rPr>
            </w:pPr>
            <w:r>
              <w:rPr>
                <w:spacing w:val="30"/>
              </w:rPr>
              <w:t>2.</w:t>
            </w:r>
          </w:p>
        </w:tc>
        <w:tc>
          <w:tcPr>
            <w:tcW w:w="13166" w:type="dxa"/>
            <w:hideMark/>
          </w:tcPr>
          <w:p w:rsidR="00D9311A" w:rsidRDefault="00D9311A">
            <w:pPr>
              <w:pStyle w:val="a5"/>
              <w:ind w:right="32"/>
            </w:pPr>
            <w:r>
              <w:t>Коды сообщений оператора, в которых биты 1, 6, 7 имели значение равное «1» (в соответствии с содержанием сообщения оператора, указанным в таблице 37), которые содержались в реквизитах «сообщение оператора» (тег 1206), поступивших от ОФД в составе подтверждений оператора с момента формирования отчета об открытии смены до момента формирования отчета о закрытии смены, должны использоваться для формирования на их основе значения реквизита «сообщение оператора» (тег 1206) отчета о закрытии смены путем логического сложения значений реквизитов «сообщение оператора» (тег 1206), поступивших от ОФД в составе подтверждений оператора.</w:t>
            </w:r>
          </w:p>
        </w:tc>
      </w:tr>
      <w:tr w:rsidR="00D9311A" w:rsidTr="00D9311A">
        <w:tc>
          <w:tcPr>
            <w:tcW w:w="800" w:type="dxa"/>
            <w:hideMark/>
          </w:tcPr>
          <w:p w:rsidR="00D9311A" w:rsidRDefault="00D9311A">
            <w:pPr>
              <w:pStyle w:val="a5"/>
              <w:ind w:right="-1243"/>
              <w:rPr>
                <w:spacing w:val="30"/>
              </w:rPr>
            </w:pPr>
            <w:r>
              <w:rPr>
                <w:spacing w:val="30"/>
              </w:rPr>
              <w:t>3.</w:t>
            </w:r>
          </w:p>
        </w:tc>
        <w:tc>
          <w:tcPr>
            <w:tcW w:w="13166" w:type="dxa"/>
            <w:hideMark/>
          </w:tcPr>
          <w:p w:rsidR="00D9311A" w:rsidRDefault="00D9311A">
            <w:pPr>
              <w:pStyle w:val="a5"/>
              <w:widowControl w:val="0"/>
            </w:pPr>
            <w:r>
              <w:t>Текущее значение реквизита «ресурс ключей ФП» (тег 1213) определяется как остаток срока действия ключей в днях, за исключением даты формирования отчета.</w:t>
            </w:r>
          </w:p>
        </w:tc>
      </w:tr>
      <w:tr w:rsidR="00D9311A" w:rsidTr="00D9311A">
        <w:tc>
          <w:tcPr>
            <w:tcW w:w="800" w:type="dxa"/>
            <w:hideMark/>
          </w:tcPr>
          <w:p w:rsidR="00D9311A" w:rsidRDefault="00D9311A">
            <w:pPr>
              <w:pStyle w:val="a5"/>
              <w:ind w:right="-1243"/>
              <w:rPr>
                <w:spacing w:val="30"/>
              </w:rPr>
            </w:pPr>
            <w:r>
              <w:rPr>
                <w:spacing w:val="30"/>
              </w:rPr>
              <w:t>4.</w:t>
            </w:r>
          </w:p>
        </w:tc>
        <w:tc>
          <w:tcPr>
            <w:tcW w:w="13166" w:type="dxa"/>
            <w:hideMark/>
          </w:tcPr>
          <w:p w:rsidR="00D9311A" w:rsidRDefault="00D9311A">
            <w:pPr>
              <w:pStyle w:val="a5"/>
              <w:ind w:right="32"/>
            </w:pPr>
            <w:r>
              <w:t>Реквизит «кассир» (тег 1021) и «ИНН кассира» (тег 1203) могут не включаться в состав ФД в случае применения ККТ для расчетов, осуществляемых с использованием автоматических устройств для расчетов. Реквизит «кассир» (тег 1021) содержит фамилию, имя, отчество (при наличии), должность, а реквизит «ИНН кассира» (тег 1203) содержит ИНН (при наличии) лица, уполномоченного пользователем для формирования ФД.</w:t>
            </w:r>
          </w:p>
        </w:tc>
      </w:tr>
      <w:tr w:rsidR="00D9311A" w:rsidTr="00D9311A">
        <w:tc>
          <w:tcPr>
            <w:tcW w:w="800" w:type="dxa"/>
            <w:hideMark/>
          </w:tcPr>
          <w:p w:rsidR="00D9311A" w:rsidRDefault="00D9311A">
            <w:pPr>
              <w:pStyle w:val="a5"/>
              <w:ind w:right="-1243"/>
              <w:rPr>
                <w:spacing w:val="30"/>
              </w:rPr>
            </w:pPr>
            <w:r>
              <w:rPr>
                <w:spacing w:val="30"/>
              </w:rPr>
              <w:t>5.</w:t>
            </w:r>
          </w:p>
        </w:tc>
        <w:tc>
          <w:tcPr>
            <w:tcW w:w="13166" w:type="dxa"/>
            <w:hideMark/>
          </w:tcPr>
          <w:p w:rsidR="00D9311A" w:rsidRDefault="00D9311A">
            <w:pPr>
              <w:pStyle w:val="a5"/>
              <w:ind w:right="32"/>
            </w:pPr>
            <w:r>
              <w:t>Реквизиты «количество непереданных ФД» (тег 1097) и «дата и время первого из непереданных ФД» (тег 1098) не включаются в отчет о закрытии смены при применении ККТ в автономном режиме.</w:t>
            </w:r>
          </w:p>
        </w:tc>
      </w:tr>
    </w:tbl>
    <w:p w:rsidR="00D9311A" w:rsidRDefault="00D9311A" w:rsidP="00D9311A">
      <w:pPr>
        <w:spacing w:after="0"/>
        <w:rPr>
          <w:sz w:val="28"/>
        </w:rPr>
      </w:pPr>
    </w:p>
    <w:p w:rsidR="00D9311A" w:rsidRDefault="00D9311A" w:rsidP="00D9311A">
      <w:pPr>
        <w:spacing w:after="0"/>
      </w:pPr>
      <w:r>
        <w:t>38. Отчет о закрытии фискального накопителя должен содержать реквизиты, указанные в таблице 33.</w:t>
      </w:r>
    </w:p>
    <w:p w:rsidR="00D9311A" w:rsidRDefault="00D9311A" w:rsidP="00D9311A">
      <w:pPr>
        <w:spacing w:after="0"/>
        <w:ind w:firstLine="426"/>
        <w:jc w:val="right"/>
      </w:pPr>
      <w:r>
        <w:t>Таблица 33</w:t>
      </w:r>
    </w:p>
    <w:p w:rsidR="00D9311A" w:rsidRDefault="00D9311A" w:rsidP="00D9311A">
      <w:pPr>
        <w:spacing w:after="0"/>
        <w:ind w:firstLine="426"/>
        <w:jc w:val="center"/>
      </w:pPr>
      <w:r>
        <w:t>Реквизиты, содержащиеся в отчете о закрытии фискального накопителя</w:t>
      </w:r>
    </w:p>
    <w:p w:rsidR="00D9311A" w:rsidRDefault="00D9311A" w:rsidP="00D9311A">
      <w:pPr>
        <w:spacing w:after="0"/>
        <w:ind w:firstLine="426"/>
        <w:jc w:val="righ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13"/>
        <w:gridCol w:w="1570"/>
        <w:gridCol w:w="1633"/>
        <w:gridCol w:w="1592"/>
        <w:gridCol w:w="1507"/>
        <w:gridCol w:w="1570"/>
        <w:gridCol w:w="1217"/>
      </w:tblGrid>
      <w:tr w:rsidR="00D9311A" w:rsidTr="00D9311A">
        <w:trPr>
          <w:trHeight w:val="317"/>
        </w:trPr>
        <w:tc>
          <w:tcPr>
            <w:tcW w:w="5371"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rPr>
                <w:b/>
              </w:rPr>
            </w:pPr>
            <w:r>
              <w:rPr>
                <w:b/>
              </w:rPr>
              <w:t>Наименование реквизита</w:t>
            </w:r>
          </w:p>
        </w:tc>
        <w:tc>
          <w:tcPr>
            <w:tcW w:w="1558"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rPr>
                <w:b/>
              </w:rPr>
            </w:pPr>
            <w:r>
              <w:rPr>
                <w:b/>
              </w:rPr>
              <w:t>Тег</w:t>
            </w:r>
          </w:p>
        </w:tc>
        <w:tc>
          <w:tcPr>
            <w:tcW w:w="1620"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rPr>
                <w:b/>
              </w:rPr>
            </w:pPr>
            <w:r>
              <w:rPr>
                <w:b/>
              </w:rPr>
              <w:t>Обяз.</w:t>
            </w:r>
          </w:p>
        </w:tc>
        <w:tc>
          <w:tcPr>
            <w:tcW w:w="1580"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rPr>
                <w:b/>
              </w:rPr>
            </w:pPr>
            <w:r>
              <w:rPr>
                <w:b/>
              </w:rPr>
              <w:t>Форм.</w:t>
            </w:r>
          </w:p>
        </w:tc>
        <w:tc>
          <w:tcPr>
            <w:tcW w:w="1495"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rPr>
                <w:b/>
              </w:rPr>
            </w:pPr>
            <w:r>
              <w:rPr>
                <w:b/>
              </w:rPr>
              <w:t>Повт.</w:t>
            </w:r>
          </w:p>
        </w:tc>
        <w:tc>
          <w:tcPr>
            <w:tcW w:w="1558"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rPr>
                <w:b/>
              </w:rPr>
            </w:pPr>
            <w:r>
              <w:rPr>
                <w:b/>
              </w:rPr>
              <w:t>Хран.</w:t>
            </w:r>
          </w:p>
        </w:tc>
        <w:tc>
          <w:tcPr>
            <w:tcW w:w="1208"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rPr>
                <w:b/>
              </w:rPr>
            </w:pPr>
            <w:r>
              <w:rPr>
                <w:b/>
              </w:rPr>
              <w:t>ФП</w:t>
            </w:r>
          </w:p>
        </w:tc>
      </w:tr>
      <w:tr w:rsidR="00D9311A" w:rsidTr="00D9311A">
        <w:trPr>
          <w:trHeight w:val="302"/>
        </w:trPr>
        <w:tc>
          <w:tcPr>
            <w:tcW w:w="5371" w:type="dxa"/>
            <w:tcBorders>
              <w:top w:val="single" w:sz="4" w:space="0" w:color="auto"/>
              <w:left w:val="single" w:sz="4" w:space="0" w:color="auto"/>
              <w:bottom w:val="single" w:sz="4" w:space="0" w:color="auto"/>
              <w:right w:val="single" w:sz="4" w:space="0" w:color="auto"/>
            </w:tcBorders>
            <w:noWrap/>
            <w:hideMark/>
          </w:tcPr>
          <w:p w:rsidR="00D9311A" w:rsidRDefault="00D9311A">
            <w:pPr>
              <w:pStyle w:val="a5"/>
              <w:spacing w:line="256" w:lineRule="auto"/>
              <w:jc w:val="left"/>
            </w:pPr>
            <w:r>
              <w:t xml:space="preserve">наименование документа </w:t>
            </w:r>
          </w:p>
        </w:tc>
        <w:tc>
          <w:tcPr>
            <w:tcW w:w="1558"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1000</w:t>
            </w:r>
          </w:p>
        </w:tc>
        <w:tc>
          <w:tcPr>
            <w:tcW w:w="1620" w:type="dxa"/>
            <w:tcBorders>
              <w:top w:val="single" w:sz="4" w:space="0" w:color="auto"/>
              <w:left w:val="single" w:sz="4" w:space="0" w:color="auto"/>
              <w:bottom w:val="single" w:sz="4" w:space="0" w:color="auto"/>
              <w:right w:val="single" w:sz="4" w:space="0" w:color="auto"/>
            </w:tcBorders>
            <w:noWrap/>
            <w:vAlign w:val="center"/>
            <w:hideMark/>
          </w:tcPr>
          <w:p w:rsidR="00D9311A" w:rsidRDefault="00D9311A">
            <w:pPr>
              <w:pStyle w:val="a5"/>
              <w:spacing w:line="256" w:lineRule="auto"/>
              <w:jc w:val="center"/>
            </w:pPr>
            <w:r>
              <w:t>1</w:t>
            </w:r>
          </w:p>
        </w:tc>
        <w:tc>
          <w:tcPr>
            <w:tcW w:w="1580"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П</w:t>
            </w:r>
          </w:p>
        </w:tc>
        <w:tc>
          <w:tcPr>
            <w:tcW w:w="1495"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Нет</w:t>
            </w:r>
          </w:p>
        </w:tc>
        <w:tc>
          <w:tcPr>
            <w:tcW w:w="1558"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rPr>
                <w:b/>
              </w:rPr>
            </w:pPr>
            <w:r>
              <w:rPr>
                <w:b/>
              </w:rPr>
              <w:t>–</w:t>
            </w:r>
          </w:p>
        </w:tc>
        <w:tc>
          <w:tcPr>
            <w:tcW w:w="1208"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w:t>
            </w:r>
          </w:p>
        </w:tc>
      </w:tr>
      <w:tr w:rsidR="00D9311A" w:rsidTr="00D9311A">
        <w:trPr>
          <w:trHeight w:val="302"/>
        </w:trPr>
        <w:tc>
          <w:tcPr>
            <w:tcW w:w="5371" w:type="dxa"/>
            <w:tcBorders>
              <w:top w:val="single" w:sz="4" w:space="0" w:color="auto"/>
              <w:left w:val="single" w:sz="4" w:space="0" w:color="auto"/>
              <w:bottom w:val="single" w:sz="4" w:space="0" w:color="auto"/>
              <w:right w:val="single" w:sz="4" w:space="0" w:color="auto"/>
            </w:tcBorders>
            <w:noWrap/>
            <w:hideMark/>
          </w:tcPr>
          <w:p w:rsidR="00D9311A" w:rsidRDefault="00D9311A">
            <w:pPr>
              <w:pStyle w:val="a5"/>
              <w:spacing w:line="256" w:lineRule="auto"/>
              <w:jc w:val="left"/>
            </w:pPr>
            <w:r>
              <w:lastRenderedPageBreak/>
              <w:t>код формы ФД</w:t>
            </w:r>
          </w:p>
        </w:tc>
        <w:tc>
          <w:tcPr>
            <w:tcW w:w="1558"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w:t>
            </w:r>
          </w:p>
        </w:tc>
        <w:tc>
          <w:tcPr>
            <w:tcW w:w="1620" w:type="dxa"/>
            <w:tcBorders>
              <w:top w:val="single" w:sz="4" w:space="0" w:color="auto"/>
              <w:left w:val="single" w:sz="4" w:space="0" w:color="auto"/>
              <w:bottom w:val="single" w:sz="4" w:space="0" w:color="auto"/>
              <w:right w:val="single" w:sz="4" w:space="0" w:color="auto"/>
            </w:tcBorders>
            <w:noWrap/>
            <w:vAlign w:val="center"/>
            <w:hideMark/>
          </w:tcPr>
          <w:p w:rsidR="00D9311A" w:rsidRDefault="00D9311A">
            <w:pPr>
              <w:pStyle w:val="a5"/>
              <w:spacing w:line="256" w:lineRule="auto"/>
              <w:jc w:val="center"/>
            </w:pPr>
            <w:r>
              <w:t>1</w:t>
            </w:r>
          </w:p>
        </w:tc>
        <w:tc>
          <w:tcPr>
            <w:tcW w:w="1580"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Э</w:t>
            </w:r>
          </w:p>
        </w:tc>
        <w:tc>
          <w:tcPr>
            <w:tcW w:w="1495"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Нет</w:t>
            </w:r>
          </w:p>
        </w:tc>
        <w:tc>
          <w:tcPr>
            <w:tcW w:w="1558"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5л</w:t>
            </w:r>
          </w:p>
        </w:tc>
        <w:tc>
          <w:tcPr>
            <w:tcW w:w="1208"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1, 4</w:t>
            </w:r>
          </w:p>
        </w:tc>
      </w:tr>
      <w:tr w:rsidR="00D9311A" w:rsidTr="00D9311A">
        <w:trPr>
          <w:trHeight w:val="302"/>
        </w:trPr>
        <w:tc>
          <w:tcPr>
            <w:tcW w:w="5371" w:type="dxa"/>
            <w:tcBorders>
              <w:top w:val="single" w:sz="4" w:space="0" w:color="auto"/>
              <w:left w:val="single" w:sz="4" w:space="0" w:color="auto"/>
              <w:bottom w:val="single" w:sz="4" w:space="0" w:color="auto"/>
              <w:right w:val="single" w:sz="4" w:space="0" w:color="auto"/>
            </w:tcBorders>
            <w:noWrap/>
            <w:hideMark/>
          </w:tcPr>
          <w:p w:rsidR="00D9311A" w:rsidRDefault="00D9311A">
            <w:pPr>
              <w:pStyle w:val="a5"/>
              <w:spacing w:line="256" w:lineRule="auto"/>
              <w:jc w:val="left"/>
            </w:pPr>
            <w:r>
              <w:t>версия ФФД</w:t>
            </w:r>
          </w:p>
        </w:tc>
        <w:tc>
          <w:tcPr>
            <w:tcW w:w="1558"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1209</w:t>
            </w:r>
          </w:p>
        </w:tc>
        <w:tc>
          <w:tcPr>
            <w:tcW w:w="1620" w:type="dxa"/>
            <w:tcBorders>
              <w:top w:val="single" w:sz="4" w:space="0" w:color="auto"/>
              <w:left w:val="single" w:sz="4" w:space="0" w:color="auto"/>
              <w:bottom w:val="single" w:sz="4" w:space="0" w:color="auto"/>
              <w:right w:val="single" w:sz="4" w:space="0" w:color="auto"/>
            </w:tcBorders>
            <w:noWrap/>
            <w:vAlign w:val="center"/>
            <w:hideMark/>
          </w:tcPr>
          <w:p w:rsidR="00D9311A" w:rsidRDefault="00D9311A">
            <w:pPr>
              <w:pStyle w:val="a5"/>
              <w:spacing w:line="256" w:lineRule="auto"/>
              <w:jc w:val="center"/>
            </w:pPr>
            <w:r>
              <w:t>3</w:t>
            </w:r>
          </w:p>
        </w:tc>
        <w:tc>
          <w:tcPr>
            <w:tcW w:w="1580"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Э</w:t>
            </w:r>
          </w:p>
        </w:tc>
        <w:tc>
          <w:tcPr>
            <w:tcW w:w="1495"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Нет</w:t>
            </w:r>
          </w:p>
        </w:tc>
        <w:tc>
          <w:tcPr>
            <w:tcW w:w="1558"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5л</w:t>
            </w:r>
          </w:p>
        </w:tc>
        <w:tc>
          <w:tcPr>
            <w:tcW w:w="1208"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4</w:t>
            </w:r>
          </w:p>
        </w:tc>
      </w:tr>
      <w:tr w:rsidR="00D9311A" w:rsidTr="00D9311A">
        <w:trPr>
          <w:trHeight w:val="302"/>
        </w:trPr>
        <w:tc>
          <w:tcPr>
            <w:tcW w:w="5371" w:type="dxa"/>
            <w:tcBorders>
              <w:top w:val="single" w:sz="4" w:space="0" w:color="auto"/>
              <w:left w:val="single" w:sz="4" w:space="0" w:color="auto"/>
              <w:bottom w:val="single" w:sz="4" w:space="0" w:color="auto"/>
              <w:right w:val="single" w:sz="4" w:space="0" w:color="auto"/>
            </w:tcBorders>
            <w:noWrap/>
            <w:hideMark/>
          </w:tcPr>
          <w:p w:rsidR="00D9311A" w:rsidRDefault="00D9311A">
            <w:pPr>
              <w:pStyle w:val="a5"/>
              <w:spacing w:line="256" w:lineRule="auto"/>
              <w:jc w:val="left"/>
            </w:pPr>
            <w:r>
              <w:t>наименование пользователя</w:t>
            </w:r>
          </w:p>
        </w:tc>
        <w:tc>
          <w:tcPr>
            <w:tcW w:w="1558"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1048</w:t>
            </w:r>
          </w:p>
        </w:tc>
        <w:tc>
          <w:tcPr>
            <w:tcW w:w="1620" w:type="dxa"/>
            <w:tcBorders>
              <w:top w:val="single" w:sz="4" w:space="0" w:color="auto"/>
              <w:left w:val="single" w:sz="4" w:space="0" w:color="auto"/>
              <w:bottom w:val="single" w:sz="4" w:space="0" w:color="auto"/>
              <w:right w:val="single" w:sz="4" w:space="0" w:color="auto"/>
            </w:tcBorders>
            <w:noWrap/>
            <w:vAlign w:val="center"/>
            <w:hideMark/>
          </w:tcPr>
          <w:p w:rsidR="00D9311A" w:rsidRDefault="00D9311A">
            <w:pPr>
              <w:pStyle w:val="a5"/>
              <w:spacing w:line="256" w:lineRule="auto"/>
              <w:jc w:val="center"/>
            </w:pPr>
            <w:r>
              <w:t>3</w:t>
            </w:r>
          </w:p>
        </w:tc>
        <w:tc>
          <w:tcPr>
            <w:tcW w:w="1580"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ПЭ</w:t>
            </w:r>
          </w:p>
        </w:tc>
        <w:tc>
          <w:tcPr>
            <w:tcW w:w="1495"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Нет</w:t>
            </w:r>
          </w:p>
        </w:tc>
        <w:tc>
          <w:tcPr>
            <w:tcW w:w="1558"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pPr>
            <w:r>
              <w:t>5л</w:t>
            </w:r>
          </w:p>
        </w:tc>
        <w:tc>
          <w:tcPr>
            <w:tcW w:w="1208"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4</w:t>
            </w:r>
          </w:p>
        </w:tc>
      </w:tr>
      <w:tr w:rsidR="00D9311A" w:rsidTr="00D9311A">
        <w:trPr>
          <w:trHeight w:val="302"/>
        </w:trPr>
        <w:tc>
          <w:tcPr>
            <w:tcW w:w="5371" w:type="dxa"/>
            <w:tcBorders>
              <w:top w:val="single" w:sz="4" w:space="0" w:color="auto"/>
              <w:left w:val="single" w:sz="4" w:space="0" w:color="auto"/>
              <w:bottom w:val="single" w:sz="4" w:space="0" w:color="auto"/>
              <w:right w:val="single" w:sz="4" w:space="0" w:color="auto"/>
            </w:tcBorders>
            <w:noWrap/>
            <w:hideMark/>
          </w:tcPr>
          <w:p w:rsidR="00D9311A" w:rsidRDefault="00D9311A">
            <w:pPr>
              <w:pStyle w:val="a5"/>
              <w:spacing w:line="256" w:lineRule="auto"/>
              <w:jc w:val="left"/>
            </w:pPr>
            <w:r>
              <w:t>ИНН пользователя</w:t>
            </w:r>
          </w:p>
        </w:tc>
        <w:tc>
          <w:tcPr>
            <w:tcW w:w="1558"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1018</w:t>
            </w:r>
          </w:p>
        </w:tc>
        <w:tc>
          <w:tcPr>
            <w:tcW w:w="1620" w:type="dxa"/>
            <w:tcBorders>
              <w:top w:val="single" w:sz="4" w:space="0" w:color="auto"/>
              <w:left w:val="single" w:sz="4" w:space="0" w:color="auto"/>
              <w:bottom w:val="single" w:sz="4" w:space="0" w:color="auto"/>
              <w:right w:val="single" w:sz="4" w:space="0" w:color="auto"/>
            </w:tcBorders>
            <w:noWrap/>
            <w:vAlign w:val="center"/>
            <w:hideMark/>
          </w:tcPr>
          <w:p w:rsidR="00D9311A" w:rsidRDefault="00D9311A">
            <w:pPr>
              <w:pStyle w:val="a5"/>
              <w:spacing w:line="256" w:lineRule="auto"/>
              <w:jc w:val="center"/>
            </w:pPr>
            <w:r>
              <w:t>1</w:t>
            </w:r>
          </w:p>
        </w:tc>
        <w:tc>
          <w:tcPr>
            <w:tcW w:w="1580"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ПЭ</w:t>
            </w:r>
          </w:p>
        </w:tc>
        <w:tc>
          <w:tcPr>
            <w:tcW w:w="1495"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Нет</w:t>
            </w:r>
          </w:p>
        </w:tc>
        <w:tc>
          <w:tcPr>
            <w:tcW w:w="1558"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pPr>
            <w:r>
              <w:t>5л</w:t>
            </w:r>
          </w:p>
        </w:tc>
        <w:tc>
          <w:tcPr>
            <w:tcW w:w="1208"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4</w:t>
            </w:r>
          </w:p>
        </w:tc>
      </w:tr>
      <w:tr w:rsidR="00D9311A" w:rsidTr="00D9311A">
        <w:trPr>
          <w:trHeight w:val="302"/>
        </w:trPr>
        <w:tc>
          <w:tcPr>
            <w:tcW w:w="5371" w:type="dxa"/>
            <w:tcBorders>
              <w:top w:val="single" w:sz="4" w:space="0" w:color="auto"/>
              <w:left w:val="single" w:sz="4" w:space="0" w:color="auto"/>
              <w:bottom w:val="single" w:sz="4" w:space="0" w:color="auto"/>
              <w:right w:val="single" w:sz="4" w:space="0" w:color="auto"/>
            </w:tcBorders>
            <w:noWrap/>
            <w:hideMark/>
          </w:tcPr>
          <w:p w:rsidR="00D9311A" w:rsidRDefault="00D9311A">
            <w:pPr>
              <w:pStyle w:val="a5"/>
              <w:spacing w:line="256" w:lineRule="auto"/>
              <w:jc w:val="left"/>
            </w:pPr>
            <w:r>
              <w:t>кассир</w:t>
            </w:r>
          </w:p>
        </w:tc>
        <w:tc>
          <w:tcPr>
            <w:tcW w:w="1558"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1021</w:t>
            </w:r>
          </w:p>
        </w:tc>
        <w:tc>
          <w:tcPr>
            <w:tcW w:w="1620" w:type="dxa"/>
            <w:tcBorders>
              <w:top w:val="single" w:sz="4" w:space="0" w:color="auto"/>
              <w:left w:val="single" w:sz="4" w:space="0" w:color="auto"/>
              <w:bottom w:val="single" w:sz="4" w:space="0" w:color="auto"/>
              <w:right w:val="single" w:sz="4" w:space="0" w:color="auto"/>
            </w:tcBorders>
            <w:noWrap/>
            <w:vAlign w:val="center"/>
            <w:hideMark/>
          </w:tcPr>
          <w:p w:rsidR="00D9311A" w:rsidRDefault="00D9311A">
            <w:pPr>
              <w:pStyle w:val="a5"/>
              <w:spacing w:line="256" w:lineRule="auto"/>
              <w:jc w:val="center"/>
            </w:pPr>
            <w:r>
              <w:t>2</w:t>
            </w:r>
          </w:p>
        </w:tc>
        <w:tc>
          <w:tcPr>
            <w:tcW w:w="1580"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ПЭ</w:t>
            </w:r>
          </w:p>
        </w:tc>
        <w:tc>
          <w:tcPr>
            <w:tcW w:w="1495"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Нет</w:t>
            </w:r>
          </w:p>
        </w:tc>
        <w:tc>
          <w:tcPr>
            <w:tcW w:w="1558"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pPr>
            <w:r>
              <w:t>5л</w:t>
            </w:r>
          </w:p>
        </w:tc>
        <w:tc>
          <w:tcPr>
            <w:tcW w:w="1208"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4</w:t>
            </w:r>
          </w:p>
        </w:tc>
      </w:tr>
      <w:tr w:rsidR="00D9311A" w:rsidTr="00D9311A">
        <w:trPr>
          <w:trHeight w:val="302"/>
        </w:trPr>
        <w:tc>
          <w:tcPr>
            <w:tcW w:w="5371" w:type="dxa"/>
            <w:tcBorders>
              <w:top w:val="single" w:sz="4" w:space="0" w:color="auto"/>
              <w:left w:val="single" w:sz="4" w:space="0" w:color="auto"/>
              <w:bottom w:val="single" w:sz="4" w:space="0" w:color="auto"/>
              <w:right w:val="single" w:sz="4" w:space="0" w:color="auto"/>
            </w:tcBorders>
            <w:noWrap/>
            <w:hideMark/>
          </w:tcPr>
          <w:p w:rsidR="00D9311A" w:rsidRDefault="00D9311A">
            <w:pPr>
              <w:pStyle w:val="a5"/>
              <w:spacing w:line="256" w:lineRule="auto"/>
              <w:jc w:val="left"/>
            </w:pPr>
            <w:r>
              <w:t>ИНН кассира</w:t>
            </w:r>
          </w:p>
        </w:tc>
        <w:tc>
          <w:tcPr>
            <w:tcW w:w="1558"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1203</w:t>
            </w:r>
          </w:p>
        </w:tc>
        <w:tc>
          <w:tcPr>
            <w:tcW w:w="1620" w:type="dxa"/>
            <w:tcBorders>
              <w:top w:val="single" w:sz="4" w:space="0" w:color="auto"/>
              <w:left w:val="single" w:sz="4" w:space="0" w:color="auto"/>
              <w:bottom w:val="single" w:sz="4" w:space="0" w:color="auto"/>
              <w:right w:val="single" w:sz="4" w:space="0" w:color="auto"/>
            </w:tcBorders>
            <w:noWrap/>
            <w:vAlign w:val="center"/>
            <w:hideMark/>
          </w:tcPr>
          <w:p w:rsidR="00D9311A" w:rsidRDefault="00D9311A">
            <w:pPr>
              <w:pStyle w:val="a5"/>
              <w:spacing w:line="256" w:lineRule="auto"/>
              <w:jc w:val="center"/>
            </w:pPr>
            <w:r>
              <w:t>4</w:t>
            </w:r>
          </w:p>
        </w:tc>
        <w:tc>
          <w:tcPr>
            <w:tcW w:w="1580"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Э</w:t>
            </w:r>
          </w:p>
        </w:tc>
        <w:tc>
          <w:tcPr>
            <w:tcW w:w="1495"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Нет</w:t>
            </w:r>
          </w:p>
        </w:tc>
        <w:tc>
          <w:tcPr>
            <w:tcW w:w="1558"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pPr>
            <w:r>
              <w:t>5л</w:t>
            </w:r>
          </w:p>
        </w:tc>
        <w:tc>
          <w:tcPr>
            <w:tcW w:w="1208"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4</w:t>
            </w:r>
          </w:p>
        </w:tc>
      </w:tr>
      <w:tr w:rsidR="00D9311A" w:rsidTr="00D9311A">
        <w:trPr>
          <w:trHeight w:val="302"/>
        </w:trPr>
        <w:tc>
          <w:tcPr>
            <w:tcW w:w="5371" w:type="dxa"/>
            <w:tcBorders>
              <w:top w:val="single" w:sz="4" w:space="0" w:color="auto"/>
              <w:left w:val="single" w:sz="4" w:space="0" w:color="auto"/>
              <w:bottom w:val="single" w:sz="4" w:space="0" w:color="auto"/>
              <w:right w:val="single" w:sz="4" w:space="0" w:color="auto"/>
            </w:tcBorders>
            <w:noWrap/>
            <w:hideMark/>
          </w:tcPr>
          <w:p w:rsidR="00D9311A" w:rsidRDefault="00D9311A">
            <w:pPr>
              <w:pStyle w:val="a5"/>
              <w:spacing w:line="256" w:lineRule="auto"/>
              <w:jc w:val="left"/>
            </w:pPr>
            <w:r>
              <w:t>адрес расчетов</w:t>
            </w:r>
          </w:p>
        </w:tc>
        <w:tc>
          <w:tcPr>
            <w:tcW w:w="1558"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1009</w:t>
            </w:r>
          </w:p>
        </w:tc>
        <w:tc>
          <w:tcPr>
            <w:tcW w:w="1620" w:type="dxa"/>
            <w:tcBorders>
              <w:top w:val="single" w:sz="4" w:space="0" w:color="auto"/>
              <w:left w:val="single" w:sz="4" w:space="0" w:color="auto"/>
              <w:bottom w:val="single" w:sz="4" w:space="0" w:color="auto"/>
              <w:right w:val="single" w:sz="4" w:space="0" w:color="auto"/>
            </w:tcBorders>
            <w:noWrap/>
            <w:vAlign w:val="center"/>
            <w:hideMark/>
          </w:tcPr>
          <w:p w:rsidR="00D9311A" w:rsidRDefault="00D9311A">
            <w:pPr>
              <w:pStyle w:val="a5"/>
              <w:spacing w:line="256" w:lineRule="auto"/>
              <w:jc w:val="center"/>
            </w:pPr>
            <w:r>
              <w:t>1</w:t>
            </w:r>
          </w:p>
        </w:tc>
        <w:tc>
          <w:tcPr>
            <w:tcW w:w="1580"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ПЭ</w:t>
            </w:r>
          </w:p>
        </w:tc>
        <w:tc>
          <w:tcPr>
            <w:tcW w:w="1495"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Нет</w:t>
            </w:r>
          </w:p>
        </w:tc>
        <w:tc>
          <w:tcPr>
            <w:tcW w:w="1558"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pPr>
            <w:r>
              <w:t>5л</w:t>
            </w:r>
          </w:p>
        </w:tc>
        <w:tc>
          <w:tcPr>
            <w:tcW w:w="1208"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pPr>
            <w:r>
              <w:t>4</w:t>
            </w:r>
          </w:p>
        </w:tc>
      </w:tr>
      <w:tr w:rsidR="00D9311A" w:rsidTr="00D9311A">
        <w:trPr>
          <w:trHeight w:val="302"/>
        </w:trPr>
        <w:tc>
          <w:tcPr>
            <w:tcW w:w="5371" w:type="dxa"/>
            <w:tcBorders>
              <w:top w:val="single" w:sz="4" w:space="0" w:color="auto"/>
              <w:left w:val="single" w:sz="4" w:space="0" w:color="auto"/>
              <w:bottom w:val="single" w:sz="4" w:space="0" w:color="auto"/>
              <w:right w:val="single" w:sz="4" w:space="0" w:color="auto"/>
            </w:tcBorders>
            <w:noWrap/>
            <w:hideMark/>
          </w:tcPr>
          <w:p w:rsidR="00D9311A" w:rsidRDefault="00D9311A">
            <w:pPr>
              <w:pStyle w:val="a5"/>
              <w:spacing w:line="256" w:lineRule="auto"/>
              <w:jc w:val="left"/>
            </w:pPr>
            <w:r>
              <w:t>место расчетов</w:t>
            </w:r>
          </w:p>
        </w:tc>
        <w:tc>
          <w:tcPr>
            <w:tcW w:w="1558"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1187</w:t>
            </w:r>
          </w:p>
        </w:tc>
        <w:tc>
          <w:tcPr>
            <w:tcW w:w="1620" w:type="dxa"/>
            <w:tcBorders>
              <w:top w:val="single" w:sz="4" w:space="0" w:color="auto"/>
              <w:left w:val="single" w:sz="4" w:space="0" w:color="auto"/>
              <w:bottom w:val="single" w:sz="4" w:space="0" w:color="auto"/>
              <w:right w:val="single" w:sz="4" w:space="0" w:color="auto"/>
            </w:tcBorders>
            <w:noWrap/>
            <w:vAlign w:val="center"/>
            <w:hideMark/>
          </w:tcPr>
          <w:p w:rsidR="00D9311A" w:rsidRDefault="00D9311A">
            <w:pPr>
              <w:pStyle w:val="a5"/>
              <w:spacing w:line="256" w:lineRule="auto"/>
              <w:jc w:val="center"/>
            </w:pPr>
            <w:r>
              <w:t>3</w:t>
            </w:r>
          </w:p>
        </w:tc>
        <w:tc>
          <w:tcPr>
            <w:tcW w:w="1580"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ПЭ</w:t>
            </w:r>
          </w:p>
        </w:tc>
        <w:tc>
          <w:tcPr>
            <w:tcW w:w="1495"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Нет</w:t>
            </w:r>
          </w:p>
        </w:tc>
        <w:tc>
          <w:tcPr>
            <w:tcW w:w="1558"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pPr>
            <w:r>
              <w:t>5л</w:t>
            </w:r>
          </w:p>
        </w:tc>
        <w:tc>
          <w:tcPr>
            <w:tcW w:w="1208"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pPr>
            <w:r>
              <w:t>4</w:t>
            </w:r>
          </w:p>
        </w:tc>
      </w:tr>
      <w:tr w:rsidR="00D9311A" w:rsidTr="00D9311A">
        <w:trPr>
          <w:trHeight w:val="302"/>
        </w:trPr>
        <w:tc>
          <w:tcPr>
            <w:tcW w:w="5371" w:type="dxa"/>
            <w:tcBorders>
              <w:top w:val="single" w:sz="4" w:space="0" w:color="auto"/>
              <w:left w:val="single" w:sz="4" w:space="0" w:color="auto"/>
              <w:bottom w:val="single" w:sz="4" w:space="0" w:color="auto"/>
              <w:right w:val="single" w:sz="4" w:space="0" w:color="auto"/>
            </w:tcBorders>
            <w:noWrap/>
            <w:hideMark/>
          </w:tcPr>
          <w:p w:rsidR="00D9311A" w:rsidRDefault="00D9311A">
            <w:pPr>
              <w:pStyle w:val="a5"/>
              <w:spacing w:line="256" w:lineRule="auto"/>
              <w:jc w:val="left"/>
            </w:pPr>
            <w:r>
              <w:t>дата, время</w:t>
            </w:r>
          </w:p>
        </w:tc>
        <w:tc>
          <w:tcPr>
            <w:tcW w:w="1558"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1012</w:t>
            </w:r>
          </w:p>
        </w:tc>
        <w:tc>
          <w:tcPr>
            <w:tcW w:w="1620" w:type="dxa"/>
            <w:tcBorders>
              <w:top w:val="single" w:sz="4" w:space="0" w:color="auto"/>
              <w:left w:val="single" w:sz="4" w:space="0" w:color="auto"/>
              <w:bottom w:val="single" w:sz="4" w:space="0" w:color="auto"/>
              <w:right w:val="single" w:sz="4" w:space="0" w:color="auto"/>
            </w:tcBorders>
            <w:noWrap/>
            <w:vAlign w:val="center"/>
            <w:hideMark/>
          </w:tcPr>
          <w:p w:rsidR="00D9311A" w:rsidRDefault="00D9311A">
            <w:pPr>
              <w:pStyle w:val="a5"/>
              <w:spacing w:line="256" w:lineRule="auto"/>
              <w:jc w:val="center"/>
            </w:pPr>
            <w:r>
              <w:t>1</w:t>
            </w:r>
          </w:p>
        </w:tc>
        <w:tc>
          <w:tcPr>
            <w:tcW w:w="1580"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ПЭ</w:t>
            </w:r>
          </w:p>
        </w:tc>
        <w:tc>
          <w:tcPr>
            <w:tcW w:w="1495"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Нет</w:t>
            </w:r>
          </w:p>
        </w:tc>
        <w:tc>
          <w:tcPr>
            <w:tcW w:w="1558"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5л</w:t>
            </w:r>
          </w:p>
        </w:tc>
        <w:tc>
          <w:tcPr>
            <w:tcW w:w="1208"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1, 4</w:t>
            </w:r>
          </w:p>
        </w:tc>
      </w:tr>
      <w:tr w:rsidR="00D9311A" w:rsidTr="00D9311A">
        <w:trPr>
          <w:trHeight w:val="302"/>
        </w:trPr>
        <w:tc>
          <w:tcPr>
            <w:tcW w:w="5371" w:type="dxa"/>
            <w:tcBorders>
              <w:top w:val="single" w:sz="4" w:space="0" w:color="auto"/>
              <w:left w:val="single" w:sz="4" w:space="0" w:color="auto"/>
              <w:bottom w:val="single" w:sz="4" w:space="0" w:color="auto"/>
              <w:right w:val="single" w:sz="4" w:space="0" w:color="auto"/>
            </w:tcBorders>
            <w:noWrap/>
            <w:hideMark/>
          </w:tcPr>
          <w:p w:rsidR="00D9311A" w:rsidRDefault="00D9311A">
            <w:pPr>
              <w:pStyle w:val="a5"/>
              <w:spacing w:line="256" w:lineRule="auto"/>
              <w:jc w:val="left"/>
            </w:pPr>
            <w:r>
              <w:t>номер смены</w:t>
            </w:r>
          </w:p>
        </w:tc>
        <w:tc>
          <w:tcPr>
            <w:tcW w:w="1558"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1038</w:t>
            </w:r>
          </w:p>
        </w:tc>
        <w:tc>
          <w:tcPr>
            <w:tcW w:w="1620" w:type="dxa"/>
            <w:tcBorders>
              <w:top w:val="single" w:sz="4" w:space="0" w:color="auto"/>
              <w:left w:val="single" w:sz="4" w:space="0" w:color="auto"/>
              <w:bottom w:val="single" w:sz="4" w:space="0" w:color="auto"/>
              <w:right w:val="single" w:sz="4" w:space="0" w:color="auto"/>
            </w:tcBorders>
            <w:noWrap/>
            <w:vAlign w:val="center"/>
            <w:hideMark/>
          </w:tcPr>
          <w:p w:rsidR="00D9311A" w:rsidRDefault="00D9311A">
            <w:pPr>
              <w:pStyle w:val="a5"/>
              <w:spacing w:line="256" w:lineRule="auto"/>
              <w:jc w:val="center"/>
            </w:pPr>
            <w:r>
              <w:t>3</w:t>
            </w:r>
          </w:p>
        </w:tc>
        <w:tc>
          <w:tcPr>
            <w:tcW w:w="1580"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ПЭ</w:t>
            </w:r>
          </w:p>
        </w:tc>
        <w:tc>
          <w:tcPr>
            <w:tcW w:w="1495"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Нет</w:t>
            </w:r>
          </w:p>
        </w:tc>
        <w:tc>
          <w:tcPr>
            <w:tcW w:w="1558"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5л</w:t>
            </w:r>
          </w:p>
        </w:tc>
        <w:tc>
          <w:tcPr>
            <w:tcW w:w="1208"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4</w:t>
            </w:r>
          </w:p>
        </w:tc>
      </w:tr>
      <w:tr w:rsidR="00D9311A" w:rsidTr="00D9311A">
        <w:trPr>
          <w:trHeight w:val="302"/>
        </w:trPr>
        <w:tc>
          <w:tcPr>
            <w:tcW w:w="5371" w:type="dxa"/>
            <w:tcBorders>
              <w:top w:val="single" w:sz="4" w:space="0" w:color="auto"/>
              <w:left w:val="single" w:sz="4" w:space="0" w:color="auto"/>
              <w:bottom w:val="single" w:sz="4" w:space="0" w:color="auto"/>
              <w:right w:val="single" w:sz="4" w:space="0" w:color="auto"/>
            </w:tcBorders>
            <w:noWrap/>
            <w:hideMark/>
          </w:tcPr>
          <w:p w:rsidR="00D9311A" w:rsidRDefault="00D9311A">
            <w:pPr>
              <w:pStyle w:val="a5"/>
              <w:spacing w:line="256" w:lineRule="auto"/>
              <w:jc w:val="left"/>
              <w:rPr>
                <w:vertAlign w:val="superscript"/>
              </w:rPr>
            </w:pPr>
            <w:r>
              <w:t>регистрационный номер ККТ</w:t>
            </w:r>
          </w:p>
        </w:tc>
        <w:tc>
          <w:tcPr>
            <w:tcW w:w="1558"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1037</w:t>
            </w:r>
          </w:p>
        </w:tc>
        <w:tc>
          <w:tcPr>
            <w:tcW w:w="1620" w:type="dxa"/>
            <w:tcBorders>
              <w:top w:val="single" w:sz="4" w:space="0" w:color="auto"/>
              <w:left w:val="single" w:sz="4" w:space="0" w:color="auto"/>
              <w:bottom w:val="single" w:sz="4" w:space="0" w:color="auto"/>
              <w:right w:val="single" w:sz="4" w:space="0" w:color="auto"/>
            </w:tcBorders>
            <w:noWrap/>
            <w:vAlign w:val="center"/>
            <w:hideMark/>
          </w:tcPr>
          <w:p w:rsidR="00D9311A" w:rsidRDefault="00D9311A">
            <w:pPr>
              <w:pStyle w:val="a5"/>
              <w:spacing w:line="256" w:lineRule="auto"/>
              <w:jc w:val="center"/>
            </w:pPr>
            <w:r>
              <w:t>1</w:t>
            </w:r>
          </w:p>
        </w:tc>
        <w:tc>
          <w:tcPr>
            <w:tcW w:w="1580"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ПЭ</w:t>
            </w:r>
          </w:p>
        </w:tc>
        <w:tc>
          <w:tcPr>
            <w:tcW w:w="1495"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Нет</w:t>
            </w:r>
          </w:p>
        </w:tc>
        <w:tc>
          <w:tcPr>
            <w:tcW w:w="1558"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pPr>
            <w:r>
              <w:t>5л</w:t>
            </w:r>
          </w:p>
        </w:tc>
        <w:tc>
          <w:tcPr>
            <w:tcW w:w="1208"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1, 4</w:t>
            </w:r>
          </w:p>
        </w:tc>
      </w:tr>
      <w:tr w:rsidR="00D9311A" w:rsidTr="00D9311A">
        <w:trPr>
          <w:trHeight w:val="302"/>
        </w:trPr>
        <w:tc>
          <w:tcPr>
            <w:tcW w:w="5371" w:type="dxa"/>
            <w:tcBorders>
              <w:top w:val="single" w:sz="4" w:space="0" w:color="auto"/>
              <w:left w:val="single" w:sz="4" w:space="0" w:color="auto"/>
              <w:bottom w:val="single" w:sz="4" w:space="0" w:color="auto"/>
              <w:right w:val="single" w:sz="4" w:space="0" w:color="auto"/>
            </w:tcBorders>
            <w:noWrap/>
            <w:hideMark/>
          </w:tcPr>
          <w:p w:rsidR="00D9311A" w:rsidRDefault="00D9311A">
            <w:pPr>
              <w:pStyle w:val="a5"/>
              <w:spacing w:line="256" w:lineRule="auto"/>
              <w:jc w:val="left"/>
            </w:pPr>
            <w:r>
              <w:t>счетчики итогов ФН</w:t>
            </w:r>
          </w:p>
        </w:tc>
        <w:tc>
          <w:tcPr>
            <w:tcW w:w="1558"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1157</w:t>
            </w:r>
          </w:p>
        </w:tc>
        <w:tc>
          <w:tcPr>
            <w:tcW w:w="1620" w:type="dxa"/>
            <w:tcBorders>
              <w:top w:val="single" w:sz="4" w:space="0" w:color="auto"/>
              <w:left w:val="single" w:sz="4" w:space="0" w:color="auto"/>
              <w:bottom w:val="single" w:sz="4" w:space="0" w:color="auto"/>
              <w:right w:val="single" w:sz="4" w:space="0" w:color="auto"/>
            </w:tcBorders>
            <w:noWrap/>
            <w:vAlign w:val="center"/>
            <w:hideMark/>
          </w:tcPr>
          <w:p w:rsidR="00D9311A" w:rsidRDefault="00D9311A">
            <w:pPr>
              <w:pStyle w:val="a5"/>
              <w:spacing w:line="256" w:lineRule="auto"/>
              <w:jc w:val="center"/>
            </w:pPr>
            <w:r>
              <w:t>5</w:t>
            </w:r>
          </w:p>
        </w:tc>
        <w:tc>
          <w:tcPr>
            <w:tcW w:w="1580"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ПЭ</w:t>
            </w:r>
          </w:p>
        </w:tc>
        <w:tc>
          <w:tcPr>
            <w:tcW w:w="1495"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Нет</w:t>
            </w:r>
          </w:p>
        </w:tc>
        <w:tc>
          <w:tcPr>
            <w:tcW w:w="1558"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pPr>
            <w:r>
              <w:t>5л</w:t>
            </w:r>
          </w:p>
        </w:tc>
        <w:tc>
          <w:tcPr>
            <w:tcW w:w="1208"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4</w:t>
            </w:r>
          </w:p>
        </w:tc>
      </w:tr>
      <w:tr w:rsidR="00D9311A" w:rsidTr="00D9311A">
        <w:trPr>
          <w:trHeight w:val="302"/>
        </w:trPr>
        <w:tc>
          <w:tcPr>
            <w:tcW w:w="5371" w:type="dxa"/>
            <w:tcBorders>
              <w:top w:val="single" w:sz="4" w:space="0" w:color="auto"/>
              <w:left w:val="single" w:sz="4" w:space="0" w:color="auto"/>
              <w:bottom w:val="single" w:sz="4" w:space="0" w:color="auto"/>
              <w:right w:val="single" w:sz="4" w:space="0" w:color="auto"/>
            </w:tcBorders>
            <w:noWrap/>
            <w:hideMark/>
          </w:tcPr>
          <w:p w:rsidR="00D9311A" w:rsidRDefault="00D9311A">
            <w:pPr>
              <w:pStyle w:val="a5"/>
              <w:spacing w:line="256" w:lineRule="auto"/>
              <w:jc w:val="left"/>
            </w:pPr>
            <w:r>
              <w:t>номер ФД</w:t>
            </w:r>
          </w:p>
        </w:tc>
        <w:tc>
          <w:tcPr>
            <w:tcW w:w="1558"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1040</w:t>
            </w:r>
          </w:p>
        </w:tc>
        <w:tc>
          <w:tcPr>
            <w:tcW w:w="1620" w:type="dxa"/>
            <w:tcBorders>
              <w:top w:val="single" w:sz="4" w:space="0" w:color="auto"/>
              <w:left w:val="single" w:sz="4" w:space="0" w:color="auto"/>
              <w:bottom w:val="single" w:sz="4" w:space="0" w:color="auto"/>
              <w:right w:val="single" w:sz="4" w:space="0" w:color="auto"/>
            </w:tcBorders>
            <w:noWrap/>
            <w:vAlign w:val="center"/>
            <w:hideMark/>
          </w:tcPr>
          <w:p w:rsidR="00D9311A" w:rsidRDefault="00D9311A">
            <w:pPr>
              <w:pStyle w:val="a5"/>
              <w:spacing w:line="256" w:lineRule="auto"/>
              <w:jc w:val="center"/>
            </w:pPr>
            <w:r>
              <w:t>1</w:t>
            </w:r>
          </w:p>
        </w:tc>
        <w:tc>
          <w:tcPr>
            <w:tcW w:w="1580"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ПЭ</w:t>
            </w:r>
          </w:p>
        </w:tc>
        <w:tc>
          <w:tcPr>
            <w:tcW w:w="1495"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Нет</w:t>
            </w:r>
          </w:p>
        </w:tc>
        <w:tc>
          <w:tcPr>
            <w:tcW w:w="1558"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pPr>
            <w:r>
              <w:t>5л</w:t>
            </w:r>
          </w:p>
        </w:tc>
        <w:tc>
          <w:tcPr>
            <w:tcW w:w="1208"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pPr>
            <w:r>
              <w:t>1, 4</w:t>
            </w:r>
          </w:p>
        </w:tc>
      </w:tr>
      <w:tr w:rsidR="00D9311A" w:rsidTr="00D9311A">
        <w:trPr>
          <w:trHeight w:val="302"/>
        </w:trPr>
        <w:tc>
          <w:tcPr>
            <w:tcW w:w="5371" w:type="dxa"/>
            <w:tcBorders>
              <w:top w:val="single" w:sz="4" w:space="0" w:color="auto"/>
              <w:left w:val="single" w:sz="4" w:space="0" w:color="auto"/>
              <w:bottom w:val="single" w:sz="4" w:space="0" w:color="auto"/>
              <w:right w:val="single" w:sz="4" w:space="0" w:color="auto"/>
            </w:tcBorders>
            <w:noWrap/>
            <w:hideMark/>
          </w:tcPr>
          <w:p w:rsidR="00D9311A" w:rsidRDefault="00D9311A">
            <w:pPr>
              <w:pStyle w:val="a5"/>
              <w:spacing w:line="256" w:lineRule="auto"/>
              <w:jc w:val="left"/>
            </w:pPr>
            <w:r>
              <w:t>номер ФН</w:t>
            </w:r>
          </w:p>
        </w:tc>
        <w:tc>
          <w:tcPr>
            <w:tcW w:w="1558"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1041</w:t>
            </w:r>
          </w:p>
        </w:tc>
        <w:tc>
          <w:tcPr>
            <w:tcW w:w="1620" w:type="dxa"/>
            <w:tcBorders>
              <w:top w:val="single" w:sz="4" w:space="0" w:color="auto"/>
              <w:left w:val="single" w:sz="4" w:space="0" w:color="auto"/>
              <w:bottom w:val="single" w:sz="4" w:space="0" w:color="auto"/>
              <w:right w:val="single" w:sz="4" w:space="0" w:color="auto"/>
            </w:tcBorders>
            <w:noWrap/>
            <w:vAlign w:val="center"/>
            <w:hideMark/>
          </w:tcPr>
          <w:p w:rsidR="00D9311A" w:rsidRDefault="00D9311A">
            <w:pPr>
              <w:pStyle w:val="a5"/>
              <w:spacing w:line="256" w:lineRule="auto"/>
              <w:jc w:val="center"/>
            </w:pPr>
            <w:r>
              <w:t>1</w:t>
            </w:r>
          </w:p>
        </w:tc>
        <w:tc>
          <w:tcPr>
            <w:tcW w:w="1580"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ПЭ</w:t>
            </w:r>
          </w:p>
        </w:tc>
        <w:tc>
          <w:tcPr>
            <w:tcW w:w="1495"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Нет</w:t>
            </w:r>
          </w:p>
        </w:tc>
        <w:tc>
          <w:tcPr>
            <w:tcW w:w="1558"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pPr>
            <w:r>
              <w:t>5л</w:t>
            </w:r>
          </w:p>
        </w:tc>
        <w:tc>
          <w:tcPr>
            <w:tcW w:w="1208"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pPr>
            <w:r>
              <w:t>1, 4</w:t>
            </w:r>
          </w:p>
        </w:tc>
      </w:tr>
      <w:tr w:rsidR="00D9311A" w:rsidTr="00D9311A">
        <w:trPr>
          <w:trHeight w:val="302"/>
        </w:trPr>
        <w:tc>
          <w:tcPr>
            <w:tcW w:w="5371" w:type="dxa"/>
            <w:tcBorders>
              <w:top w:val="single" w:sz="4" w:space="0" w:color="auto"/>
              <w:left w:val="single" w:sz="4" w:space="0" w:color="auto"/>
              <w:bottom w:val="single" w:sz="4" w:space="0" w:color="auto"/>
              <w:right w:val="single" w:sz="4" w:space="0" w:color="auto"/>
            </w:tcBorders>
            <w:noWrap/>
            <w:hideMark/>
          </w:tcPr>
          <w:p w:rsidR="00D9311A" w:rsidRDefault="00D9311A">
            <w:pPr>
              <w:pStyle w:val="a5"/>
              <w:spacing w:line="256" w:lineRule="auto"/>
              <w:jc w:val="left"/>
            </w:pPr>
            <w:r>
              <w:t>ФПД (1)</w:t>
            </w:r>
          </w:p>
        </w:tc>
        <w:tc>
          <w:tcPr>
            <w:tcW w:w="1558"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1077</w:t>
            </w:r>
          </w:p>
        </w:tc>
        <w:tc>
          <w:tcPr>
            <w:tcW w:w="1620" w:type="dxa"/>
            <w:tcBorders>
              <w:top w:val="single" w:sz="4" w:space="0" w:color="auto"/>
              <w:left w:val="single" w:sz="4" w:space="0" w:color="auto"/>
              <w:bottom w:val="single" w:sz="4" w:space="0" w:color="auto"/>
              <w:right w:val="single" w:sz="4" w:space="0" w:color="auto"/>
            </w:tcBorders>
            <w:noWrap/>
            <w:vAlign w:val="center"/>
            <w:hideMark/>
          </w:tcPr>
          <w:p w:rsidR="00D9311A" w:rsidRDefault="00D9311A">
            <w:pPr>
              <w:pStyle w:val="a5"/>
              <w:spacing w:line="256" w:lineRule="auto"/>
              <w:jc w:val="center"/>
            </w:pPr>
            <w:r>
              <w:t>1</w:t>
            </w:r>
          </w:p>
        </w:tc>
        <w:tc>
          <w:tcPr>
            <w:tcW w:w="1580"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ПЭ</w:t>
            </w:r>
          </w:p>
        </w:tc>
        <w:tc>
          <w:tcPr>
            <w:tcW w:w="1495"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Нет</w:t>
            </w:r>
          </w:p>
        </w:tc>
        <w:tc>
          <w:tcPr>
            <w:tcW w:w="1558"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5л</w:t>
            </w:r>
          </w:p>
        </w:tc>
        <w:tc>
          <w:tcPr>
            <w:tcW w:w="1208"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4</w:t>
            </w:r>
          </w:p>
        </w:tc>
      </w:tr>
      <w:tr w:rsidR="00D9311A" w:rsidTr="00D9311A">
        <w:trPr>
          <w:trHeight w:val="302"/>
        </w:trPr>
        <w:tc>
          <w:tcPr>
            <w:tcW w:w="5371" w:type="dxa"/>
            <w:tcBorders>
              <w:top w:val="single" w:sz="4" w:space="0" w:color="auto"/>
              <w:left w:val="single" w:sz="4" w:space="0" w:color="auto"/>
              <w:bottom w:val="single" w:sz="4" w:space="0" w:color="auto"/>
              <w:right w:val="single" w:sz="4" w:space="0" w:color="auto"/>
            </w:tcBorders>
            <w:noWrap/>
            <w:hideMark/>
          </w:tcPr>
          <w:p w:rsidR="00D9311A" w:rsidRDefault="00D9311A">
            <w:pPr>
              <w:pStyle w:val="a5"/>
              <w:spacing w:line="256" w:lineRule="auto"/>
              <w:jc w:val="left"/>
            </w:pPr>
            <w:r>
              <w:t>ФПС (4)</w:t>
            </w:r>
          </w:p>
        </w:tc>
        <w:tc>
          <w:tcPr>
            <w:tcW w:w="1558"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w:t>
            </w:r>
          </w:p>
        </w:tc>
        <w:tc>
          <w:tcPr>
            <w:tcW w:w="1620" w:type="dxa"/>
            <w:tcBorders>
              <w:top w:val="single" w:sz="4" w:space="0" w:color="auto"/>
              <w:left w:val="single" w:sz="4" w:space="0" w:color="auto"/>
              <w:bottom w:val="single" w:sz="4" w:space="0" w:color="auto"/>
              <w:right w:val="single" w:sz="4" w:space="0" w:color="auto"/>
            </w:tcBorders>
            <w:noWrap/>
            <w:vAlign w:val="center"/>
            <w:hideMark/>
          </w:tcPr>
          <w:p w:rsidR="00D9311A" w:rsidRDefault="00D9311A">
            <w:pPr>
              <w:pStyle w:val="a5"/>
              <w:spacing w:line="256" w:lineRule="auto"/>
              <w:jc w:val="center"/>
            </w:pPr>
            <w:r>
              <w:t>1</w:t>
            </w:r>
          </w:p>
        </w:tc>
        <w:tc>
          <w:tcPr>
            <w:tcW w:w="1580"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Э</w:t>
            </w:r>
          </w:p>
        </w:tc>
        <w:tc>
          <w:tcPr>
            <w:tcW w:w="1495"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Нет</w:t>
            </w:r>
          </w:p>
        </w:tc>
        <w:tc>
          <w:tcPr>
            <w:tcW w:w="1558"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5л</w:t>
            </w:r>
          </w:p>
        </w:tc>
        <w:tc>
          <w:tcPr>
            <w:tcW w:w="1208" w:type="dxa"/>
            <w:tcBorders>
              <w:top w:val="single" w:sz="4" w:space="0" w:color="auto"/>
              <w:left w:val="single" w:sz="4" w:space="0" w:color="auto"/>
              <w:bottom w:val="single" w:sz="4" w:space="0" w:color="auto"/>
              <w:right w:val="single" w:sz="4" w:space="0" w:color="auto"/>
            </w:tcBorders>
            <w:vAlign w:val="center"/>
            <w:hideMark/>
          </w:tcPr>
          <w:p w:rsidR="00D9311A" w:rsidRDefault="00D9311A">
            <w:pPr>
              <w:pStyle w:val="a5"/>
              <w:spacing w:line="256" w:lineRule="auto"/>
              <w:jc w:val="center"/>
            </w:pPr>
            <w:r>
              <w:t>–</w:t>
            </w:r>
          </w:p>
        </w:tc>
      </w:tr>
    </w:tbl>
    <w:p w:rsidR="00D9311A" w:rsidRDefault="00D9311A" w:rsidP="00D9311A">
      <w:pPr>
        <w:spacing w:after="0"/>
        <w:rPr>
          <w:sz w:val="28"/>
        </w:rPr>
      </w:pPr>
    </w:p>
    <w:tbl>
      <w:tblPr>
        <w:tblStyle w:val="aff"/>
        <w:tblW w:w="4888"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2"/>
        <w:gridCol w:w="13365"/>
      </w:tblGrid>
      <w:tr w:rsidR="00D9311A" w:rsidTr="00D9311A">
        <w:tc>
          <w:tcPr>
            <w:tcW w:w="13966" w:type="dxa"/>
            <w:gridSpan w:val="2"/>
            <w:hideMark/>
          </w:tcPr>
          <w:p w:rsidR="00D9311A" w:rsidRDefault="00D9311A">
            <w:pPr>
              <w:pStyle w:val="a5"/>
              <w:ind w:right="32"/>
            </w:pPr>
            <w:r>
              <w:rPr>
                <w:spacing w:val="30"/>
              </w:rPr>
              <w:t>Примечание:</w:t>
            </w:r>
            <w:r>
              <w:t xml:space="preserve"> Реквизит «кассир» (тег 1021) содержит фамилию, имя, отчество (при наличии), должность, а реквизит «ИНН кассира» (тег 1203) содержит ИНН (при наличии) лица, уполномоченного пользователем для формирования ФД. Реквизит «кассир» (тег 1021) может не включаться в состав ФД в случае применения ККТ для расчетов, осуществляемых с использованием автоматических устройств для расчетов.</w:t>
            </w:r>
          </w:p>
        </w:tc>
      </w:tr>
      <w:tr w:rsidR="00D9311A" w:rsidTr="00D9311A">
        <w:tc>
          <w:tcPr>
            <w:tcW w:w="800" w:type="dxa"/>
            <w:hideMark/>
          </w:tcPr>
          <w:p w:rsidR="00D9311A" w:rsidRDefault="00D9311A">
            <w:pPr>
              <w:spacing w:after="0"/>
              <w:rPr>
                <w:rFonts w:cs="Times New Roman"/>
              </w:rPr>
            </w:pPr>
          </w:p>
        </w:tc>
        <w:tc>
          <w:tcPr>
            <w:tcW w:w="13166" w:type="dxa"/>
            <w:hideMark/>
          </w:tcPr>
          <w:p w:rsidR="00D9311A" w:rsidRDefault="00D9311A">
            <w:pPr>
              <w:spacing w:after="0"/>
              <w:rPr>
                <w:rFonts w:cs="Times New Roman"/>
              </w:rPr>
            </w:pPr>
          </w:p>
        </w:tc>
      </w:tr>
    </w:tbl>
    <w:p w:rsidR="00D9311A" w:rsidRDefault="00D9311A" w:rsidP="00D9311A">
      <w:pPr>
        <w:spacing w:after="0"/>
        <w:rPr>
          <w:sz w:val="28"/>
        </w:rPr>
      </w:pPr>
    </w:p>
    <w:p w:rsidR="00D9311A" w:rsidRDefault="00D9311A" w:rsidP="00D9311A">
      <w:pPr>
        <w:spacing w:after="0"/>
      </w:pPr>
      <w:r>
        <w:t>39. Отчет о закрытии фискального накопителя для ККТ, применяемой в режиме передачи данных, может быть сформирован только после получения подтверждений оператора для всех фискальных документов, сформированных ККТ в режиме передачи данных, начиная с отчета о регистрации или отчета об изменении параметров регистрации, сформированного в связи с заменой фискального накопителя, за исключением случаев неисправности ФН.</w:t>
      </w:r>
    </w:p>
    <w:p w:rsidR="00D9311A" w:rsidRDefault="00D9311A" w:rsidP="00D9311A">
      <w:pPr>
        <w:spacing w:after="0"/>
      </w:pPr>
      <w:r>
        <w:lastRenderedPageBreak/>
        <w:t>40. </w:t>
      </w:r>
      <w:r>
        <w:rPr>
          <w:color w:val="000000" w:themeColor="text1"/>
        </w:rPr>
        <w:t xml:space="preserve">ФН ККТ не осуществляет формирование ФД после формирования отчета о закрытии фискального накопителя. </w:t>
      </w:r>
      <w:r>
        <w:t>ФН ККТ, применяемой в режиме передачи данных, является закрытым после получения подтверждения оператора для отчета о закрытии фискального накопителя. При применении ККТ в автономном режиме ФН является закрытым после формирования отчета о закрытии фискального накопителя.</w:t>
      </w:r>
    </w:p>
    <w:p w:rsidR="00D9311A" w:rsidRDefault="00D9311A" w:rsidP="00D9311A">
      <w:pPr>
        <w:spacing w:after="0"/>
      </w:pPr>
      <w:r>
        <w:t>41. Подтверждение оператора должно содержать реквизиты, перечень которых приведен в таблице 34.</w:t>
      </w:r>
    </w:p>
    <w:p w:rsidR="00D9311A" w:rsidRDefault="00D9311A" w:rsidP="00D9311A">
      <w:pPr>
        <w:keepNext/>
        <w:spacing w:after="0"/>
        <w:ind w:right="-159"/>
        <w:jc w:val="right"/>
      </w:pPr>
      <w:r>
        <w:t>Таблица 34</w:t>
      </w:r>
    </w:p>
    <w:p w:rsidR="00D9311A" w:rsidRDefault="00D9311A" w:rsidP="00D9311A">
      <w:pPr>
        <w:keepNext/>
        <w:spacing w:after="0"/>
        <w:ind w:right="-159"/>
        <w:jc w:val="center"/>
      </w:pPr>
      <w:r>
        <w:t>Реквизиты, содержащиеся в подтверждении оператора</w:t>
      </w:r>
    </w:p>
    <w:p w:rsidR="00D9311A" w:rsidRDefault="00D9311A" w:rsidP="00D9311A">
      <w:pPr>
        <w:keepNext/>
        <w:spacing w:after="0"/>
        <w:ind w:right="-159"/>
        <w:jc w:val="right"/>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7"/>
        <w:gridCol w:w="1356"/>
        <w:gridCol w:w="1581"/>
        <w:gridCol w:w="1805"/>
        <w:gridCol w:w="1581"/>
        <w:gridCol w:w="1581"/>
        <w:gridCol w:w="1195"/>
        <w:gridCol w:w="1576"/>
      </w:tblGrid>
      <w:tr w:rsidR="00D9311A" w:rsidTr="00D9311A">
        <w:trPr>
          <w:trHeight w:val="317"/>
          <w:jc w:val="center"/>
        </w:trPr>
        <w:tc>
          <w:tcPr>
            <w:tcW w:w="3786" w:type="dxa"/>
            <w:tcBorders>
              <w:top w:val="single" w:sz="4" w:space="0" w:color="auto"/>
              <w:left w:val="single" w:sz="4" w:space="0" w:color="auto"/>
              <w:bottom w:val="single" w:sz="4" w:space="0" w:color="auto"/>
              <w:right w:val="single" w:sz="4" w:space="0" w:color="auto"/>
            </w:tcBorders>
            <w:vAlign w:val="center"/>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b/>
                <w:sz w:val="28"/>
              </w:rPr>
            </w:pPr>
            <w:r>
              <w:rPr>
                <w:b/>
              </w:rPr>
              <w:t>Наименование реквизита</w:t>
            </w:r>
          </w:p>
        </w:tc>
        <w:tc>
          <w:tcPr>
            <w:tcW w:w="1342" w:type="dxa"/>
            <w:tcBorders>
              <w:top w:val="single" w:sz="4" w:space="0" w:color="auto"/>
              <w:left w:val="single" w:sz="4" w:space="0" w:color="auto"/>
              <w:bottom w:val="single" w:sz="4" w:space="0" w:color="auto"/>
              <w:right w:val="single" w:sz="4" w:space="0" w:color="auto"/>
            </w:tcBorders>
            <w:vAlign w:val="center"/>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b/>
                <w:sz w:val="28"/>
              </w:rPr>
            </w:pPr>
            <w:r>
              <w:rPr>
                <w:b/>
              </w:rPr>
              <w:t>Тег</w:t>
            </w:r>
          </w:p>
        </w:tc>
        <w:tc>
          <w:tcPr>
            <w:tcW w:w="1564" w:type="dxa"/>
            <w:tcBorders>
              <w:top w:val="single" w:sz="4" w:space="0" w:color="auto"/>
              <w:left w:val="single" w:sz="4" w:space="0" w:color="auto"/>
              <w:bottom w:val="single" w:sz="4" w:space="0" w:color="auto"/>
              <w:right w:val="single" w:sz="4" w:space="0" w:color="auto"/>
            </w:tcBorders>
            <w:vAlign w:val="center"/>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b/>
                <w:sz w:val="28"/>
              </w:rPr>
            </w:pPr>
            <w:r>
              <w:rPr>
                <w:b/>
              </w:rPr>
              <w:t>Обяз.</w:t>
            </w:r>
          </w:p>
        </w:tc>
        <w:tc>
          <w:tcPr>
            <w:tcW w:w="1786" w:type="dxa"/>
            <w:tcBorders>
              <w:top w:val="single" w:sz="4" w:space="0" w:color="auto"/>
              <w:left w:val="single" w:sz="4" w:space="0" w:color="auto"/>
              <w:bottom w:val="single" w:sz="4" w:space="0" w:color="auto"/>
              <w:right w:val="single" w:sz="4" w:space="0" w:color="auto"/>
            </w:tcBorders>
            <w:vAlign w:val="center"/>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b/>
                <w:sz w:val="28"/>
              </w:rPr>
            </w:pPr>
            <w:r>
              <w:rPr>
                <w:b/>
              </w:rPr>
              <w:t>Форм.</w:t>
            </w:r>
          </w:p>
        </w:tc>
        <w:tc>
          <w:tcPr>
            <w:tcW w:w="1564" w:type="dxa"/>
            <w:tcBorders>
              <w:top w:val="single" w:sz="4" w:space="0" w:color="auto"/>
              <w:left w:val="single" w:sz="4" w:space="0" w:color="auto"/>
              <w:bottom w:val="single" w:sz="4" w:space="0" w:color="auto"/>
              <w:right w:val="single" w:sz="4" w:space="0" w:color="auto"/>
            </w:tcBorders>
            <w:vAlign w:val="center"/>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b/>
                <w:sz w:val="28"/>
              </w:rPr>
            </w:pPr>
            <w:r>
              <w:rPr>
                <w:b/>
              </w:rPr>
              <w:t>Повт.</w:t>
            </w:r>
          </w:p>
        </w:tc>
        <w:tc>
          <w:tcPr>
            <w:tcW w:w="1564" w:type="dxa"/>
            <w:tcBorders>
              <w:top w:val="single" w:sz="4" w:space="0" w:color="auto"/>
              <w:left w:val="single" w:sz="4" w:space="0" w:color="auto"/>
              <w:bottom w:val="single" w:sz="4" w:space="0" w:color="auto"/>
              <w:right w:val="single" w:sz="4" w:space="0" w:color="auto"/>
            </w:tcBorders>
            <w:vAlign w:val="center"/>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b/>
                <w:sz w:val="28"/>
              </w:rPr>
            </w:pPr>
            <w:r>
              <w:rPr>
                <w:b/>
              </w:rPr>
              <w:t>Хран.</w:t>
            </w:r>
          </w:p>
        </w:tc>
        <w:tc>
          <w:tcPr>
            <w:tcW w:w="1182" w:type="dxa"/>
            <w:tcBorders>
              <w:top w:val="single" w:sz="4" w:space="0" w:color="auto"/>
              <w:left w:val="single" w:sz="4" w:space="0" w:color="auto"/>
              <w:bottom w:val="single" w:sz="4" w:space="0" w:color="auto"/>
              <w:right w:val="single" w:sz="4" w:space="0" w:color="auto"/>
            </w:tcBorders>
            <w:vAlign w:val="center"/>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b/>
                <w:sz w:val="28"/>
              </w:rPr>
            </w:pPr>
            <w:r>
              <w:rPr>
                <w:b/>
              </w:rPr>
              <w:t>ФП</w:t>
            </w:r>
          </w:p>
        </w:tc>
        <w:tc>
          <w:tcPr>
            <w:tcW w:w="1559" w:type="dxa"/>
            <w:tcBorders>
              <w:top w:val="single" w:sz="4" w:space="0" w:color="auto"/>
              <w:left w:val="single" w:sz="4" w:space="0" w:color="auto"/>
              <w:bottom w:val="single" w:sz="4" w:space="0" w:color="auto"/>
              <w:right w:val="single" w:sz="4" w:space="0" w:color="auto"/>
            </w:tcBorders>
            <w:vAlign w:val="center"/>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b/>
                <w:sz w:val="28"/>
              </w:rPr>
            </w:pPr>
            <w:r>
              <w:rPr>
                <w:b/>
              </w:rPr>
              <w:t>№ прим.</w:t>
            </w:r>
          </w:p>
        </w:tc>
      </w:tr>
      <w:tr w:rsidR="00D9311A" w:rsidTr="00D9311A">
        <w:trPr>
          <w:trHeight w:val="302"/>
          <w:jc w:val="center"/>
        </w:trPr>
        <w:tc>
          <w:tcPr>
            <w:tcW w:w="3786" w:type="dxa"/>
            <w:tcBorders>
              <w:top w:val="single" w:sz="4" w:space="0" w:color="auto"/>
              <w:left w:val="single" w:sz="4" w:space="0" w:color="auto"/>
              <w:bottom w:val="single" w:sz="4" w:space="0" w:color="auto"/>
              <w:right w:val="single" w:sz="4" w:space="0" w:color="auto"/>
            </w:tcBorders>
            <w:noWrap/>
            <w:hideMark/>
          </w:tcPr>
          <w:p w:rsidR="00D9311A" w:rsidRDefault="00D9311A">
            <w:pPr>
              <w:overflowPunct w:val="0"/>
              <w:autoSpaceDE w:val="0"/>
              <w:autoSpaceDN w:val="0"/>
              <w:adjustRightInd w:val="0"/>
              <w:spacing w:after="0" w:line="256" w:lineRule="auto"/>
              <w:textAlignment w:val="baseline"/>
              <w:rPr>
                <w:rFonts w:ascii="Times New Roman" w:hAnsi="Times New Roman"/>
                <w:sz w:val="28"/>
              </w:rPr>
            </w:pPr>
            <w:r>
              <w:t xml:space="preserve">наименование документа </w:t>
            </w:r>
          </w:p>
        </w:tc>
        <w:tc>
          <w:tcPr>
            <w:tcW w:w="1342" w:type="dxa"/>
            <w:tcBorders>
              <w:top w:val="single" w:sz="4" w:space="0" w:color="auto"/>
              <w:left w:val="single" w:sz="4" w:space="0" w:color="auto"/>
              <w:bottom w:val="single" w:sz="4" w:space="0" w:color="auto"/>
              <w:right w:val="single" w:sz="4" w:space="0" w:color="auto"/>
            </w:tcBorders>
            <w:vAlign w:val="center"/>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1000</w:t>
            </w:r>
          </w:p>
        </w:tc>
        <w:tc>
          <w:tcPr>
            <w:tcW w:w="1564" w:type="dxa"/>
            <w:tcBorders>
              <w:top w:val="single" w:sz="4" w:space="0" w:color="auto"/>
              <w:left w:val="single" w:sz="4" w:space="0" w:color="auto"/>
              <w:bottom w:val="single" w:sz="4" w:space="0" w:color="auto"/>
              <w:right w:val="single" w:sz="4" w:space="0" w:color="auto"/>
            </w:tcBorders>
            <w:noWrap/>
            <w:vAlign w:val="center"/>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1</w:t>
            </w:r>
          </w:p>
        </w:tc>
        <w:tc>
          <w:tcPr>
            <w:tcW w:w="1786" w:type="dxa"/>
            <w:tcBorders>
              <w:top w:val="single" w:sz="4" w:space="0" w:color="auto"/>
              <w:left w:val="single" w:sz="4" w:space="0" w:color="auto"/>
              <w:bottom w:val="single" w:sz="4" w:space="0" w:color="auto"/>
              <w:right w:val="single" w:sz="4" w:space="0" w:color="auto"/>
            </w:tcBorders>
            <w:vAlign w:val="center"/>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П</w:t>
            </w:r>
          </w:p>
        </w:tc>
        <w:tc>
          <w:tcPr>
            <w:tcW w:w="1564" w:type="dxa"/>
            <w:tcBorders>
              <w:top w:val="single" w:sz="4" w:space="0" w:color="auto"/>
              <w:left w:val="single" w:sz="4" w:space="0" w:color="auto"/>
              <w:bottom w:val="single" w:sz="4" w:space="0" w:color="auto"/>
              <w:right w:val="single" w:sz="4" w:space="0" w:color="auto"/>
            </w:tcBorders>
            <w:vAlign w:val="center"/>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Нет</w:t>
            </w:r>
          </w:p>
        </w:tc>
        <w:tc>
          <w:tcPr>
            <w:tcW w:w="1564" w:type="dxa"/>
            <w:tcBorders>
              <w:top w:val="single" w:sz="4" w:space="0" w:color="auto"/>
              <w:left w:val="single" w:sz="4" w:space="0" w:color="auto"/>
              <w:bottom w:val="single" w:sz="4" w:space="0" w:color="auto"/>
              <w:right w:val="single" w:sz="4" w:space="0" w:color="auto"/>
            </w:tcBorders>
            <w:vAlign w:val="center"/>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w:t>
            </w:r>
          </w:p>
        </w:tc>
        <w:tc>
          <w:tcPr>
            <w:tcW w:w="1182" w:type="dxa"/>
            <w:tcBorders>
              <w:top w:val="single" w:sz="4" w:space="0" w:color="auto"/>
              <w:left w:val="single" w:sz="4" w:space="0" w:color="auto"/>
              <w:bottom w:val="single" w:sz="4" w:space="0" w:color="auto"/>
              <w:right w:val="single" w:sz="4" w:space="0" w:color="auto"/>
            </w:tcBorders>
            <w:vAlign w:val="center"/>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noBreakHyphen/>
            </w:r>
          </w:p>
        </w:tc>
      </w:tr>
      <w:tr w:rsidR="00D9311A" w:rsidTr="00D9311A">
        <w:trPr>
          <w:trHeight w:val="302"/>
          <w:jc w:val="center"/>
        </w:trPr>
        <w:tc>
          <w:tcPr>
            <w:tcW w:w="3786" w:type="dxa"/>
            <w:tcBorders>
              <w:top w:val="single" w:sz="4" w:space="0" w:color="auto"/>
              <w:left w:val="single" w:sz="4" w:space="0" w:color="auto"/>
              <w:bottom w:val="single" w:sz="4" w:space="0" w:color="auto"/>
              <w:right w:val="single" w:sz="4" w:space="0" w:color="auto"/>
            </w:tcBorders>
            <w:noWrap/>
            <w:hideMark/>
          </w:tcPr>
          <w:p w:rsidR="00D9311A" w:rsidRDefault="00D9311A">
            <w:pPr>
              <w:overflowPunct w:val="0"/>
              <w:autoSpaceDE w:val="0"/>
              <w:autoSpaceDN w:val="0"/>
              <w:adjustRightInd w:val="0"/>
              <w:spacing w:after="0" w:line="256" w:lineRule="auto"/>
              <w:textAlignment w:val="baseline"/>
              <w:rPr>
                <w:rFonts w:ascii="Times New Roman" w:hAnsi="Times New Roman"/>
                <w:sz w:val="28"/>
              </w:rPr>
            </w:pPr>
            <w:r>
              <w:t>код формы ФД</w:t>
            </w:r>
          </w:p>
        </w:tc>
        <w:tc>
          <w:tcPr>
            <w:tcW w:w="1342" w:type="dxa"/>
            <w:tcBorders>
              <w:top w:val="single" w:sz="4" w:space="0" w:color="auto"/>
              <w:left w:val="single" w:sz="4" w:space="0" w:color="auto"/>
              <w:bottom w:val="single" w:sz="4" w:space="0" w:color="auto"/>
              <w:right w:val="single" w:sz="4" w:space="0" w:color="auto"/>
            </w:tcBorders>
            <w:vAlign w:val="center"/>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w:t>
            </w:r>
          </w:p>
        </w:tc>
        <w:tc>
          <w:tcPr>
            <w:tcW w:w="1564" w:type="dxa"/>
            <w:tcBorders>
              <w:top w:val="single" w:sz="4" w:space="0" w:color="auto"/>
              <w:left w:val="single" w:sz="4" w:space="0" w:color="auto"/>
              <w:bottom w:val="single" w:sz="4" w:space="0" w:color="auto"/>
              <w:right w:val="single" w:sz="4" w:space="0" w:color="auto"/>
            </w:tcBorders>
            <w:noWrap/>
            <w:vAlign w:val="center"/>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1</w:t>
            </w:r>
          </w:p>
        </w:tc>
        <w:tc>
          <w:tcPr>
            <w:tcW w:w="1786" w:type="dxa"/>
            <w:tcBorders>
              <w:top w:val="single" w:sz="4" w:space="0" w:color="auto"/>
              <w:left w:val="single" w:sz="4" w:space="0" w:color="auto"/>
              <w:bottom w:val="single" w:sz="4" w:space="0" w:color="auto"/>
              <w:right w:val="single" w:sz="4" w:space="0" w:color="auto"/>
            </w:tcBorders>
            <w:vAlign w:val="center"/>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Э</w:t>
            </w:r>
          </w:p>
        </w:tc>
        <w:tc>
          <w:tcPr>
            <w:tcW w:w="1564" w:type="dxa"/>
            <w:tcBorders>
              <w:top w:val="single" w:sz="4" w:space="0" w:color="auto"/>
              <w:left w:val="single" w:sz="4" w:space="0" w:color="auto"/>
              <w:bottom w:val="single" w:sz="4" w:space="0" w:color="auto"/>
              <w:right w:val="single" w:sz="4" w:space="0" w:color="auto"/>
            </w:tcBorders>
            <w:vAlign w:val="center"/>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Нет</w:t>
            </w:r>
          </w:p>
        </w:tc>
        <w:tc>
          <w:tcPr>
            <w:tcW w:w="1564" w:type="dxa"/>
            <w:tcBorders>
              <w:top w:val="single" w:sz="4" w:space="0" w:color="auto"/>
              <w:left w:val="single" w:sz="4" w:space="0" w:color="auto"/>
              <w:bottom w:val="single" w:sz="4" w:space="0" w:color="auto"/>
              <w:right w:val="single" w:sz="4" w:space="0" w:color="auto"/>
            </w:tcBorders>
            <w:vAlign w:val="center"/>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5л</w:t>
            </w:r>
          </w:p>
        </w:tc>
        <w:tc>
          <w:tcPr>
            <w:tcW w:w="1182" w:type="dxa"/>
            <w:tcBorders>
              <w:top w:val="single" w:sz="4" w:space="0" w:color="auto"/>
              <w:left w:val="single" w:sz="4" w:space="0" w:color="auto"/>
              <w:bottom w:val="single" w:sz="4" w:space="0" w:color="auto"/>
              <w:right w:val="single" w:sz="4" w:space="0" w:color="auto"/>
            </w:tcBorders>
            <w:vAlign w:val="center"/>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2, 3</w:t>
            </w:r>
          </w:p>
        </w:tc>
        <w:tc>
          <w:tcPr>
            <w:tcW w:w="1559" w:type="dxa"/>
            <w:tcBorders>
              <w:top w:val="single" w:sz="4" w:space="0" w:color="auto"/>
              <w:left w:val="single" w:sz="4" w:space="0" w:color="auto"/>
              <w:bottom w:val="single" w:sz="4" w:space="0" w:color="auto"/>
              <w:right w:val="single" w:sz="4" w:space="0" w:color="auto"/>
            </w:tcBorders>
            <w:vAlign w:val="center"/>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3</w:t>
            </w:r>
          </w:p>
        </w:tc>
      </w:tr>
      <w:tr w:rsidR="00D9311A" w:rsidTr="00D9311A">
        <w:trPr>
          <w:trHeight w:val="302"/>
          <w:jc w:val="center"/>
        </w:trPr>
        <w:tc>
          <w:tcPr>
            <w:tcW w:w="3786" w:type="dxa"/>
            <w:tcBorders>
              <w:top w:val="single" w:sz="4" w:space="0" w:color="auto"/>
              <w:left w:val="single" w:sz="4" w:space="0" w:color="auto"/>
              <w:bottom w:val="single" w:sz="4" w:space="0" w:color="auto"/>
              <w:right w:val="single" w:sz="4" w:space="0" w:color="auto"/>
            </w:tcBorders>
            <w:noWrap/>
            <w:hideMark/>
          </w:tcPr>
          <w:p w:rsidR="00D9311A" w:rsidRDefault="00D9311A">
            <w:pPr>
              <w:overflowPunct w:val="0"/>
              <w:autoSpaceDE w:val="0"/>
              <w:autoSpaceDN w:val="0"/>
              <w:adjustRightInd w:val="0"/>
              <w:spacing w:after="0" w:line="256" w:lineRule="auto"/>
              <w:textAlignment w:val="baseline"/>
              <w:rPr>
                <w:rFonts w:ascii="Times New Roman" w:hAnsi="Times New Roman"/>
                <w:sz w:val="28"/>
              </w:rPr>
            </w:pPr>
            <w:r>
              <w:t>ИНН ОФД</w:t>
            </w:r>
          </w:p>
        </w:tc>
        <w:tc>
          <w:tcPr>
            <w:tcW w:w="1342" w:type="dxa"/>
            <w:tcBorders>
              <w:top w:val="single" w:sz="4" w:space="0" w:color="auto"/>
              <w:left w:val="single" w:sz="4" w:space="0" w:color="auto"/>
              <w:bottom w:val="single" w:sz="4" w:space="0" w:color="auto"/>
              <w:right w:val="single" w:sz="4" w:space="0" w:color="auto"/>
            </w:tcBorders>
            <w:vAlign w:val="center"/>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1017</w:t>
            </w:r>
          </w:p>
        </w:tc>
        <w:tc>
          <w:tcPr>
            <w:tcW w:w="1564" w:type="dxa"/>
            <w:tcBorders>
              <w:top w:val="single" w:sz="4" w:space="0" w:color="auto"/>
              <w:left w:val="single" w:sz="4" w:space="0" w:color="auto"/>
              <w:bottom w:val="single" w:sz="4" w:space="0" w:color="auto"/>
              <w:right w:val="single" w:sz="4" w:space="0" w:color="auto"/>
            </w:tcBorders>
            <w:noWrap/>
            <w:vAlign w:val="center"/>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1</w:t>
            </w:r>
          </w:p>
        </w:tc>
        <w:tc>
          <w:tcPr>
            <w:tcW w:w="1786" w:type="dxa"/>
            <w:tcBorders>
              <w:top w:val="single" w:sz="4" w:space="0" w:color="auto"/>
              <w:left w:val="single" w:sz="4" w:space="0" w:color="auto"/>
              <w:bottom w:val="single" w:sz="4" w:space="0" w:color="auto"/>
              <w:right w:val="single" w:sz="4" w:space="0" w:color="auto"/>
            </w:tcBorders>
            <w:vAlign w:val="center"/>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ПЭ</w:t>
            </w:r>
          </w:p>
        </w:tc>
        <w:tc>
          <w:tcPr>
            <w:tcW w:w="1564" w:type="dxa"/>
            <w:tcBorders>
              <w:top w:val="single" w:sz="4" w:space="0" w:color="auto"/>
              <w:left w:val="single" w:sz="4" w:space="0" w:color="auto"/>
              <w:bottom w:val="single" w:sz="4" w:space="0" w:color="auto"/>
              <w:right w:val="single" w:sz="4" w:space="0" w:color="auto"/>
            </w:tcBorders>
            <w:vAlign w:val="center"/>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Нет</w:t>
            </w:r>
          </w:p>
        </w:tc>
        <w:tc>
          <w:tcPr>
            <w:tcW w:w="1564" w:type="dxa"/>
            <w:tcBorders>
              <w:top w:val="single" w:sz="4" w:space="0" w:color="auto"/>
              <w:left w:val="single" w:sz="4" w:space="0" w:color="auto"/>
              <w:bottom w:val="single" w:sz="4" w:space="0" w:color="auto"/>
              <w:right w:val="single" w:sz="4" w:space="0" w:color="auto"/>
            </w:tcBorders>
            <w:vAlign w:val="center"/>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5л</w:t>
            </w:r>
          </w:p>
        </w:tc>
        <w:tc>
          <w:tcPr>
            <w:tcW w:w="1182"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2, 3</w:t>
            </w:r>
          </w:p>
        </w:tc>
        <w:tc>
          <w:tcPr>
            <w:tcW w:w="1559" w:type="dxa"/>
            <w:tcBorders>
              <w:top w:val="single" w:sz="4" w:space="0" w:color="auto"/>
              <w:left w:val="single" w:sz="4" w:space="0" w:color="auto"/>
              <w:bottom w:val="single" w:sz="4" w:space="0" w:color="auto"/>
              <w:right w:val="single" w:sz="4" w:space="0" w:color="auto"/>
            </w:tcBorders>
            <w:vAlign w:val="center"/>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noBreakHyphen/>
            </w:r>
          </w:p>
        </w:tc>
      </w:tr>
      <w:tr w:rsidR="00D9311A" w:rsidTr="00D9311A">
        <w:trPr>
          <w:trHeight w:val="302"/>
          <w:jc w:val="center"/>
        </w:trPr>
        <w:tc>
          <w:tcPr>
            <w:tcW w:w="3786" w:type="dxa"/>
            <w:tcBorders>
              <w:top w:val="single" w:sz="4" w:space="0" w:color="auto"/>
              <w:left w:val="single" w:sz="4" w:space="0" w:color="auto"/>
              <w:bottom w:val="single" w:sz="4" w:space="0" w:color="auto"/>
              <w:right w:val="single" w:sz="4" w:space="0" w:color="auto"/>
            </w:tcBorders>
            <w:noWrap/>
            <w:hideMark/>
          </w:tcPr>
          <w:p w:rsidR="00D9311A" w:rsidRDefault="00D9311A">
            <w:pPr>
              <w:overflowPunct w:val="0"/>
              <w:autoSpaceDE w:val="0"/>
              <w:autoSpaceDN w:val="0"/>
              <w:adjustRightInd w:val="0"/>
              <w:spacing w:after="0" w:line="256" w:lineRule="auto"/>
              <w:textAlignment w:val="baseline"/>
              <w:rPr>
                <w:rFonts w:ascii="Times New Roman" w:hAnsi="Times New Roman"/>
                <w:sz w:val="28"/>
              </w:rPr>
            </w:pPr>
            <w:r>
              <w:t>номер ФН</w:t>
            </w:r>
          </w:p>
        </w:tc>
        <w:tc>
          <w:tcPr>
            <w:tcW w:w="1342" w:type="dxa"/>
            <w:tcBorders>
              <w:top w:val="single" w:sz="4" w:space="0" w:color="auto"/>
              <w:left w:val="single" w:sz="4" w:space="0" w:color="auto"/>
              <w:bottom w:val="single" w:sz="4" w:space="0" w:color="auto"/>
              <w:right w:val="single" w:sz="4" w:space="0" w:color="auto"/>
            </w:tcBorders>
            <w:vAlign w:val="center"/>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1041</w:t>
            </w:r>
          </w:p>
        </w:tc>
        <w:tc>
          <w:tcPr>
            <w:tcW w:w="1564" w:type="dxa"/>
            <w:tcBorders>
              <w:top w:val="single" w:sz="4" w:space="0" w:color="auto"/>
              <w:left w:val="single" w:sz="4" w:space="0" w:color="auto"/>
              <w:bottom w:val="single" w:sz="4" w:space="0" w:color="auto"/>
              <w:right w:val="single" w:sz="4" w:space="0" w:color="auto"/>
            </w:tcBorders>
            <w:noWrap/>
            <w:vAlign w:val="center"/>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1</w:t>
            </w:r>
          </w:p>
        </w:tc>
        <w:tc>
          <w:tcPr>
            <w:tcW w:w="1786" w:type="dxa"/>
            <w:tcBorders>
              <w:top w:val="single" w:sz="4" w:space="0" w:color="auto"/>
              <w:left w:val="single" w:sz="4" w:space="0" w:color="auto"/>
              <w:bottom w:val="single" w:sz="4" w:space="0" w:color="auto"/>
              <w:right w:val="single" w:sz="4" w:space="0" w:color="auto"/>
            </w:tcBorders>
            <w:vAlign w:val="center"/>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ПЭ</w:t>
            </w:r>
          </w:p>
        </w:tc>
        <w:tc>
          <w:tcPr>
            <w:tcW w:w="1564" w:type="dxa"/>
            <w:tcBorders>
              <w:top w:val="single" w:sz="4" w:space="0" w:color="auto"/>
              <w:left w:val="single" w:sz="4" w:space="0" w:color="auto"/>
              <w:bottom w:val="single" w:sz="4" w:space="0" w:color="auto"/>
              <w:right w:val="single" w:sz="4" w:space="0" w:color="auto"/>
            </w:tcBorders>
            <w:vAlign w:val="center"/>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Нет</w:t>
            </w:r>
          </w:p>
        </w:tc>
        <w:tc>
          <w:tcPr>
            <w:tcW w:w="1564" w:type="dxa"/>
            <w:tcBorders>
              <w:top w:val="single" w:sz="4" w:space="0" w:color="auto"/>
              <w:left w:val="single" w:sz="4" w:space="0" w:color="auto"/>
              <w:bottom w:val="single" w:sz="4" w:space="0" w:color="auto"/>
              <w:right w:val="single" w:sz="4" w:space="0" w:color="auto"/>
            </w:tcBorders>
            <w:vAlign w:val="center"/>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5л</w:t>
            </w:r>
          </w:p>
        </w:tc>
        <w:tc>
          <w:tcPr>
            <w:tcW w:w="1182"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2, 3</w:t>
            </w:r>
          </w:p>
        </w:tc>
        <w:tc>
          <w:tcPr>
            <w:tcW w:w="1559" w:type="dxa"/>
            <w:tcBorders>
              <w:top w:val="single" w:sz="4" w:space="0" w:color="auto"/>
              <w:left w:val="single" w:sz="4" w:space="0" w:color="auto"/>
              <w:bottom w:val="single" w:sz="4" w:space="0" w:color="auto"/>
              <w:right w:val="single" w:sz="4" w:space="0" w:color="auto"/>
            </w:tcBorders>
            <w:vAlign w:val="center"/>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noBreakHyphen/>
            </w:r>
          </w:p>
        </w:tc>
      </w:tr>
      <w:tr w:rsidR="00D9311A" w:rsidTr="00D9311A">
        <w:trPr>
          <w:trHeight w:val="302"/>
          <w:jc w:val="center"/>
        </w:trPr>
        <w:tc>
          <w:tcPr>
            <w:tcW w:w="3786" w:type="dxa"/>
            <w:tcBorders>
              <w:top w:val="single" w:sz="4" w:space="0" w:color="auto"/>
              <w:left w:val="single" w:sz="4" w:space="0" w:color="auto"/>
              <w:bottom w:val="single" w:sz="4" w:space="0" w:color="auto"/>
              <w:right w:val="single" w:sz="4" w:space="0" w:color="auto"/>
            </w:tcBorders>
            <w:noWrap/>
            <w:hideMark/>
          </w:tcPr>
          <w:p w:rsidR="00D9311A" w:rsidRDefault="00D9311A">
            <w:pPr>
              <w:overflowPunct w:val="0"/>
              <w:autoSpaceDE w:val="0"/>
              <w:autoSpaceDN w:val="0"/>
              <w:adjustRightInd w:val="0"/>
              <w:spacing w:after="0" w:line="256" w:lineRule="auto"/>
              <w:textAlignment w:val="baseline"/>
              <w:rPr>
                <w:rFonts w:ascii="Times New Roman" w:hAnsi="Times New Roman"/>
                <w:sz w:val="28"/>
              </w:rPr>
            </w:pPr>
            <w:r>
              <w:t>номер ФД</w:t>
            </w:r>
          </w:p>
        </w:tc>
        <w:tc>
          <w:tcPr>
            <w:tcW w:w="1342" w:type="dxa"/>
            <w:tcBorders>
              <w:top w:val="single" w:sz="4" w:space="0" w:color="auto"/>
              <w:left w:val="single" w:sz="4" w:space="0" w:color="auto"/>
              <w:bottom w:val="single" w:sz="4" w:space="0" w:color="auto"/>
              <w:right w:val="single" w:sz="4" w:space="0" w:color="auto"/>
            </w:tcBorders>
            <w:vAlign w:val="center"/>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1040</w:t>
            </w:r>
          </w:p>
        </w:tc>
        <w:tc>
          <w:tcPr>
            <w:tcW w:w="1564" w:type="dxa"/>
            <w:tcBorders>
              <w:top w:val="single" w:sz="4" w:space="0" w:color="auto"/>
              <w:left w:val="single" w:sz="4" w:space="0" w:color="auto"/>
              <w:bottom w:val="single" w:sz="4" w:space="0" w:color="auto"/>
              <w:right w:val="single" w:sz="4" w:space="0" w:color="auto"/>
            </w:tcBorders>
            <w:noWrap/>
            <w:vAlign w:val="center"/>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1</w:t>
            </w:r>
          </w:p>
        </w:tc>
        <w:tc>
          <w:tcPr>
            <w:tcW w:w="1786" w:type="dxa"/>
            <w:tcBorders>
              <w:top w:val="single" w:sz="4" w:space="0" w:color="auto"/>
              <w:left w:val="single" w:sz="4" w:space="0" w:color="auto"/>
              <w:bottom w:val="single" w:sz="4" w:space="0" w:color="auto"/>
              <w:right w:val="single" w:sz="4" w:space="0" w:color="auto"/>
            </w:tcBorders>
            <w:vAlign w:val="center"/>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ПЭ</w:t>
            </w:r>
          </w:p>
        </w:tc>
        <w:tc>
          <w:tcPr>
            <w:tcW w:w="1564" w:type="dxa"/>
            <w:tcBorders>
              <w:top w:val="single" w:sz="4" w:space="0" w:color="auto"/>
              <w:left w:val="single" w:sz="4" w:space="0" w:color="auto"/>
              <w:bottom w:val="single" w:sz="4" w:space="0" w:color="auto"/>
              <w:right w:val="single" w:sz="4" w:space="0" w:color="auto"/>
            </w:tcBorders>
            <w:vAlign w:val="center"/>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Нет</w:t>
            </w:r>
          </w:p>
        </w:tc>
        <w:tc>
          <w:tcPr>
            <w:tcW w:w="1564" w:type="dxa"/>
            <w:tcBorders>
              <w:top w:val="single" w:sz="4" w:space="0" w:color="auto"/>
              <w:left w:val="single" w:sz="4" w:space="0" w:color="auto"/>
              <w:bottom w:val="single" w:sz="4" w:space="0" w:color="auto"/>
              <w:right w:val="single" w:sz="4" w:space="0" w:color="auto"/>
            </w:tcBorders>
            <w:vAlign w:val="center"/>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5л</w:t>
            </w:r>
          </w:p>
        </w:tc>
        <w:tc>
          <w:tcPr>
            <w:tcW w:w="1182"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2, 3</w:t>
            </w:r>
          </w:p>
        </w:tc>
        <w:tc>
          <w:tcPr>
            <w:tcW w:w="1559" w:type="dxa"/>
            <w:tcBorders>
              <w:top w:val="single" w:sz="4" w:space="0" w:color="auto"/>
              <w:left w:val="single" w:sz="4" w:space="0" w:color="auto"/>
              <w:bottom w:val="single" w:sz="4" w:space="0" w:color="auto"/>
              <w:right w:val="single" w:sz="4" w:space="0" w:color="auto"/>
            </w:tcBorders>
            <w:vAlign w:val="center"/>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noBreakHyphen/>
            </w:r>
          </w:p>
        </w:tc>
      </w:tr>
      <w:tr w:rsidR="00D9311A" w:rsidTr="00D9311A">
        <w:trPr>
          <w:trHeight w:val="302"/>
          <w:jc w:val="center"/>
        </w:trPr>
        <w:tc>
          <w:tcPr>
            <w:tcW w:w="3786" w:type="dxa"/>
            <w:tcBorders>
              <w:top w:val="single" w:sz="4" w:space="0" w:color="auto"/>
              <w:left w:val="single" w:sz="4" w:space="0" w:color="auto"/>
              <w:bottom w:val="single" w:sz="4" w:space="0" w:color="auto"/>
              <w:right w:val="single" w:sz="4" w:space="0" w:color="auto"/>
            </w:tcBorders>
            <w:noWrap/>
            <w:hideMark/>
          </w:tcPr>
          <w:p w:rsidR="00D9311A" w:rsidRDefault="00D9311A">
            <w:pPr>
              <w:overflowPunct w:val="0"/>
              <w:autoSpaceDE w:val="0"/>
              <w:autoSpaceDN w:val="0"/>
              <w:adjustRightInd w:val="0"/>
              <w:spacing w:after="0" w:line="256" w:lineRule="auto"/>
              <w:textAlignment w:val="baseline"/>
              <w:rPr>
                <w:rFonts w:ascii="Times New Roman" w:hAnsi="Times New Roman"/>
                <w:sz w:val="28"/>
              </w:rPr>
            </w:pPr>
            <w:r>
              <w:t>дата, время</w:t>
            </w:r>
          </w:p>
        </w:tc>
        <w:tc>
          <w:tcPr>
            <w:tcW w:w="1342" w:type="dxa"/>
            <w:tcBorders>
              <w:top w:val="single" w:sz="4" w:space="0" w:color="auto"/>
              <w:left w:val="single" w:sz="4" w:space="0" w:color="auto"/>
              <w:bottom w:val="single" w:sz="4" w:space="0" w:color="auto"/>
              <w:right w:val="single" w:sz="4" w:space="0" w:color="auto"/>
            </w:tcBorders>
            <w:vAlign w:val="center"/>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1012</w:t>
            </w:r>
          </w:p>
        </w:tc>
        <w:tc>
          <w:tcPr>
            <w:tcW w:w="1564" w:type="dxa"/>
            <w:tcBorders>
              <w:top w:val="single" w:sz="4" w:space="0" w:color="auto"/>
              <w:left w:val="single" w:sz="4" w:space="0" w:color="auto"/>
              <w:bottom w:val="single" w:sz="4" w:space="0" w:color="auto"/>
              <w:right w:val="single" w:sz="4" w:space="0" w:color="auto"/>
            </w:tcBorders>
            <w:noWrap/>
            <w:vAlign w:val="center"/>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1</w:t>
            </w:r>
          </w:p>
        </w:tc>
        <w:tc>
          <w:tcPr>
            <w:tcW w:w="1786" w:type="dxa"/>
            <w:tcBorders>
              <w:top w:val="single" w:sz="4" w:space="0" w:color="auto"/>
              <w:left w:val="single" w:sz="4" w:space="0" w:color="auto"/>
              <w:bottom w:val="single" w:sz="4" w:space="0" w:color="auto"/>
              <w:right w:val="single" w:sz="4" w:space="0" w:color="auto"/>
            </w:tcBorders>
            <w:vAlign w:val="center"/>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ПЭ</w:t>
            </w:r>
          </w:p>
        </w:tc>
        <w:tc>
          <w:tcPr>
            <w:tcW w:w="1564" w:type="dxa"/>
            <w:tcBorders>
              <w:top w:val="single" w:sz="4" w:space="0" w:color="auto"/>
              <w:left w:val="single" w:sz="4" w:space="0" w:color="auto"/>
              <w:bottom w:val="single" w:sz="4" w:space="0" w:color="auto"/>
              <w:right w:val="single" w:sz="4" w:space="0" w:color="auto"/>
            </w:tcBorders>
            <w:vAlign w:val="center"/>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Нет</w:t>
            </w:r>
          </w:p>
        </w:tc>
        <w:tc>
          <w:tcPr>
            <w:tcW w:w="1564" w:type="dxa"/>
            <w:tcBorders>
              <w:top w:val="single" w:sz="4" w:space="0" w:color="auto"/>
              <w:left w:val="single" w:sz="4" w:space="0" w:color="auto"/>
              <w:bottom w:val="single" w:sz="4" w:space="0" w:color="auto"/>
              <w:right w:val="single" w:sz="4" w:space="0" w:color="auto"/>
            </w:tcBorders>
            <w:vAlign w:val="center"/>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5л</w:t>
            </w:r>
          </w:p>
        </w:tc>
        <w:tc>
          <w:tcPr>
            <w:tcW w:w="1182"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2, 3</w:t>
            </w:r>
          </w:p>
        </w:tc>
        <w:tc>
          <w:tcPr>
            <w:tcW w:w="1559" w:type="dxa"/>
            <w:tcBorders>
              <w:top w:val="single" w:sz="4" w:space="0" w:color="auto"/>
              <w:left w:val="single" w:sz="4" w:space="0" w:color="auto"/>
              <w:bottom w:val="single" w:sz="4" w:space="0" w:color="auto"/>
              <w:right w:val="single" w:sz="4" w:space="0" w:color="auto"/>
            </w:tcBorders>
            <w:vAlign w:val="center"/>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2</w:t>
            </w:r>
          </w:p>
        </w:tc>
      </w:tr>
      <w:tr w:rsidR="00D9311A" w:rsidTr="00D9311A">
        <w:trPr>
          <w:trHeight w:val="295"/>
          <w:jc w:val="center"/>
        </w:trPr>
        <w:tc>
          <w:tcPr>
            <w:tcW w:w="3786" w:type="dxa"/>
            <w:tcBorders>
              <w:top w:val="single" w:sz="4" w:space="0" w:color="auto"/>
              <w:left w:val="single" w:sz="4" w:space="0" w:color="auto"/>
              <w:bottom w:val="single" w:sz="4" w:space="0" w:color="auto"/>
              <w:right w:val="single" w:sz="4" w:space="0" w:color="auto"/>
            </w:tcBorders>
            <w:noWrap/>
            <w:hideMark/>
          </w:tcPr>
          <w:p w:rsidR="00D9311A" w:rsidRDefault="00D9311A">
            <w:pPr>
              <w:overflowPunct w:val="0"/>
              <w:autoSpaceDE w:val="0"/>
              <w:autoSpaceDN w:val="0"/>
              <w:adjustRightInd w:val="0"/>
              <w:spacing w:after="0" w:line="256" w:lineRule="auto"/>
              <w:textAlignment w:val="baseline"/>
              <w:rPr>
                <w:rFonts w:ascii="Times New Roman" w:hAnsi="Times New Roman"/>
                <w:sz w:val="28"/>
              </w:rPr>
            </w:pPr>
            <w:r>
              <w:t>сообщение оператора для ФН</w:t>
            </w:r>
          </w:p>
        </w:tc>
        <w:tc>
          <w:tcPr>
            <w:tcW w:w="1342" w:type="dxa"/>
            <w:tcBorders>
              <w:top w:val="single" w:sz="4" w:space="0" w:color="auto"/>
              <w:left w:val="single" w:sz="4" w:space="0" w:color="auto"/>
              <w:bottom w:val="single" w:sz="4" w:space="0" w:color="auto"/>
              <w:right w:val="single" w:sz="4" w:space="0" w:color="auto"/>
            </w:tcBorders>
            <w:vAlign w:val="center"/>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1068</w:t>
            </w:r>
          </w:p>
        </w:tc>
        <w:tc>
          <w:tcPr>
            <w:tcW w:w="1564" w:type="dxa"/>
            <w:tcBorders>
              <w:top w:val="single" w:sz="4" w:space="0" w:color="auto"/>
              <w:left w:val="single" w:sz="4" w:space="0" w:color="auto"/>
              <w:bottom w:val="single" w:sz="4" w:space="0" w:color="auto"/>
              <w:right w:val="single" w:sz="4" w:space="0" w:color="auto"/>
            </w:tcBorders>
            <w:noWrap/>
            <w:vAlign w:val="center"/>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2</w:t>
            </w:r>
          </w:p>
        </w:tc>
        <w:tc>
          <w:tcPr>
            <w:tcW w:w="1786" w:type="dxa"/>
            <w:tcBorders>
              <w:top w:val="single" w:sz="4" w:space="0" w:color="auto"/>
              <w:left w:val="single" w:sz="4" w:space="0" w:color="auto"/>
              <w:bottom w:val="single" w:sz="4" w:space="0" w:color="auto"/>
              <w:right w:val="single" w:sz="4" w:space="0" w:color="auto"/>
            </w:tcBorders>
            <w:vAlign w:val="center"/>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Э</w:t>
            </w:r>
          </w:p>
        </w:tc>
        <w:tc>
          <w:tcPr>
            <w:tcW w:w="1564" w:type="dxa"/>
            <w:tcBorders>
              <w:top w:val="single" w:sz="4" w:space="0" w:color="auto"/>
              <w:left w:val="single" w:sz="4" w:space="0" w:color="auto"/>
              <w:bottom w:val="single" w:sz="4" w:space="0" w:color="auto"/>
              <w:right w:val="single" w:sz="4" w:space="0" w:color="auto"/>
            </w:tcBorders>
            <w:vAlign w:val="center"/>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Нет</w:t>
            </w:r>
          </w:p>
        </w:tc>
        <w:tc>
          <w:tcPr>
            <w:tcW w:w="1564" w:type="dxa"/>
            <w:tcBorders>
              <w:top w:val="single" w:sz="4" w:space="0" w:color="auto"/>
              <w:left w:val="single" w:sz="4" w:space="0" w:color="auto"/>
              <w:bottom w:val="single" w:sz="4" w:space="0" w:color="auto"/>
              <w:right w:val="single" w:sz="4" w:space="0" w:color="auto"/>
            </w:tcBorders>
            <w:vAlign w:val="center"/>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30д</w:t>
            </w:r>
          </w:p>
        </w:tc>
        <w:tc>
          <w:tcPr>
            <w:tcW w:w="1182" w:type="dxa"/>
            <w:tcBorders>
              <w:top w:val="single" w:sz="4" w:space="0" w:color="auto"/>
              <w:left w:val="single" w:sz="4" w:space="0" w:color="auto"/>
              <w:bottom w:val="single" w:sz="4" w:space="0" w:color="auto"/>
              <w:right w:val="single" w:sz="4" w:space="0" w:color="auto"/>
            </w:tcBorders>
            <w:vAlign w:val="center"/>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3</w:t>
            </w:r>
          </w:p>
        </w:tc>
        <w:tc>
          <w:tcPr>
            <w:tcW w:w="1559" w:type="dxa"/>
            <w:tcBorders>
              <w:top w:val="single" w:sz="4" w:space="0" w:color="auto"/>
              <w:left w:val="single" w:sz="4" w:space="0" w:color="auto"/>
              <w:bottom w:val="single" w:sz="4" w:space="0" w:color="auto"/>
              <w:right w:val="single" w:sz="4" w:space="0" w:color="auto"/>
            </w:tcBorders>
            <w:vAlign w:val="center"/>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1</w:t>
            </w:r>
          </w:p>
        </w:tc>
      </w:tr>
      <w:tr w:rsidR="00D9311A" w:rsidTr="00D9311A">
        <w:trPr>
          <w:trHeight w:val="302"/>
          <w:jc w:val="center"/>
        </w:trPr>
        <w:tc>
          <w:tcPr>
            <w:tcW w:w="3786" w:type="dxa"/>
            <w:tcBorders>
              <w:top w:val="single" w:sz="4" w:space="0" w:color="auto"/>
              <w:left w:val="single" w:sz="4" w:space="0" w:color="auto"/>
              <w:bottom w:val="single" w:sz="4" w:space="0" w:color="auto"/>
              <w:right w:val="single" w:sz="4" w:space="0" w:color="auto"/>
            </w:tcBorders>
            <w:noWrap/>
            <w:hideMark/>
          </w:tcPr>
          <w:p w:rsidR="00D9311A" w:rsidRDefault="00D9311A">
            <w:pPr>
              <w:overflowPunct w:val="0"/>
              <w:autoSpaceDE w:val="0"/>
              <w:autoSpaceDN w:val="0"/>
              <w:adjustRightInd w:val="0"/>
              <w:spacing w:after="0" w:line="256" w:lineRule="auto"/>
              <w:textAlignment w:val="baseline"/>
              <w:rPr>
                <w:rFonts w:ascii="Times New Roman" w:hAnsi="Times New Roman"/>
                <w:sz w:val="28"/>
              </w:rPr>
            </w:pPr>
            <w:r>
              <w:t>сообщение оператора</w:t>
            </w:r>
          </w:p>
        </w:tc>
        <w:tc>
          <w:tcPr>
            <w:tcW w:w="1342" w:type="dxa"/>
            <w:tcBorders>
              <w:top w:val="single" w:sz="4" w:space="0" w:color="auto"/>
              <w:left w:val="single" w:sz="4" w:space="0" w:color="auto"/>
              <w:bottom w:val="single" w:sz="4" w:space="0" w:color="auto"/>
              <w:right w:val="single" w:sz="4" w:space="0" w:color="auto"/>
            </w:tcBorders>
            <w:vAlign w:val="center"/>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1206</w:t>
            </w:r>
          </w:p>
        </w:tc>
        <w:tc>
          <w:tcPr>
            <w:tcW w:w="1564" w:type="dxa"/>
            <w:tcBorders>
              <w:top w:val="single" w:sz="4" w:space="0" w:color="auto"/>
              <w:left w:val="single" w:sz="4" w:space="0" w:color="auto"/>
              <w:bottom w:val="single" w:sz="4" w:space="0" w:color="auto"/>
              <w:right w:val="single" w:sz="4" w:space="0" w:color="auto"/>
            </w:tcBorders>
            <w:noWrap/>
            <w:vAlign w:val="center"/>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6</w:t>
            </w:r>
          </w:p>
        </w:tc>
        <w:tc>
          <w:tcPr>
            <w:tcW w:w="1786" w:type="dxa"/>
            <w:tcBorders>
              <w:top w:val="single" w:sz="4" w:space="0" w:color="auto"/>
              <w:left w:val="single" w:sz="4" w:space="0" w:color="auto"/>
              <w:bottom w:val="single" w:sz="4" w:space="0" w:color="auto"/>
              <w:right w:val="single" w:sz="4" w:space="0" w:color="auto"/>
            </w:tcBorders>
            <w:vAlign w:val="center"/>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ПЭ</w:t>
            </w:r>
          </w:p>
        </w:tc>
        <w:tc>
          <w:tcPr>
            <w:tcW w:w="1564" w:type="dxa"/>
            <w:tcBorders>
              <w:top w:val="single" w:sz="4" w:space="0" w:color="auto"/>
              <w:left w:val="single" w:sz="4" w:space="0" w:color="auto"/>
              <w:bottom w:val="single" w:sz="4" w:space="0" w:color="auto"/>
              <w:right w:val="single" w:sz="4" w:space="0" w:color="auto"/>
            </w:tcBorders>
            <w:vAlign w:val="center"/>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Нет</w:t>
            </w:r>
          </w:p>
        </w:tc>
        <w:tc>
          <w:tcPr>
            <w:tcW w:w="1564" w:type="dxa"/>
            <w:tcBorders>
              <w:top w:val="single" w:sz="4" w:space="0" w:color="auto"/>
              <w:left w:val="single" w:sz="4" w:space="0" w:color="auto"/>
              <w:bottom w:val="single" w:sz="4" w:space="0" w:color="auto"/>
              <w:right w:val="single" w:sz="4" w:space="0" w:color="auto"/>
            </w:tcBorders>
            <w:vAlign w:val="center"/>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30д</w:t>
            </w:r>
          </w:p>
        </w:tc>
        <w:tc>
          <w:tcPr>
            <w:tcW w:w="1182" w:type="dxa"/>
            <w:tcBorders>
              <w:top w:val="single" w:sz="4" w:space="0" w:color="auto"/>
              <w:left w:val="single" w:sz="4" w:space="0" w:color="auto"/>
              <w:bottom w:val="single" w:sz="4" w:space="0" w:color="auto"/>
              <w:right w:val="single" w:sz="4" w:space="0" w:color="auto"/>
            </w:tcBorders>
            <w:vAlign w:val="center"/>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3</w:t>
            </w:r>
          </w:p>
        </w:tc>
        <w:tc>
          <w:tcPr>
            <w:tcW w:w="1559" w:type="dxa"/>
            <w:tcBorders>
              <w:top w:val="single" w:sz="4" w:space="0" w:color="auto"/>
              <w:left w:val="single" w:sz="4" w:space="0" w:color="auto"/>
              <w:bottom w:val="single" w:sz="4" w:space="0" w:color="auto"/>
              <w:right w:val="single" w:sz="4" w:space="0" w:color="auto"/>
            </w:tcBorders>
            <w:vAlign w:val="center"/>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1</w:t>
            </w:r>
          </w:p>
        </w:tc>
      </w:tr>
      <w:tr w:rsidR="00D9311A" w:rsidTr="00D9311A">
        <w:trPr>
          <w:trHeight w:val="302"/>
          <w:jc w:val="center"/>
        </w:trPr>
        <w:tc>
          <w:tcPr>
            <w:tcW w:w="3786" w:type="dxa"/>
            <w:tcBorders>
              <w:top w:val="single" w:sz="4" w:space="0" w:color="auto"/>
              <w:left w:val="single" w:sz="4" w:space="0" w:color="auto"/>
              <w:bottom w:val="single" w:sz="4" w:space="0" w:color="auto"/>
              <w:right w:val="single" w:sz="4" w:space="0" w:color="auto"/>
            </w:tcBorders>
            <w:noWrap/>
            <w:hideMark/>
          </w:tcPr>
          <w:p w:rsidR="00D9311A" w:rsidRDefault="00D9311A">
            <w:pPr>
              <w:overflowPunct w:val="0"/>
              <w:autoSpaceDE w:val="0"/>
              <w:autoSpaceDN w:val="0"/>
              <w:adjustRightInd w:val="0"/>
              <w:spacing w:after="0" w:line="256" w:lineRule="auto"/>
              <w:textAlignment w:val="baseline"/>
              <w:rPr>
                <w:rFonts w:ascii="Times New Roman" w:hAnsi="Times New Roman"/>
                <w:sz w:val="28"/>
              </w:rPr>
            </w:pPr>
            <w:r>
              <w:t>ФПО (2)</w:t>
            </w:r>
          </w:p>
        </w:tc>
        <w:tc>
          <w:tcPr>
            <w:tcW w:w="1342" w:type="dxa"/>
            <w:tcBorders>
              <w:top w:val="single" w:sz="4" w:space="0" w:color="auto"/>
              <w:left w:val="single" w:sz="4" w:space="0" w:color="auto"/>
              <w:bottom w:val="single" w:sz="4" w:space="0" w:color="auto"/>
              <w:right w:val="single" w:sz="4" w:space="0" w:color="auto"/>
            </w:tcBorders>
            <w:vAlign w:val="center"/>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1078</w:t>
            </w:r>
          </w:p>
        </w:tc>
        <w:tc>
          <w:tcPr>
            <w:tcW w:w="1564" w:type="dxa"/>
            <w:tcBorders>
              <w:top w:val="single" w:sz="4" w:space="0" w:color="auto"/>
              <w:left w:val="single" w:sz="4" w:space="0" w:color="auto"/>
              <w:bottom w:val="single" w:sz="4" w:space="0" w:color="auto"/>
              <w:right w:val="single" w:sz="4" w:space="0" w:color="auto"/>
            </w:tcBorders>
            <w:noWrap/>
            <w:vAlign w:val="center"/>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1</w:t>
            </w:r>
          </w:p>
        </w:tc>
        <w:tc>
          <w:tcPr>
            <w:tcW w:w="1786" w:type="dxa"/>
            <w:tcBorders>
              <w:top w:val="single" w:sz="4" w:space="0" w:color="auto"/>
              <w:left w:val="single" w:sz="4" w:space="0" w:color="auto"/>
              <w:bottom w:val="single" w:sz="4" w:space="0" w:color="auto"/>
              <w:right w:val="single" w:sz="4" w:space="0" w:color="auto"/>
            </w:tcBorders>
            <w:vAlign w:val="center"/>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ПЭ</w:t>
            </w:r>
          </w:p>
        </w:tc>
        <w:tc>
          <w:tcPr>
            <w:tcW w:w="1564" w:type="dxa"/>
            <w:tcBorders>
              <w:top w:val="single" w:sz="4" w:space="0" w:color="auto"/>
              <w:left w:val="single" w:sz="4" w:space="0" w:color="auto"/>
              <w:bottom w:val="single" w:sz="4" w:space="0" w:color="auto"/>
              <w:right w:val="single" w:sz="4" w:space="0" w:color="auto"/>
            </w:tcBorders>
            <w:vAlign w:val="center"/>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Нет</w:t>
            </w:r>
          </w:p>
        </w:tc>
        <w:tc>
          <w:tcPr>
            <w:tcW w:w="1564" w:type="dxa"/>
            <w:tcBorders>
              <w:top w:val="single" w:sz="4" w:space="0" w:color="auto"/>
              <w:left w:val="single" w:sz="4" w:space="0" w:color="auto"/>
              <w:bottom w:val="single" w:sz="4" w:space="0" w:color="auto"/>
              <w:right w:val="single" w:sz="4" w:space="0" w:color="auto"/>
            </w:tcBorders>
            <w:vAlign w:val="center"/>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5л</w:t>
            </w:r>
          </w:p>
        </w:tc>
        <w:tc>
          <w:tcPr>
            <w:tcW w:w="1182" w:type="dxa"/>
            <w:tcBorders>
              <w:top w:val="single" w:sz="4" w:space="0" w:color="auto"/>
              <w:left w:val="single" w:sz="4" w:space="0" w:color="auto"/>
              <w:bottom w:val="single" w:sz="4" w:space="0" w:color="auto"/>
              <w:right w:val="single" w:sz="4" w:space="0" w:color="auto"/>
            </w:tcBorders>
            <w:vAlign w:val="center"/>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3</w:t>
            </w:r>
          </w:p>
        </w:tc>
        <w:tc>
          <w:tcPr>
            <w:tcW w:w="1559" w:type="dxa"/>
            <w:tcBorders>
              <w:top w:val="single" w:sz="4" w:space="0" w:color="auto"/>
              <w:left w:val="single" w:sz="4" w:space="0" w:color="auto"/>
              <w:bottom w:val="single" w:sz="4" w:space="0" w:color="auto"/>
              <w:right w:val="single" w:sz="4" w:space="0" w:color="auto"/>
            </w:tcBorders>
            <w:vAlign w:val="center"/>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noBreakHyphen/>
            </w:r>
          </w:p>
        </w:tc>
      </w:tr>
      <w:tr w:rsidR="00D9311A" w:rsidTr="00D9311A">
        <w:trPr>
          <w:trHeight w:val="302"/>
          <w:jc w:val="center"/>
        </w:trPr>
        <w:tc>
          <w:tcPr>
            <w:tcW w:w="3786" w:type="dxa"/>
            <w:tcBorders>
              <w:top w:val="single" w:sz="4" w:space="0" w:color="auto"/>
              <w:left w:val="single" w:sz="4" w:space="0" w:color="auto"/>
              <w:bottom w:val="single" w:sz="4" w:space="0" w:color="auto"/>
              <w:right w:val="single" w:sz="4" w:space="0" w:color="auto"/>
            </w:tcBorders>
            <w:noWrap/>
            <w:hideMark/>
          </w:tcPr>
          <w:p w:rsidR="00D9311A" w:rsidRDefault="00D9311A">
            <w:pPr>
              <w:overflowPunct w:val="0"/>
              <w:autoSpaceDE w:val="0"/>
              <w:autoSpaceDN w:val="0"/>
              <w:adjustRightInd w:val="0"/>
              <w:spacing w:after="0" w:line="256" w:lineRule="auto"/>
              <w:textAlignment w:val="baseline"/>
              <w:rPr>
                <w:rFonts w:ascii="Times New Roman" w:hAnsi="Times New Roman"/>
                <w:sz w:val="28"/>
              </w:rPr>
            </w:pPr>
            <w:r>
              <w:t>ФПП (3)</w:t>
            </w:r>
          </w:p>
        </w:tc>
        <w:tc>
          <w:tcPr>
            <w:tcW w:w="1342" w:type="dxa"/>
            <w:tcBorders>
              <w:top w:val="single" w:sz="4" w:space="0" w:color="auto"/>
              <w:left w:val="single" w:sz="4" w:space="0" w:color="auto"/>
              <w:bottom w:val="single" w:sz="4" w:space="0" w:color="auto"/>
              <w:right w:val="single" w:sz="4" w:space="0" w:color="auto"/>
            </w:tcBorders>
            <w:vAlign w:val="center"/>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w:t>
            </w:r>
          </w:p>
        </w:tc>
        <w:tc>
          <w:tcPr>
            <w:tcW w:w="1564" w:type="dxa"/>
            <w:tcBorders>
              <w:top w:val="single" w:sz="4" w:space="0" w:color="auto"/>
              <w:left w:val="single" w:sz="4" w:space="0" w:color="auto"/>
              <w:bottom w:val="single" w:sz="4" w:space="0" w:color="auto"/>
              <w:right w:val="single" w:sz="4" w:space="0" w:color="auto"/>
            </w:tcBorders>
            <w:noWrap/>
            <w:vAlign w:val="center"/>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1</w:t>
            </w:r>
          </w:p>
        </w:tc>
        <w:tc>
          <w:tcPr>
            <w:tcW w:w="1786" w:type="dxa"/>
            <w:tcBorders>
              <w:top w:val="single" w:sz="4" w:space="0" w:color="auto"/>
              <w:left w:val="single" w:sz="4" w:space="0" w:color="auto"/>
              <w:bottom w:val="single" w:sz="4" w:space="0" w:color="auto"/>
              <w:right w:val="single" w:sz="4" w:space="0" w:color="auto"/>
            </w:tcBorders>
            <w:vAlign w:val="center"/>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Э</w:t>
            </w:r>
          </w:p>
        </w:tc>
        <w:tc>
          <w:tcPr>
            <w:tcW w:w="1564" w:type="dxa"/>
            <w:tcBorders>
              <w:top w:val="single" w:sz="4" w:space="0" w:color="auto"/>
              <w:left w:val="single" w:sz="4" w:space="0" w:color="auto"/>
              <w:bottom w:val="single" w:sz="4" w:space="0" w:color="auto"/>
              <w:right w:val="single" w:sz="4" w:space="0" w:color="auto"/>
            </w:tcBorders>
            <w:vAlign w:val="center"/>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Нет</w:t>
            </w:r>
          </w:p>
        </w:tc>
        <w:tc>
          <w:tcPr>
            <w:tcW w:w="1564" w:type="dxa"/>
            <w:tcBorders>
              <w:top w:val="single" w:sz="4" w:space="0" w:color="auto"/>
              <w:left w:val="single" w:sz="4" w:space="0" w:color="auto"/>
              <w:bottom w:val="single" w:sz="4" w:space="0" w:color="auto"/>
              <w:right w:val="single" w:sz="4" w:space="0" w:color="auto"/>
            </w:tcBorders>
            <w:vAlign w:val="center"/>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30д</w:t>
            </w:r>
          </w:p>
        </w:tc>
        <w:tc>
          <w:tcPr>
            <w:tcW w:w="1182" w:type="dxa"/>
            <w:tcBorders>
              <w:top w:val="single" w:sz="4" w:space="0" w:color="auto"/>
              <w:left w:val="single" w:sz="4" w:space="0" w:color="auto"/>
              <w:bottom w:val="single" w:sz="4" w:space="0" w:color="auto"/>
              <w:right w:val="single" w:sz="4" w:space="0" w:color="auto"/>
            </w:tcBorders>
            <w:vAlign w:val="center"/>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noBreakHyphen/>
            </w:r>
          </w:p>
        </w:tc>
      </w:tr>
    </w:tbl>
    <w:p w:rsidR="00D9311A" w:rsidRDefault="00D9311A" w:rsidP="00D9311A">
      <w:pPr>
        <w:overflowPunct w:val="0"/>
        <w:autoSpaceDE w:val="0"/>
        <w:autoSpaceDN w:val="0"/>
        <w:adjustRightInd w:val="0"/>
        <w:spacing w:after="0"/>
        <w:textAlignment w:val="baseline"/>
        <w:rPr>
          <w:sz w:val="28"/>
        </w:rPr>
      </w:pPr>
    </w:p>
    <w:tbl>
      <w:tblPr>
        <w:tblStyle w:val="13"/>
        <w:tblW w:w="4962"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0"/>
        <w:gridCol w:w="13632"/>
      </w:tblGrid>
      <w:tr w:rsidR="00D9311A" w:rsidTr="00D9311A">
        <w:tc>
          <w:tcPr>
            <w:tcW w:w="15068" w:type="dxa"/>
            <w:gridSpan w:val="2"/>
            <w:hideMark/>
          </w:tcPr>
          <w:p w:rsidR="00D9311A" w:rsidRDefault="00D9311A">
            <w:pPr>
              <w:overflowPunct w:val="0"/>
              <w:autoSpaceDE w:val="0"/>
              <w:autoSpaceDN w:val="0"/>
              <w:adjustRightInd w:val="0"/>
              <w:spacing w:after="0"/>
              <w:ind w:right="32"/>
              <w:jc w:val="both"/>
              <w:textAlignment w:val="baseline"/>
              <w:rPr>
                <w:rFonts w:ascii="Times New Roman" w:hAnsi="Times New Roman"/>
                <w:strike/>
                <w:sz w:val="28"/>
              </w:rPr>
            </w:pPr>
            <w:r>
              <w:rPr>
                <w:spacing w:val="30"/>
              </w:rPr>
              <w:t>Примечания:</w:t>
            </w:r>
          </w:p>
        </w:tc>
      </w:tr>
      <w:tr w:rsidR="00D9311A" w:rsidTr="00D9311A">
        <w:tc>
          <w:tcPr>
            <w:tcW w:w="790" w:type="dxa"/>
            <w:hideMark/>
          </w:tcPr>
          <w:p w:rsidR="00D9311A" w:rsidRDefault="00D9311A">
            <w:pPr>
              <w:overflowPunct w:val="0"/>
              <w:autoSpaceDE w:val="0"/>
              <w:autoSpaceDN w:val="0"/>
              <w:adjustRightInd w:val="0"/>
              <w:spacing w:after="0"/>
              <w:ind w:right="-1243"/>
              <w:jc w:val="both"/>
              <w:textAlignment w:val="baseline"/>
              <w:rPr>
                <w:rFonts w:ascii="Times New Roman" w:hAnsi="Times New Roman"/>
                <w:spacing w:val="30"/>
                <w:sz w:val="28"/>
              </w:rPr>
            </w:pPr>
            <w:r>
              <w:rPr>
                <w:spacing w:val="30"/>
              </w:rPr>
              <w:t>1.</w:t>
            </w:r>
          </w:p>
        </w:tc>
        <w:tc>
          <w:tcPr>
            <w:tcW w:w="14278" w:type="dxa"/>
            <w:hideMark/>
          </w:tcPr>
          <w:p w:rsidR="00D9311A" w:rsidRDefault="00D9311A">
            <w:pPr>
              <w:overflowPunct w:val="0"/>
              <w:autoSpaceDE w:val="0"/>
              <w:autoSpaceDN w:val="0"/>
              <w:adjustRightInd w:val="0"/>
              <w:spacing w:after="0"/>
              <w:ind w:right="32"/>
              <w:textAlignment w:val="baseline"/>
              <w:rPr>
                <w:rFonts w:ascii="Times New Roman" w:hAnsi="Times New Roman"/>
                <w:sz w:val="28"/>
              </w:rPr>
            </w:pPr>
            <w:r>
              <w:t>Реквизит «сообщение оператора для ФН» (тег 1068) и «сообщение оператора» (тег 1206) включаются в состав подтверждения оператора, сформированного для передачи пользователю, только при наличии у ОФД соответствующих сообщений.</w:t>
            </w:r>
          </w:p>
          <w:p w:rsidR="00D9311A" w:rsidRDefault="00D9311A">
            <w:pPr>
              <w:overflowPunct w:val="0"/>
              <w:autoSpaceDE w:val="0"/>
              <w:autoSpaceDN w:val="0"/>
              <w:adjustRightInd w:val="0"/>
              <w:spacing w:after="0"/>
              <w:ind w:right="32"/>
              <w:textAlignment w:val="baseline"/>
            </w:pPr>
            <w:r>
              <w:t>Реквизит «сообщение оператора для ФН» (тег 1068) не включается в состав подтверждения оператора в случае, если реквизит «версия ФФД» (тег 1209) ФД, на который формируется подтверждение, принимает значение «3».</w:t>
            </w:r>
          </w:p>
          <w:p w:rsidR="00D9311A" w:rsidRDefault="00D9311A">
            <w:pPr>
              <w:overflowPunct w:val="0"/>
              <w:autoSpaceDE w:val="0"/>
              <w:autoSpaceDN w:val="0"/>
              <w:adjustRightInd w:val="0"/>
              <w:spacing w:after="0"/>
              <w:ind w:right="32"/>
              <w:jc w:val="both"/>
              <w:textAlignment w:val="baseline"/>
              <w:rPr>
                <w:rFonts w:ascii="Times New Roman" w:hAnsi="Times New Roman"/>
                <w:sz w:val="28"/>
              </w:rPr>
            </w:pPr>
            <w:r>
              <w:t>Реквизит «сообщение оператора» (тег 1206) не включается в состав подтверждения оператора в случае, если реквизит «версия ФФД» (тег 1209) ФД, на который формируется подтверждение, имеет значение «2» или отсутствует.</w:t>
            </w:r>
          </w:p>
        </w:tc>
      </w:tr>
      <w:tr w:rsidR="00D9311A" w:rsidTr="00D9311A">
        <w:tc>
          <w:tcPr>
            <w:tcW w:w="790" w:type="dxa"/>
            <w:hideMark/>
          </w:tcPr>
          <w:p w:rsidR="00D9311A" w:rsidRDefault="00D9311A">
            <w:pPr>
              <w:overflowPunct w:val="0"/>
              <w:autoSpaceDE w:val="0"/>
              <w:autoSpaceDN w:val="0"/>
              <w:adjustRightInd w:val="0"/>
              <w:spacing w:after="0"/>
              <w:ind w:right="-1243"/>
              <w:jc w:val="both"/>
              <w:textAlignment w:val="baseline"/>
              <w:rPr>
                <w:rFonts w:ascii="Times New Roman" w:hAnsi="Times New Roman"/>
                <w:spacing w:val="30"/>
                <w:sz w:val="28"/>
              </w:rPr>
            </w:pPr>
            <w:r>
              <w:rPr>
                <w:spacing w:val="30"/>
              </w:rPr>
              <w:t>2.</w:t>
            </w:r>
          </w:p>
        </w:tc>
        <w:tc>
          <w:tcPr>
            <w:tcW w:w="14278" w:type="dxa"/>
            <w:hideMark/>
          </w:tcPr>
          <w:p w:rsidR="00D9311A" w:rsidRDefault="00D9311A">
            <w:pPr>
              <w:overflowPunct w:val="0"/>
              <w:autoSpaceDE w:val="0"/>
              <w:autoSpaceDN w:val="0"/>
              <w:adjustRightInd w:val="0"/>
              <w:spacing w:after="0"/>
              <w:ind w:right="32"/>
              <w:jc w:val="both"/>
              <w:textAlignment w:val="baseline"/>
              <w:rPr>
                <w:rFonts w:ascii="Times New Roman" w:hAnsi="Times New Roman"/>
                <w:sz w:val="28"/>
              </w:rPr>
            </w:pPr>
            <w:r>
              <w:t>Реквизит «дата, время» (тег 1012) в подтверждении оператора содержит сведения о дате и времени (</w:t>
            </w:r>
            <w:r>
              <w:rPr>
                <w:lang w:val="en-US"/>
              </w:rPr>
              <w:t>UTC</w:t>
            </w:r>
            <w:r>
              <w:t>) получения ОФД подтверждаемого ФД.</w:t>
            </w:r>
          </w:p>
        </w:tc>
      </w:tr>
      <w:tr w:rsidR="00D9311A" w:rsidTr="00D9311A">
        <w:tc>
          <w:tcPr>
            <w:tcW w:w="790" w:type="dxa"/>
            <w:hideMark/>
          </w:tcPr>
          <w:p w:rsidR="00D9311A" w:rsidRDefault="00D9311A">
            <w:pPr>
              <w:overflowPunct w:val="0"/>
              <w:autoSpaceDE w:val="0"/>
              <w:autoSpaceDN w:val="0"/>
              <w:adjustRightInd w:val="0"/>
              <w:spacing w:after="0"/>
              <w:ind w:right="-1243"/>
              <w:jc w:val="both"/>
              <w:textAlignment w:val="baseline"/>
              <w:rPr>
                <w:rFonts w:ascii="Times New Roman" w:hAnsi="Times New Roman"/>
                <w:spacing w:val="30"/>
                <w:sz w:val="28"/>
              </w:rPr>
            </w:pPr>
            <w:r>
              <w:rPr>
                <w:spacing w:val="30"/>
              </w:rPr>
              <w:t>3.</w:t>
            </w:r>
          </w:p>
        </w:tc>
        <w:tc>
          <w:tcPr>
            <w:tcW w:w="14278" w:type="dxa"/>
          </w:tcPr>
          <w:p w:rsidR="00D9311A" w:rsidRDefault="00D9311A">
            <w:pPr>
              <w:pStyle w:val="a5"/>
              <w:widowControl w:val="0"/>
            </w:pPr>
            <w:r>
              <w:t>Реквизит «код формы ФД» используется при формировании реквизита «ФПО» в случае, если в документ, на который формируется подтверждение оператора, был включен реквизит «номер версии ФФД» (тег 1209), который имеет значение, равное «3».</w:t>
            </w:r>
          </w:p>
          <w:p w:rsidR="00D9311A" w:rsidRDefault="00D9311A">
            <w:pPr>
              <w:overflowPunct w:val="0"/>
              <w:autoSpaceDE w:val="0"/>
              <w:autoSpaceDN w:val="0"/>
              <w:adjustRightInd w:val="0"/>
              <w:spacing w:after="0"/>
              <w:ind w:right="32"/>
              <w:jc w:val="both"/>
              <w:textAlignment w:val="baseline"/>
              <w:rPr>
                <w:rFonts w:ascii="Times New Roman" w:hAnsi="Times New Roman"/>
                <w:sz w:val="28"/>
              </w:rPr>
            </w:pPr>
          </w:p>
        </w:tc>
      </w:tr>
    </w:tbl>
    <w:p w:rsidR="00D9311A" w:rsidRDefault="00D9311A" w:rsidP="00D9311A">
      <w:pPr>
        <w:spacing w:after="0"/>
        <w:rPr>
          <w:sz w:val="28"/>
        </w:rPr>
      </w:pPr>
      <w:r>
        <w:lastRenderedPageBreak/>
        <w:t>42. Структура реквизита «сообщение оператора для ФН» (тег 1068) указана в таблице 35.</w:t>
      </w:r>
    </w:p>
    <w:p w:rsidR="00D9311A" w:rsidRDefault="00D9311A" w:rsidP="00D9311A">
      <w:pPr>
        <w:keepNext/>
        <w:spacing w:after="0"/>
        <w:jc w:val="right"/>
      </w:pPr>
      <w:r>
        <w:t>Таблица 35</w:t>
      </w:r>
    </w:p>
    <w:p w:rsidR="00D9311A" w:rsidRDefault="00D9311A" w:rsidP="00D9311A">
      <w:pPr>
        <w:keepNext/>
        <w:spacing w:after="0"/>
        <w:jc w:val="center"/>
      </w:pPr>
      <w:r>
        <w:t>Структура реквизита «сообщение оператора для ФН»</w:t>
      </w:r>
    </w:p>
    <w:p w:rsidR="00D9311A" w:rsidRDefault="00D9311A" w:rsidP="00D9311A">
      <w:pPr>
        <w:keepNext/>
        <w:spacing w:after="0"/>
        <w:jc w:val="right"/>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95"/>
        <w:gridCol w:w="1495"/>
        <w:gridCol w:w="1495"/>
        <w:gridCol w:w="1624"/>
        <w:gridCol w:w="1493"/>
      </w:tblGrid>
      <w:tr w:rsidR="00D9311A" w:rsidTr="00D9311A">
        <w:trPr>
          <w:cantSplit/>
          <w:trHeight w:val="317"/>
          <w:jc w:val="center"/>
        </w:trPr>
        <w:tc>
          <w:tcPr>
            <w:tcW w:w="5399" w:type="dxa"/>
            <w:tcBorders>
              <w:top w:val="single" w:sz="4" w:space="0" w:color="auto"/>
              <w:left w:val="single" w:sz="4" w:space="0" w:color="auto"/>
              <w:bottom w:val="single" w:sz="4" w:space="0" w:color="auto"/>
              <w:right w:val="single" w:sz="4" w:space="0" w:color="auto"/>
            </w:tcBorders>
            <w:hideMark/>
          </w:tcPr>
          <w:p w:rsidR="00D9311A" w:rsidRDefault="00D9311A">
            <w:pPr>
              <w:pStyle w:val="a5"/>
              <w:keepNext/>
              <w:spacing w:line="256" w:lineRule="auto"/>
              <w:jc w:val="center"/>
              <w:rPr>
                <w:b/>
              </w:rPr>
            </w:pPr>
            <w:r>
              <w:rPr>
                <w:b/>
              </w:rPr>
              <w:t>Наименование реквизита</w:t>
            </w:r>
          </w:p>
        </w:tc>
        <w:tc>
          <w:tcPr>
            <w:tcW w:w="961" w:type="dxa"/>
            <w:tcBorders>
              <w:top w:val="single" w:sz="4" w:space="0" w:color="auto"/>
              <w:left w:val="single" w:sz="4" w:space="0" w:color="auto"/>
              <w:bottom w:val="single" w:sz="4" w:space="0" w:color="auto"/>
              <w:right w:val="single" w:sz="4" w:space="0" w:color="auto"/>
            </w:tcBorders>
            <w:hideMark/>
          </w:tcPr>
          <w:p w:rsidR="00D9311A" w:rsidRDefault="00D9311A">
            <w:pPr>
              <w:pStyle w:val="a5"/>
              <w:keepNext/>
              <w:spacing w:line="256" w:lineRule="auto"/>
              <w:jc w:val="center"/>
              <w:rPr>
                <w:b/>
              </w:rPr>
            </w:pPr>
            <w:r>
              <w:rPr>
                <w:b/>
              </w:rPr>
              <w:t>Тег</w:t>
            </w:r>
          </w:p>
        </w:tc>
        <w:tc>
          <w:tcPr>
            <w:tcW w:w="961" w:type="dxa"/>
            <w:tcBorders>
              <w:top w:val="single" w:sz="4" w:space="0" w:color="auto"/>
              <w:left w:val="single" w:sz="4" w:space="0" w:color="auto"/>
              <w:bottom w:val="single" w:sz="4" w:space="0" w:color="auto"/>
              <w:right w:val="single" w:sz="4" w:space="0" w:color="auto"/>
            </w:tcBorders>
            <w:hideMark/>
          </w:tcPr>
          <w:p w:rsidR="00D9311A" w:rsidRDefault="00D9311A">
            <w:pPr>
              <w:pStyle w:val="a5"/>
              <w:keepNext/>
              <w:spacing w:line="256" w:lineRule="auto"/>
              <w:jc w:val="center"/>
              <w:rPr>
                <w:b/>
              </w:rPr>
            </w:pPr>
            <w:r>
              <w:rPr>
                <w:b/>
              </w:rPr>
              <w:t>Обяз.</w:t>
            </w:r>
          </w:p>
        </w:tc>
        <w:tc>
          <w:tcPr>
            <w:tcW w:w="1044" w:type="dxa"/>
            <w:tcBorders>
              <w:top w:val="single" w:sz="4" w:space="0" w:color="auto"/>
              <w:left w:val="single" w:sz="4" w:space="0" w:color="auto"/>
              <w:bottom w:val="single" w:sz="4" w:space="0" w:color="auto"/>
              <w:right w:val="single" w:sz="4" w:space="0" w:color="auto"/>
            </w:tcBorders>
            <w:hideMark/>
          </w:tcPr>
          <w:p w:rsidR="00D9311A" w:rsidRDefault="00D9311A">
            <w:pPr>
              <w:pStyle w:val="a5"/>
              <w:keepNext/>
              <w:spacing w:line="256" w:lineRule="auto"/>
              <w:jc w:val="center"/>
              <w:rPr>
                <w:b/>
              </w:rPr>
            </w:pPr>
            <w:r>
              <w:rPr>
                <w:b/>
              </w:rPr>
              <w:t>Форм.</w:t>
            </w:r>
          </w:p>
        </w:tc>
        <w:tc>
          <w:tcPr>
            <w:tcW w:w="960" w:type="dxa"/>
            <w:tcBorders>
              <w:top w:val="single" w:sz="4" w:space="0" w:color="auto"/>
              <w:left w:val="single" w:sz="4" w:space="0" w:color="auto"/>
              <w:bottom w:val="single" w:sz="4" w:space="0" w:color="auto"/>
              <w:right w:val="single" w:sz="4" w:space="0" w:color="auto"/>
            </w:tcBorders>
            <w:hideMark/>
          </w:tcPr>
          <w:p w:rsidR="00D9311A" w:rsidRDefault="00D9311A">
            <w:pPr>
              <w:pStyle w:val="a5"/>
              <w:keepNext/>
              <w:spacing w:line="256" w:lineRule="auto"/>
              <w:jc w:val="center"/>
              <w:rPr>
                <w:b/>
              </w:rPr>
            </w:pPr>
            <w:r>
              <w:rPr>
                <w:b/>
              </w:rPr>
              <w:t>Повт.</w:t>
            </w:r>
          </w:p>
        </w:tc>
      </w:tr>
      <w:tr w:rsidR="00D9311A" w:rsidTr="00D9311A">
        <w:trPr>
          <w:cantSplit/>
          <w:trHeight w:val="302"/>
          <w:jc w:val="center"/>
        </w:trPr>
        <w:tc>
          <w:tcPr>
            <w:tcW w:w="5399" w:type="dxa"/>
            <w:tcBorders>
              <w:top w:val="single" w:sz="4" w:space="0" w:color="auto"/>
              <w:left w:val="single" w:sz="4" w:space="0" w:color="auto"/>
              <w:bottom w:val="single" w:sz="4" w:space="0" w:color="auto"/>
              <w:right w:val="single" w:sz="4" w:space="0" w:color="auto"/>
            </w:tcBorders>
            <w:noWrap/>
            <w:hideMark/>
          </w:tcPr>
          <w:p w:rsidR="00D9311A" w:rsidRDefault="00D9311A">
            <w:pPr>
              <w:pStyle w:val="a5"/>
              <w:spacing w:line="256" w:lineRule="auto"/>
            </w:pPr>
            <w:r>
              <w:t>код ответа ОФД</w:t>
            </w:r>
          </w:p>
        </w:tc>
        <w:tc>
          <w:tcPr>
            <w:tcW w:w="961" w:type="dxa"/>
            <w:tcBorders>
              <w:top w:val="single" w:sz="4" w:space="0" w:color="auto"/>
              <w:left w:val="single" w:sz="4" w:space="0" w:color="auto"/>
              <w:bottom w:val="single" w:sz="4" w:space="0" w:color="auto"/>
              <w:right w:val="single" w:sz="4" w:space="0" w:color="auto"/>
            </w:tcBorders>
            <w:noWrap/>
            <w:hideMark/>
          </w:tcPr>
          <w:p w:rsidR="00D9311A" w:rsidRDefault="00D9311A">
            <w:pPr>
              <w:pStyle w:val="a5"/>
              <w:spacing w:line="256" w:lineRule="auto"/>
              <w:jc w:val="center"/>
            </w:pPr>
            <w:r>
              <w:t>1022</w:t>
            </w:r>
          </w:p>
        </w:tc>
        <w:tc>
          <w:tcPr>
            <w:tcW w:w="961"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pPr>
            <w:r>
              <w:t>1</w:t>
            </w:r>
          </w:p>
        </w:tc>
        <w:tc>
          <w:tcPr>
            <w:tcW w:w="1044"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pPr>
            <w:r>
              <w:t>Э</w:t>
            </w:r>
          </w:p>
        </w:tc>
        <w:tc>
          <w:tcPr>
            <w:tcW w:w="960"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pPr>
            <w:r>
              <w:t>Нет</w:t>
            </w:r>
          </w:p>
        </w:tc>
      </w:tr>
      <w:tr w:rsidR="00D9311A" w:rsidTr="00D9311A">
        <w:trPr>
          <w:cantSplit/>
          <w:trHeight w:val="302"/>
          <w:jc w:val="center"/>
        </w:trPr>
        <w:tc>
          <w:tcPr>
            <w:tcW w:w="5399" w:type="dxa"/>
            <w:tcBorders>
              <w:top w:val="single" w:sz="4" w:space="0" w:color="auto"/>
              <w:left w:val="single" w:sz="4" w:space="0" w:color="auto"/>
              <w:bottom w:val="single" w:sz="4" w:space="0" w:color="auto"/>
              <w:right w:val="single" w:sz="4" w:space="0" w:color="auto"/>
            </w:tcBorders>
            <w:noWrap/>
            <w:hideMark/>
          </w:tcPr>
          <w:p w:rsidR="00D9311A" w:rsidRDefault="00D9311A">
            <w:pPr>
              <w:pStyle w:val="a5"/>
              <w:spacing w:line="256" w:lineRule="auto"/>
            </w:pPr>
            <w:r>
              <w:t>реквизит типа «Строка»</w:t>
            </w:r>
          </w:p>
        </w:tc>
        <w:tc>
          <w:tcPr>
            <w:tcW w:w="961" w:type="dxa"/>
            <w:tcBorders>
              <w:top w:val="single" w:sz="4" w:space="0" w:color="auto"/>
              <w:left w:val="single" w:sz="4" w:space="0" w:color="auto"/>
              <w:bottom w:val="single" w:sz="4" w:space="0" w:color="auto"/>
              <w:right w:val="single" w:sz="4" w:space="0" w:color="auto"/>
            </w:tcBorders>
            <w:noWrap/>
            <w:hideMark/>
          </w:tcPr>
          <w:p w:rsidR="00D9311A" w:rsidRDefault="00D9311A">
            <w:pPr>
              <w:pStyle w:val="a5"/>
              <w:spacing w:line="256" w:lineRule="auto"/>
              <w:jc w:val="center"/>
            </w:pPr>
            <w:r>
              <w:t>–</w:t>
            </w:r>
          </w:p>
        </w:tc>
        <w:tc>
          <w:tcPr>
            <w:tcW w:w="961"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pPr>
            <w:r>
              <w:t>7</w:t>
            </w:r>
          </w:p>
        </w:tc>
        <w:tc>
          <w:tcPr>
            <w:tcW w:w="1044"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pPr>
            <w:r>
              <w:t>–</w:t>
            </w:r>
          </w:p>
        </w:tc>
        <w:tc>
          <w:tcPr>
            <w:tcW w:w="960"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pPr>
            <w:r>
              <w:t>Нет</w:t>
            </w:r>
          </w:p>
        </w:tc>
      </w:tr>
    </w:tbl>
    <w:p w:rsidR="00D9311A" w:rsidRDefault="00D9311A" w:rsidP="00D9311A">
      <w:pPr>
        <w:spacing w:after="0"/>
        <w:rPr>
          <w:strike/>
          <w:sz w:val="28"/>
        </w:rPr>
      </w:pPr>
    </w:p>
    <w:p w:rsidR="00D9311A" w:rsidRDefault="00D9311A" w:rsidP="00D9311A">
      <w:pPr>
        <w:spacing w:after="0"/>
      </w:pPr>
      <w:r>
        <w:t>43. Реквизит «код ответа ОФД» (тег 1022) принимает значения, приведенные в таблице 36.</w:t>
      </w:r>
    </w:p>
    <w:p w:rsidR="00D9311A" w:rsidRDefault="00D9311A" w:rsidP="00D9311A">
      <w:pPr>
        <w:keepNext/>
        <w:spacing w:after="0"/>
        <w:jc w:val="right"/>
      </w:pPr>
      <w:r>
        <w:t>Таблица 36</w:t>
      </w:r>
    </w:p>
    <w:p w:rsidR="00D9311A" w:rsidRDefault="00D9311A" w:rsidP="00D9311A">
      <w:pPr>
        <w:keepNext/>
        <w:spacing w:after="0"/>
        <w:jc w:val="center"/>
      </w:pPr>
      <w:r>
        <w:t>Значения, принимаемые реквизитом «код ответа ОФД»</w:t>
      </w:r>
    </w:p>
    <w:p w:rsidR="00D9311A" w:rsidRDefault="00D9311A" w:rsidP="00D9311A">
      <w:pPr>
        <w:keepNext/>
        <w:spacing w:after="0"/>
        <w:jc w:val="right"/>
      </w:pPr>
    </w:p>
    <w:tbl>
      <w:tblPr>
        <w:tblStyle w:val="aff"/>
        <w:tblW w:w="5000" w:type="pct"/>
        <w:jc w:val="center"/>
        <w:tblInd w:w="0" w:type="dxa"/>
        <w:tblLook w:val="04A0" w:firstRow="1" w:lastRow="0" w:firstColumn="1" w:lastColumn="0" w:noHBand="0" w:noVBand="1"/>
      </w:tblPr>
      <w:tblGrid>
        <w:gridCol w:w="2208"/>
        <w:gridCol w:w="12294"/>
      </w:tblGrid>
      <w:tr w:rsidR="00D9311A" w:rsidTr="00D9311A">
        <w:trPr>
          <w:cantSplit/>
          <w:jc w:val="center"/>
        </w:trPr>
        <w:tc>
          <w:tcPr>
            <w:tcW w:w="1549" w:type="dxa"/>
            <w:tcBorders>
              <w:top w:val="single" w:sz="4" w:space="0" w:color="auto"/>
              <w:left w:val="single" w:sz="4" w:space="0" w:color="auto"/>
              <w:bottom w:val="single" w:sz="4" w:space="0" w:color="auto"/>
              <w:right w:val="single" w:sz="4" w:space="0" w:color="auto"/>
            </w:tcBorders>
            <w:hideMark/>
          </w:tcPr>
          <w:p w:rsidR="00D9311A" w:rsidRDefault="00D9311A">
            <w:pPr>
              <w:pStyle w:val="a5"/>
              <w:keepNext/>
              <w:jc w:val="center"/>
              <w:rPr>
                <w:b/>
              </w:rPr>
            </w:pPr>
            <w:r>
              <w:rPr>
                <w:b/>
              </w:rPr>
              <w:t>Код</w:t>
            </w:r>
          </w:p>
        </w:tc>
        <w:tc>
          <w:tcPr>
            <w:tcW w:w="8624" w:type="dxa"/>
            <w:tcBorders>
              <w:top w:val="single" w:sz="4" w:space="0" w:color="auto"/>
              <w:left w:val="single" w:sz="4" w:space="0" w:color="auto"/>
              <w:bottom w:val="single" w:sz="4" w:space="0" w:color="auto"/>
              <w:right w:val="single" w:sz="4" w:space="0" w:color="auto"/>
            </w:tcBorders>
            <w:hideMark/>
          </w:tcPr>
          <w:p w:rsidR="00D9311A" w:rsidRDefault="00D9311A">
            <w:pPr>
              <w:pStyle w:val="a5"/>
              <w:keepNext/>
              <w:rPr>
                <w:b/>
              </w:rPr>
            </w:pPr>
            <w:r>
              <w:rPr>
                <w:b/>
              </w:rPr>
              <w:t>Содержание сообщения оператора</w:t>
            </w:r>
          </w:p>
        </w:tc>
      </w:tr>
      <w:tr w:rsidR="00D9311A" w:rsidTr="00D9311A">
        <w:trPr>
          <w:cantSplit/>
          <w:jc w:val="center"/>
        </w:trPr>
        <w:tc>
          <w:tcPr>
            <w:tcW w:w="1549" w:type="dxa"/>
            <w:tcBorders>
              <w:top w:val="single" w:sz="4" w:space="0" w:color="auto"/>
              <w:left w:val="single" w:sz="4" w:space="0" w:color="auto"/>
              <w:bottom w:val="single" w:sz="4" w:space="0" w:color="auto"/>
              <w:right w:val="single" w:sz="4" w:space="0" w:color="auto"/>
            </w:tcBorders>
            <w:hideMark/>
          </w:tcPr>
          <w:p w:rsidR="00D9311A" w:rsidRDefault="00D9311A">
            <w:pPr>
              <w:pStyle w:val="a5"/>
              <w:jc w:val="center"/>
            </w:pPr>
            <w:r>
              <w:t>0</w:t>
            </w:r>
          </w:p>
        </w:tc>
        <w:tc>
          <w:tcPr>
            <w:tcW w:w="8624" w:type="dxa"/>
            <w:tcBorders>
              <w:top w:val="single" w:sz="4" w:space="0" w:color="auto"/>
              <w:left w:val="single" w:sz="4" w:space="0" w:color="auto"/>
              <w:bottom w:val="single" w:sz="4" w:space="0" w:color="auto"/>
              <w:right w:val="single" w:sz="4" w:space="0" w:color="auto"/>
            </w:tcBorders>
            <w:hideMark/>
          </w:tcPr>
          <w:p w:rsidR="00D9311A" w:rsidRDefault="00D9311A">
            <w:pPr>
              <w:pStyle w:val="a5"/>
            </w:pPr>
            <w:r>
              <w:t>Подтверждение успешного приема документа оператором</w:t>
            </w:r>
          </w:p>
        </w:tc>
      </w:tr>
      <w:tr w:rsidR="00D9311A" w:rsidTr="00D9311A">
        <w:trPr>
          <w:cantSplit/>
          <w:jc w:val="center"/>
        </w:trPr>
        <w:tc>
          <w:tcPr>
            <w:tcW w:w="1549" w:type="dxa"/>
            <w:tcBorders>
              <w:top w:val="single" w:sz="4" w:space="0" w:color="auto"/>
              <w:left w:val="single" w:sz="4" w:space="0" w:color="auto"/>
              <w:bottom w:val="single" w:sz="4" w:space="0" w:color="auto"/>
              <w:right w:val="single" w:sz="4" w:space="0" w:color="auto"/>
            </w:tcBorders>
            <w:hideMark/>
          </w:tcPr>
          <w:p w:rsidR="00D9311A" w:rsidRDefault="00D9311A">
            <w:pPr>
              <w:pStyle w:val="a5"/>
              <w:jc w:val="center"/>
            </w:pPr>
            <w:r>
              <w:t>11</w:t>
            </w:r>
          </w:p>
        </w:tc>
        <w:tc>
          <w:tcPr>
            <w:tcW w:w="8624" w:type="dxa"/>
            <w:tcBorders>
              <w:top w:val="single" w:sz="4" w:space="0" w:color="auto"/>
              <w:left w:val="single" w:sz="4" w:space="0" w:color="auto"/>
              <w:bottom w:val="single" w:sz="4" w:space="0" w:color="auto"/>
              <w:right w:val="single" w:sz="4" w:space="0" w:color="auto"/>
            </w:tcBorders>
            <w:hideMark/>
          </w:tcPr>
          <w:p w:rsidR="00D9311A" w:rsidRDefault="00D9311A">
            <w:pPr>
              <w:pStyle w:val="a5"/>
            </w:pPr>
            <w:r>
              <w:t>Неисправимая ошибка. Содержание документа не распознано</w:t>
            </w:r>
          </w:p>
        </w:tc>
      </w:tr>
      <w:tr w:rsidR="00D9311A" w:rsidTr="00D9311A">
        <w:trPr>
          <w:cantSplit/>
          <w:jc w:val="center"/>
        </w:trPr>
        <w:tc>
          <w:tcPr>
            <w:tcW w:w="1549" w:type="dxa"/>
            <w:tcBorders>
              <w:top w:val="single" w:sz="4" w:space="0" w:color="auto"/>
              <w:left w:val="single" w:sz="4" w:space="0" w:color="auto"/>
              <w:bottom w:val="single" w:sz="4" w:space="0" w:color="auto"/>
              <w:right w:val="single" w:sz="4" w:space="0" w:color="auto"/>
            </w:tcBorders>
            <w:hideMark/>
          </w:tcPr>
          <w:p w:rsidR="00D9311A" w:rsidRDefault="00D9311A">
            <w:pPr>
              <w:pStyle w:val="a5"/>
              <w:jc w:val="center"/>
            </w:pPr>
            <w:r>
              <w:t>14</w:t>
            </w:r>
          </w:p>
        </w:tc>
        <w:tc>
          <w:tcPr>
            <w:tcW w:w="8624" w:type="dxa"/>
            <w:tcBorders>
              <w:top w:val="single" w:sz="4" w:space="0" w:color="auto"/>
              <w:left w:val="single" w:sz="4" w:space="0" w:color="auto"/>
              <w:bottom w:val="single" w:sz="4" w:space="0" w:color="auto"/>
              <w:right w:val="single" w:sz="4" w:space="0" w:color="auto"/>
            </w:tcBorders>
            <w:hideMark/>
          </w:tcPr>
          <w:p w:rsidR="00D9311A" w:rsidRDefault="00D9311A">
            <w:pPr>
              <w:pStyle w:val="a5"/>
            </w:pPr>
            <w:r>
              <w:t>Ошибка форматно-логического контроля при обработке документа</w:t>
            </w:r>
          </w:p>
        </w:tc>
      </w:tr>
    </w:tbl>
    <w:p w:rsidR="00D9311A" w:rsidRDefault="00D9311A" w:rsidP="00D9311A">
      <w:pPr>
        <w:spacing w:after="0"/>
        <w:rPr>
          <w:sz w:val="28"/>
        </w:rPr>
      </w:pPr>
    </w:p>
    <w:p w:rsidR="00D9311A" w:rsidRDefault="00D9311A" w:rsidP="00D9311A">
      <w:pPr>
        <w:spacing w:after="0"/>
      </w:pPr>
      <w:r>
        <w:t>44. Значения битов в байте данных реквизита «сообщение оператора» (тег 1206) и описание формата данных этого реквизита ФД в печатной форме указаны в таблице 37.</w:t>
      </w:r>
    </w:p>
    <w:p w:rsidR="00D9311A" w:rsidRDefault="00D9311A" w:rsidP="00D9311A">
      <w:pPr>
        <w:pStyle w:val="a5"/>
        <w:keepNext/>
        <w:jc w:val="right"/>
      </w:pPr>
      <w:r>
        <w:t>Таблица 37</w:t>
      </w:r>
    </w:p>
    <w:p w:rsidR="00D9311A" w:rsidRDefault="00D9311A" w:rsidP="00D9311A">
      <w:pPr>
        <w:pStyle w:val="a5"/>
        <w:keepNext/>
        <w:jc w:val="center"/>
      </w:pPr>
      <w:r>
        <w:t>Значения битов в байте данных реквизита «сообщение оператора» (тег 1206) и описание формата данных этого реквизита ФД в печатной форме</w:t>
      </w:r>
    </w:p>
    <w:p w:rsidR="00D9311A" w:rsidRDefault="00D9311A" w:rsidP="00D9311A">
      <w:pPr>
        <w:pStyle w:val="a5"/>
        <w:keepNext/>
        <w:jc w:val="cente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3"/>
        <w:gridCol w:w="7978"/>
        <w:gridCol w:w="4141"/>
      </w:tblGrid>
      <w:tr w:rsidR="00D9311A" w:rsidTr="00D9311A">
        <w:trPr>
          <w:cantSplit/>
          <w:trHeight w:val="20"/>
          <w:jc w:val="center"/>
        </w:trPr>
        <w:tc>
          <w:tcPr>
            <w:tcW w:w="2151" w:type="dxa"/>
            <w:tcBorders>
              <w:top w:val="single" w:sz="4" w:space="0" w:color="auto"/>
              <w:left w:val="single" w:sz="4" w:space="0" w:color="auto"/>
              <w:bottom w:val="single" w:sz="4" w:space="0" w:color="auto"/>
              <w:right w:val="single" w:sz="4" w:space="0" w:color="auto"/>
            </w:tcBorders>
            <w:hideMark/>
          </w:tcPr>
          <w:p w:rsidR="00D9311A" w:rsidRDefault="00D9311A">
            <w:pPr>
              <w:pStyle w:val="a5"/>
              <w:keepNext/>
              <w:widowControl w:val="0"/>
              <w:spacing w:line="256" w:lineRule="auto"/>
              <w:jc w:val="center"/>
              <w:rPr>
                <w:b/>
              </w:rPr>
            </w:pPr>
            <w:r>
              <w:rPr>
                <w:b/>
              </w:rPr>
              <w:t>Номер бита</w:t>
            </w:r>
          </w:p>
        </w:tc>
        <w:tc>
          <w:tcPr>
            <w:tcW w:w="7201" w:type="dxa"/>
            <w:tcBorders>
              <w:top w:val="single" w:sz="4" w:space="0" w:color="auto"/>
              <w:left w:val="single" w:sz="4" w:space="0" w:color="auto"/>
              <w:bottom w:val="single" w:sz="4" w:space="0" w:color="auto"/>
              <w:right w:val="single" w:sz="4" w:space="0" w:color="auto"/>
            </w:tcBorders>
            <w:hideMark/>
          </w:tcPr>
          <w:p w:rsidR="00D9311A" w:rsidRDefault="00D9311A">
            <w:pPr>
              <w:pStyle w:val="a5"/>
              <w:keepNext/>
              <w:widowControl w:val="0"/>
              <w:spacing w:line="256" w:lineRule="auto"/>
              <w:jc w:val="center"/>
              <w:rPr>
                <w:b/>
              </w:rPr>
            </w:pPr>
            <w:r>
              <w:rPr>
                <w:b/>
              </w:rPr>
              <w:t>Содержание сообщения оператора</w:t>
            </w:r>
          </w:p>
        </w:tc>
        <w:tc>
          <w:tcPr>
            <w:tcW w:w="3738" w:type="dxa"/>
            <w:tcBorders>
              <w:top w:val="single" w:sz="4" w:space="0" w:color="auto"/>
              <w:left w:val="single" w:sz="4" w:space="0" w:color="auto"/>
              <w:bottom w:val="single" w:sz="4" w:space="0" w:color="auto"/>
              <w:right w:val="single" w:sz="4" w:space="0" w:color="auto"/>
            </w:tcBorders>
            <w:hideMark/>
          </w:tcPr>
          <w:p w:rsidR="00D9311A" w:rsidRDefault="00D9311A">
            <w:pPr>
              <w:pStyle w:val="a5"/>
              <w:keepNext/>
              <w:widowControl w:val="0"/>
              <w:spacing w:line="256" w:lineRule="auto"/>
              <w:jc w:val="center"/>
              <w:rPr>
                <w:b/>
              </w:rPr>
            </w:pPr>
            <w:r>
              <w:rPr>
                <w:b/>
              </w:rPr>
              <w:t>Формат ПФ</w:t>
            </w:r>
          </w:p>
        </w:tc>
      </w:tr>
      <w:tr w:rsidR="00D9311A" w:rsidTr="00D9311A">
        <w:trPr>
          <w:cantSplit/>
          <w:trHeight w:val="20"/>
          <w:jc w:val="center"/>
        </w:trPr>
        <w:tc>
          <w:tcPr>
            <w:tcW w:w="2151" w:type="dxa"/>
            <w:tcBorders>
              <w:top w:val="single" w:sz="4" w:space="0" w:color="auto"/>
              <w:left w:val="single" w:sz="4" w:space="0" w:color="auto"/>
              <w:bottom w:val="single" w:sz="4" w:space="0" w:color="auto"/>
              <w:right w:val="single" w:sz="4" w:space="0" w:color="auto"/>
            </w:tcBorders>
            <w:hideMark/>
          </w:tcPr>
          <w:p w:rsidR="00D9311A" w:rsidRDefault="00D9311A">
            <w:pPr>
              <w:pStyle w:val="a5"/>
              <w:widowControl w:val="0"/>
              <w:spacing w:line="256" w:lineRule="auto"/>
              <w:jc w:val="center"/>
            </w:pPr>
            <w:r>
              <w:t>1</w:t>
            </w:r>
          </w:p>
        </w:tc>
        <w:tc>
          <w:tcPr>
            <w:tcW w:w="7201" w:type="dxa"/>
            <w:tcBorders>
              <w:top w:val="single" w:sz="4" w:space="0" w:color="auto"/>
              <w:left w:val="single" w:sz="4" w:space="0" w:color="auto"/>
              <w:bottom w:val="single" w:sz="4" w:space="0" w:color="auto"/>
              <w:right w:val="single" w:sz="4" w:space="0" w:color="auto"/>
            </w:tcBorders>
            <w:hideMark/>
          </w:tcPr>
          <w:p w:rsidR="00D9311A" w:rsidRDefault="00D9311A">
            <w:pPr>
              <w:pStyle w:val="a5"/>
              <w:widowControl w:val="0"/>
              <w:spacing w:line="256" w:lineRule="auto"/>
              <w:jc w:val="left"/>
            </w:pPr>
            <w:r>
              <w:t>Ошибка форматно-логического контроля документа</w:t>
            </w:r>
          </w:p>
        </w:tc>
        <w:tc>
          <w:tcPr>
            <w:tcW w:w="3738" w:type="dxa"/>
            <w:tcBorders>
              <w:top w:val="single" w:sz="4" w:space="0" w:color="auto"/>
              <w:left w:val="single" w:sz="4" w:space="0" w:color="auto"/>
              <w:bottom w:val="single" w:sz="4" w:space="0" w:color="auto"/>
              <w:right w:val="single" w:sz="4" w:space="0" w:color="auto"/>
            </w:tcBorders>
            <w:hideMark/>
          </w:tcPr>
          <w:p w:rsidR="00D9311A" w:rsidRDefault="00D9311A">
            <w:pPr>
              <w:pStyle w:val="a5"/>
              <w:widowControl w:val="0"/>
              <w:spacing w:line="256" w:lineRule="auto"/>
              <w:jc w:val="left"/>
            </w:pPr>
            <w:r>
              <w:t>ОШИБКА ФЛК</w:t>
            </w:r>
          </w:p>
        </w:tc>
      </w:tr>
      <w:tr w:rsidR="00D9311A" w:rsidTr="00D9311A">
        <w:trPr>
          <w:cantSplit/>
          <w:trHeight w:val="20"/>
          <w:jc w:val="center"/>
        </w:trPr>
        <w:tc>
          <w:tcPr>
            <w:tcW w:w="2151" w:type="dxa"/>
            <w:tcBorders>
              <w:top w:val="single" w:sz="4" w:space="0" w:color="auto"/>
              <w:left w:val="single" w:sz="4" w:space="0" w:color="auto"/>
              <w:bottom w:val="single" w:sz="4" w:space="0" w:color="auto"/>
              <w:right w:val="single" w:sz="4" w:space="0" w:color="auto"/>
            </w:tcBorders>
            <w:hideMark/>
          </w:tcPr>
          <w:p w:rsidR="00D9311A" w:rsidRDefault="00D9311A">
            <w:pPr>
              <w:pStyle w:val="a5"/>
              <w:widowControl w:val="0"/>
              <w:spacing w:line="256" w:lineRule="auto"/>
              <w:jc w:val="center"/>
            </w:pPr>
            <w:r>
              <w:t>6</w:t>
            </w:r>
          </w:p>
        </w:tc>
        <w:tc>
          <w:tcPr>
            <w:tcW w:w="7201" w:type="dxa"/>
            <w:tcBorders>
              <w:top w:val="single" w:sz="4" w:space="0" w:color="auto"/>
              <w:left w:val="single" w:sz="4" w:space="0" w:color="auto"/>
              <w:bottom w:val="single" w:sz="4" w:space="0" w:color="auto"/>
              <w:right w:val="single" w:sz="4" w:space="0" w:color="auto"/>
            </w:tcBorders>
            <w:hideMark/>
          </w:tcPr>
          <w:p w:rsidR="00D9311A" w:rsidRDefault="00D9311A">
            <w:pPr>
              <w:pStyle w:val="a5"/>
              <w:widowControl w:val="0"/>
              <w:spacing w:line="256" w:lineRule="auto"/>
              <w:jc w:val="left"/>
            </w:pPr>
            <w:r>
              <w:t>Требуется связаться с ОФД для изменения настройки параметров связи ККТ и ОФД</w:t>
            </w:r>
          </w:p>
        </w:tc>
        <w:tc>
          <w:tcPr>
            <w:tcW w:w="3738" w:type="dxa"/>
            <w:tcBorders>
              <w:top w:val="single" w:sz="4" w:space="0" w:color="auto"/>
              <w:left w:val="single" w:sz="4" w:space="0" w:color="auto"/>
              <w:bottom w:val="single" w:sz="4" w:space="0" w:color="auto"/>
              <w:right w:val="single" w:sz="4" w:space="0" w:color="auto"/>
            </w:tcBorders>
            <w:hideMark/>
          </w:tcPr>
          <w:p w:rsidR="00D9311A" w:rsidRDefault="00D9311A">
            <w:pPr>
              <w:pStyle w:val="a5"/>
              <w:widowControl w:val="0"/>
              <w:spacing w:line="256" w:lineRule="auto"/>
              <w:jc w:val="left"/>
            </w:pPr>
            <w:r>
              <w:t>ТРЕБ. НАСТР. ККТ</w:t>
            </w:r>
          </w:p>
        </w:tc>
      </w:tr>
      <w:tr w:rsidR="00D9311A" w:rsidTr="00D9311A">
        <w:trPr>
          <w:cantSplit/>
          <w:trHeight w:val="20"/>
          <w:jc w:val="center"/>
        </w:trPr>
        <w:tc>
          <w:tcPr>
            <w:tcW w:w="2151" w:type="dxa"/>
            <w:tcBorders>
              <w:top w:val="single" w:sz="4" w:space="0" w:color="auto"/>
              <w:left w:val="single" w:sz="4" w:space="0" w:color="auto"/>
              <w:bottom w:val="single" w:sz="4" w:space="0" w:color="auto"/>
              <w:right w:val="single" w:sz="4" w:space="0" w:color="auto"/>
            </w:tcBorders>
            <w:hideMark/>
          </w:tcPr>
          <w:p w:rsidR="00D9311A" w:rsidRDefault="00D9311A">
            <w:pPr>
              <w:pStyle w:val="a5"/>
              <w:widowControl w:val="0"/>
              <w:spacing w:line="256" w:lineRule="auto"/>
              <w:jc w:val="center"/>
            </w:pPr>
            <w:r>
              <w:lastRenderedPageBreak/>
              <w:t>7</w:t>
            </w:r>
          </w:p>
        </w:tc>
        <w:tc>
          <w:tcPr>
            <w:tcW w:w="7201" w:type="dxa"/>
            <w:tcBorders>
              <w:top w:val="single" w:sz="4" w:space="0" w:color="auto"/>
              <w:left w:val="single" w:sz="4" w:space="0" w:color="auto"/>
              <w:bottom w:val="single" w:sz="4" w:space="0" w:color="auto"/>
              <w:right w:val="single" w:sz="4" w:space="0" w:color="auto"/>
            </w:tcBorders>
            <w:hideMark/>
          </w:tcPr>
          <w:p w:rsidR="00D9311A" w:rsidRDefault="00D9311A">
            <w:pPr>
              <w:pStyle w:val="a5"/>
              <w:widowControl w:val="0"/>
              <w:spacing w:line="256" w:lineRule="auto"/>
              <w:jc w:val="left"/>
            </w:pPr>
            <w:r>
              <w:t>Оператор уведомляет пользователя ККТ о прекращении деятельности</w:t>
            </w:r>
          </w:p>
        </w:tc>
        <w:tc>
          <w:tcPr>
            <w:tcW w:w="3738" w:type="dxa"/>
            <w:tcBorders>
              <w:top w:val="single" w:sz="4" w:space="0" w:color="auto"/>
              <w:left w:val="single" w:sz="4" w:space="0" w:color="auto"/>
              <w:bottom w:val="single" w:sz="4" w:space="0" w:color="auto"/>
              <w:right w:val="single" w:sz="4" w:space="0" w:color="auto"/>
            </w:tcBorders>
            <w:hideMark/>
          </w:tcPr>
          <w:p w:rsidR="00D9311A" w:rsidRDefault="00D9311A">
            <w:pPr>
              <w:pStyle w:val="a5"/>
              <w:widowControl w:val="0"/>
              <w:spacing w:line="256" w:lineRule="auto"/>
              <w:jc w:val="left"/>
            </w:pPr>
            <w:r>
              <w:t>ОФД АННУЛИРОВАН</w:t>
            </w:r>
          </w:p>
        </w:tc>
      </w:tr>
    </w:tbl>
    <w:p w:rsidR="00D9311A" w:rsidRDefault="00D9311A" w:rsidP="00D9311A">
      <w:pPr>
        <w:spacing w:after="0"/>
        <w:rPr>
          <w:spacing w:val="30"/>
          <w:sz w:val="28"/>
        </w:rPr>
      </w:pPr>
    </w:p>
    <w:tbl>
      <w:tblPr>
        <w:tblStyle w:val="13"/>
        <w:tblW w:w="4962"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0"/>
        <w:gridCol w:w="13632"/>
      </w:tblGrid>
      <w:tr w:rsidR="00D9311A" w:rsidTr="00D9311A">
        <w:tc>
          <w:tcPr>
            <w:tcW w:w="15068" w:type="dxa"/>
            <w:gridSpan w:val="2"/>
            <w:hideMark/>
          </w:tcPr>
          <w:p w:rsidR="00D9311A" w:rsidRDefault="00D9311A">
            <w:pPr>
              <w:overflowPunct w:val="0"/>
              <w:autoSpaceDE w:val="0"/>
              <w:autoSpaceDN w:val="0"/>
              <w:adjustRightInd w:val="0"/>
              <w:spacing w:after="0"/>
              <w:ind w:right="32"/>
              <w:jc w:val="both"/>
              <w:textAlignment w:val="baseline"/>
              <w:rPr>
                <w:rFonts w:ascii="Times New Roman" w:hAnsi="Times New Roman"/>
                <w:strike/>
                <w:sz w:val="28"/>
              </w:rPr>
            </w:pPr>
            <w:r>
              <w:rPr>
                <w:spacing w:val="30"/>
              </w:rPr>
              <w:t>Примечания:</w:t>
            </w:r>
          </w:p>
        </w:tc>
      </w:tr>
      <w:tr w:rsidR="00D9311A" w:rsidTr="00D9311A">
        <w:tc>
          <w:tcPr>
            <w:tcW w:w="790" w:type="dxa"/>
            <w:hideMark/>
          </w:tcPr>
          <w:p w:rsidR="00D9311A" w:rsidRDefault="00D9311A">
            <w:pPr>
              <w:overflowPunct w:val="0"/>
              <w:autoSpaceDE w:val="0"/>
              <w:autoSpaceDN w:val="0"/>
              <w:adjustRightInd w:val="0"/>
              <w:spacing w:after="0"/>
              <w:ind w:right="-1243"/>
              <w:jc w:val="both"/>
              <w:textAlignment w:val="baseline"/>
              <w:rPr>
                <w:rFonts w:ascii="Times New Roman" w:hAnsi="Times New Roman"/>
                <w:spacing w:val="30"/>
                <w:sz w:val="28"/>
              </w:rPr>
            </w:pPr>
            <w:r>
              <w:rPr>
                <w:spacing w:val="30"/>
              </w:rPr>
              <w:t>1.</w:t>
            </w:r>
          </w:p>
        </w:tc>
        <w:tc>
          <w:tcPr>
            <w:tcW w:w="14278" w:type="dxa"/>
            <w:hideMark/>
          </w:tcPr>
          <w:p w:rsidR="00D9311A" w:rsidRDefault="00D9311A">
            <w:pPr>
              <w:overflowPunct w:val="0"/>
              <w:autoSpaceDE w:val="0"/>
              <w:autoSpaceDN w:val="0"/>
              <w:adjustRightInd w:val="0"/>
              <w:spacing w:after="0"/>
              <w:ind w:right="32"/>
              <w:jc w:val="both"/>
              <w:textAlignment w:val="baseline"/>
              <w:rPr>
                <w:rFonts w:ascii="Times New Roman" w:hAnsi="Times New Roman"/>
                <w:sz w:val="28"/>
              </w:rPr>
            </w:pPr>
            <w:r>
              <w:t>Все биты сообщения оператора, кроме указанных в таблице 37, должны иметь значение «0».</w:t>
            </w:r>
          </w:p>
        </w:tc>
      </w:tr>
      <w:tr w:rsidR="00D9311A" w:rsidTr="00D9311A">
        <w:tc>
          <w:tcPr>
            <w:tcW w:w="790" w:type="dxa"/>
            <w:hideMark/>
          </w:tcPr>
          <w:p w:rsidR="00D9311A" w:rsidRDefault="00D9311A">
            <w:pPr>
              <w:overflowPunct w:val="0"/>
              <w:autoSpaceDE w:val="0"/>
              <w:autoSpaceDN w:val="0"/>
              <w:adjustRightInd w:val="0"/>
              <w:spacing w:after="0"/>
              <w:ind w:right="-1243"/>
              <w:jc w:val="both"/>
              <w:textAlignment w:val="baseline"/>
              <w:rPr>
                <w:rFonts w:ascii="Times New Roman" w:hAnsi="Times New Roman"/>
                <w:spacing w:val="30"/>
                <w:sz w:val="28"/>
              </w:rPr>
            </w:pPr>
            <w:r>
              <w:rPr>
                <w:spacing w:val="30"/>
              </w:rPr>
              <w:t>2.</w:t>
            </w:r>
          </w:p>
        </w:tc>
        <w:tc>
          <w:tcPr>
            <w:tcW w:w="14278" w:type="dxa"/>
          </w:tcPr>
          <w:p w:rsidR="00D9311A" w:rsidRDefault="00D9311A">
            <w:pPr>
              <w:spacing w:after="0"/>
              <w:ind w:hanging="2"/>
              <w:rPr>
                <w:rFonts w:ascii="Times New Roman" w:hAnsi="Times New Roman"/>
                <w:sz w:val="28"/>
              </w:rPr>
            </w:pPr>
            <w:r>
              <w:t>ОФД присваивает первому биту реквизита «сообщение оператора» (тег 1206) значение равное «1», а также направляет соответствующее уведомление в налоговый орган в случае если при проверке достоверности фискальных данных, содержащихся в ФД, выявлено несоответствие этого ФД требованиям настоящего документа.</w:t>
            </w:r>
          </w:p>
          <w:p w:rsidR="00D9311A" w:rsidRDefault="00D9311A">
            <w:pPr>
              <w:overflowPunct w:val="0"/>
              <w:autoSpaceDE w:val="0"/>
              <w:autoSpaceDN w:val="0"/>
              <w:adjustRightInd w:val="0"/>
              <w:spacing w:after="0"/>
              <w:ind w:right="32"/>
              <w:jc w:val="both"/>
              <w:textAlignment w:val="baseline"/>
              <w:rPr>
                <w:rFonts w:ascii="Times New Roman" w:hAnsi="Times New Roman"/>
                <w:sz w:val="28"/>
              </w:rPr>
            </w:pPr>
          </w:p>
        </w:tc>
      </w:tr>
    </w:tbl>
    <w:p w:rsidR="00D9311A" w:rsidRDefault="00D9311A" w:rsidP="00D9311A">
      <w:pPr>
        <w:spacing w:after="0"/>
        <w:rPr>
          <w:sz w:val="28"/>
        </w:rPr>
      </w:pPr>
      <w:r>
        <w:t>45. Фискальные данные ФД, хранящиеся в памяти ФН не менее 5 лет (далее – фискальные данные длительного хранения), должны считываться из памяти ФН (далее – выгружаться) и включаться в состав Отчета о считывании фискальных данных всех фискальных документов, содержащихся в ФН (далее – Отчет о считывании ФД), с использованием программы для выгрузки данных из ФН.</w:t>
      </w:r>
    </w:p>
    <w:p w:rsidR="00D9311A" w:rsidRDefault="00D9311A" w:rsidP="00D9311A">
      <w:pPr>
        <w:spacing w:after="0"/>
      </w:pPr>
      <w:r>
        <w:t xml:space="preserve">Отчет о считывании ФД должен иметь заголовок, содержащий поля записи. Структура Отчета о считывании ФД указана в таблице 38. Поля записи заголовка должны иметь фиксированную длину в байтах, указанную в таблице 38. Значения полей записи, содержание которых определяется значением соответствующего реквизита, в заголовке должны указываться без поля «тег» и поля «длина» </w:t>
      </w:r>
      <w:r>
        <w:rPr>
          <w:lang w:val="en-US"/>
        </w:rPr>
        <w:t>TLV</w:t>
      </w:r>
      <w:r>
        <w:t>-структуры соответствующего реквизита, указанного в таблице 38 атрибутом «Содержание записи».</w:t>
      </w:r>
    </w:p>
    <w:p w:rsidR="00D9311A" w:rsidRDefault="00D9311A" w:rsidP="00D9311A">
      <w:pPr>
        <w:spacing w:after="0"/>
        <w:jc w:val="right"/>
      </w:pPr>
      <w:r>
        <w:t>Таблица 38</w:t>
      </w:r>
    </w:p>
    <w:p w:rsidR="00D9311A" w:rsidRDefault="00D9311A" w:rsidP="00D9311A">
      <w:pPr>
        <w:spacing w:after="0"/>
        <w:jc w:val="center"/>
      </w:pPr>
      <w:r>
        <w:t>Структура Отчета о считывании ФД</w:t>
      </w:r>
    </w:p>
    <w:p w:rsidR="00D9311A" w:rsidRDefault="00D9311A" w:rsidP="00D9311A">
      <w:pPr>
        <w:spacing w:after="0"/>
        <w:jc w:val="right"/>
      </w:pPr>
    </w:p>
    <w:tbl>
      <w:tblPr>
        <w:tblStyle w:val="aff"/>
        <w:tblW w:w="5000" w:type="pct"/>
        <w:jc w:val="center"/>
        <w:tblInd w:w="0" w:type="dxa"/>
        <w:tblLook w:val="04A0" w:firstRow="1" w:lastRow="0" w:firstColumn="1" w:lastColumn="0" w:noHBand="0" w:noVBand="1"/>
      </w:tblPr>
      <w:tblGrid>
        <w:gridCol w:w="3035"/>
        <w:gridCol w:w="1483"/>
        <w:gridCol w:w="1446"/>
        <w:gridCol w:w="1368"/>
        <w:gridCol w:w="7170"/>
      </w:tblGrid>
      <w:tr w:rsidR="00D9311A" w:rsidTr="00D9311A">
        <w:trPr>
          <w:jc w:val="center"/>
        </w:trPr>
        <w:tc>
          <w:tcPr>
            <w:tcW w:w="3087" w:type="dxa"/>
            <w:tcBorders>
              <w:top w:val="single" w:sz="4" w:space="0" w:color="auto"/>
              <w:left w:val="single" w:sz="4" w:space="0" w:color="auto"/>
              <w:bottom w:val="single" w:sz="4" w:space="0" w:color="auto"/>
              <w:right w:val="single" w:sz="4" w:space="0" w:color="auto"/>
            </w:tcBorders>
            <w:vAlign w:val="center"/>
            <w:hideMark/>
          </w:tcPr>
          <w:p w:rsidR="00D9311A" w:rsidRDefault="00D9311A">
            <w:pPr>
              <w:overflowPunct w:val="0"/>
              <w:spacing w:after="0"/>
              <w:jc w:val="center"/>
              <w:textAlignment w:val="baseline"/>
              <w:rPr>
                <w:rFonts w:ascii="Times New Roman" w:hAnsi="Times New Roman"/>
                <w:b/>
                <w:sz w:val="28"/>
              </w:rPr>
            </w:pPr>
            <w:r>
              <w:rPr>
                <w:b/>
              </w:rPr>
              <w:t>Поле записи</w:t>
            </w:r>
          </w:p>
        </w:tc>
        <w:tc>
          <w:tcPr>
            <w:tcW w:w="1514" w:type="dxa"/>
            <w:tcBorders>
              <w:top w:val="single" w:sz="4" w:space="0" w:color="auto"/>
              <w:left w:val="single" w:sz="4" w:space="0" w:color="auto"/>
              <w:bottom w:val="single" w:sz="4" w:space="0" w:color="auto"/>
              <w:right w:val="single" w:sz="4" w:space="0" w:color="auto"/>
            </w:tcBorders>
            <w:vAlign w:val="center"/>
            <w:hideMark/>
          </w:tcPr>
          <w:p w:rsidR="00D9311A" w:rsidRDefault="00D9311A">
            <w:pPr>
              <w:overflowPunct w:val="0"/>
              <w:spacing w:after="0"/>
              <w:jc w:val="center"/>
              <w:textAlignment w:val="baseline"/>
              <w:rPr>
                <w:rFonts w:ascii="Times New Roman" w:hAnsi="Times New Roman"/>
                <w:b/>
                <w:sz w:val="28"/>
              </w:rPr>
            </w:pPr>
            <w:r>
              <w:rPr>
                <w:b/>
              </w:rPr>
              <w:t>Тип</w:t>
            </w:r>
          </w:p>
        </w:tc>
        <w:tc>
          <w:tcPr>
            <w:tcW w:w="1468" w:type="dxa"/>
            <w:tcBorders>
              <w:top w:val="single" w:sz="4" w:space="0" w:color="auto"/>
              <w:left w:val="single" w:sz="4" w:space="0" w:color="auto"/>
              <w:bottom w:val="single" w:sz="4" w:space="0" w:color="auto"/>
              <w:right w:val="single" w:sz="4" w:space="0" w:color="auto"/>
            </w:tcBorders>
            <w:vAlign w:val="center"/>
            <w:hideMark/>
          </w:tcPr>
          <w:p w:rsidR="00D9311A" w:rsidRDefault="00D9311A">
            <w:pPr>
              <w:overflowPunct w:val="0"/>
              <w:spacing w:after="0"/>
              <w:jc w:val="center"/>
              <w:textAlignment w:val="baseline"/>
              <w:rPr>
                <w:rFonts w:ascii="Times New Roman" w:hAnsi="Times New Roman"/>
                <w:b/>
                <w:sz w:val="28"/>
              </w:rPr>
            </w:pPr>
            <w:r>
              <w:rPr>
                <w:b/>
              </w:rPr>
              <w:t>Формат данных</w:t>
            </w:r>
          </w:p>
        </w:tc>
        <w:tc>
          <w:tcPr>
            <w:tcW w:w="1392" w:type="dxa"/>
            <w:tcBorders>
              <w:top w:val="single" w:sz="4" w:space="0" w:color="auto"/>
              <w:left w:val="single" w:sz="4" w:space="0" w:color="auto"/>
              <w:bottom w:val="single" w:sz="4" w:space="0" w:color="auto"/>
              <w:right w:val="single" w:sz="4" w:space="0" w:color="auto"/>
            </w:tcBorders>
            <w:vAlign w:val="center"/>
            <w:hideMark/>
          </w:tcPr>
          <w:p w:rsidR="00D9311A" w:rsidRDefault="00D9311A">
            <w:pPr>
              <w:overflowPunct w:val="0"/>
              <w:spacing w:after="0"/>
              <w:jc w:val="center"/>
              <w:textAlignment w:val="baseline"/>
              <w:rPr>
                <w:rFonts w:ascii="Times New Roman" w:hAnsi="Times New Roman"/>
                <w:b/>
                <w:sz w:val="28"/>
              </w:rPr>
            </w:pPr>
            <w:r>
              <w:rPr>
                <w:b/>
              </w:rPr>
              <w:t>Длина</w:t>
            </w:r>
          </w:p>
        </w:tc>
        <w:tc>
          <w:tcPr>
            <w:tcW w:w="7398" w:type="dxa"/>
            <w:tcBorders>
              <w:top w:val="single" w:sz="4" w:space="0" w:color="auto"/>
              <w:left w:val="single" w:sz="4" w:space="0" w:color="auto"/>
              <w:bottom w:val="single" w:sz="4" w:space="0" w:color="auto"/>
              <w:right w:val="single" w:sz="4" w:space="0" w:color="auto"/>
            </w:tcBorders>
            <w:vAlign w:val="center"/>
            <w:hideMark/>
          </w:tcPr>
          <w:p w:rsidR="00D9311A" w:rsidRDefault="00D9311A">
            <w:pPr>
              <w:overflowPunct w:val="0"/>
              <w:spacing w:after="0"/>
              <w:jc w:val="center"/>
              <w:textAlignment w:val="baseline"/>
              <w:rPr>
                <w:rFonts w:ascii="Times New Roman" w:hAnsi="Times New Roman"/>
                <w:b/>
                <w:sz w:val="28"/>
              </w:rPr>
            </w:pPr>
            <w:r>
              <w:rPr>
                <w:b/>
              </w:rPr>
              <w:t>Содержание записи</w:t>
            </w:r>
          </w:p>
        </w:tc>
      </w:tr>
      <w:tr w:rsidR="00D9311A" w:rsidTr="00D9311A">
        <w:trPr>
          <w:jc w:val="center"/>
        </w:trPr>
        <w:tc>
          <w:tcPr>
            <w:tcW w:w="3087"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spacing w:after="0"/>
              <w:textAlignment w:val="baseline"/>
              <w:rPr>
                <w:rFonts w:ascii="Times New Roman" w:hAnsi="Times New Roman"/>
                <w:sz w:val="28"/>
              </w:rPr>
            </w:pPr>
            <w:r>
              <w:t>Наименование файла выгрузки</w:t>
            </w:r>
          </w:p>
        </w:tc>
        <w:tc>
          <w:tcPr>
            <w:tcW w:w="1514"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spacing w:after="0"/>
              <w:jc w:val="center"/>
              <w:textAlignment w:val="baseline"/>
              <w:rPr>
                <w:rFonts w:ascii="Times New Roman" w:hAnsi="Times New Roman"/>
                <w:sz w:val="28"/>
              </w:rPr>
            </w:pPr>
            <w:r>
              <w:t>Текст</w:t>
            </w:r>
          </w:p>
        </w:tc>
        <w:tc>
          <w:tcPr>
            <w:tcW w:w="1468"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spacing w:after="0"/>
              <w:jc w:val="center"/>
              <w:textAlignment w:val="baseline"/>
              <w:rPr>
                <w:rFonts w:ascii="Times New Roman" w:hAnsi="Times New Roman"/>
                <w:sz w:val="28"/>
              </w:rPr>
            </w:pPr>
            <w:r>
              <w:t>Строка</w:t>
            </w:r>
          </w:p>
        </w:tc>
        <w:tc>
          <w:tcPr>
            <w:tcW w:w="1392"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spacing w:after="0"/>
              <w:jc w:val="center"/>
              <w:textAlignment w:val="baseline"/>
              <w:rPr>
                <w:rFonts w:ascii="Times New Roman" w:hAnsi="Times New Roman"/>
                <w:sz w:val="28"/>
              </w:rPr>
            </w:pPr>
            <w:r>
              <w:t>53</w:t>
            </w:r>
          </w:p>
        </w:tc>
        <w:tc>
          <w:tcPr>
            <w:tcW w:w="7398"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spacing w:after="0"/>
              <w:textAlignment w:val="baseline"/>
              <w:rPr>
                <w:rFonts w:ascii="Times New Roman" w:hAnsi="Times New Roman"/>
                <w:sz w:val="28"/>
              </w:rPr>
            </w:pPr>
            <w:r>
              <w:t>«Отчет о считывании ФД»</w:t>
            </w:r>
          </w:p>
        </w:tc>
      </w:tr>
      <w:tr w:rsidR="00D9311A" w:rsidTr="00D9311A">
        <w:trPr>
          <w:jc w:val="center"/>
        </w:trPr>
        <w:tc>
          <w:tcPr>
            <w:tcW w:w="3087"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spacing w:after="0"/>
              <w:textAlignment w:val="baseline"/>
              <w:rPr>
                <w:rFonts w:ascii="Times New Roman" w:hAnsi="Times New Roman"/>
                <w:sz w:val="28"/>
              </w:rPr>
            </w:pPr>
            <w:r>
              <w:t>Программа выгрузки</w:t>
            </w:r>
          </w:p>
        </w:tc>
        <w:tc>
          <w:tcPr>
            <w:tcW w:w="1514"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spacing w:after="0"/>
              <w:jc w:val="center"/>
              <w:textAlignment w:val="baseline"/>
              <w:rPr>
                <w:rFonts w:ascii="Times New Roman" w:hAnsi="Times New Roman"/>
                <w:sz w:val="28"/>
              </w:rPr>
            </w:pPr>
            <w:r>
              <w:t>Текст</w:t>
            </w:r>
          </w:p>
        </w:tc>
        <w:tc>
          <w:tcPr>
            <w:tcW w:w="1468"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spacing w:after="0"/>
              <w:jc w:val="center"/>
              <w:textAlignment w:val="baseline"/>
              <w:rPr>
                <w:rFonts w:ascii="Times New Roman" w:hAnsi="Times New Roman"/>
                <w:sz w:val="28"/>
              </w:rPr>
            </w:pPr>
            <w:r>
              <w:t>Строка</w:t>
            </w:r>
          </w:p>
        </w:tc>
        <w:tc>
          <w:tcPr>
            <w:tcW w:w="1392"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spacing w:after="0"/>
              <w:jc w:val="center"/>
              <w:textAlignment w:val="baseline"/>
              <w:rPr>
                <w:rFonts w:ascii="Times New Roman" w:hAnsi="Times New Roman"/>
                <w:sz w:val="28"/>
              </w:rPr>
            </w:pPr>
            <w:r>
              <w:t>256</w:t>
            </w:r>
          </w:p>
        </w:tc>
        <w:tc>
          <w:tcPr>
            <w:tcW w:w="7398"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spacing w:after="0"/>
              <w:textAlignment w:val="baseline"/>
              <w:rPr>
                <w:rFonts w:ascii="Times New Roman" w:hAnsi="Times New Roman"/>
                <w:sz w:val="28"/>
              </w:rPr>
            </w:pPr>
            <w:r>
              <w:t>Наименование и версия программы для выгрузки данных из ФН. Строку дополнять до длины 256 пробелами справа.</w:t>
            </w:r>
          </w:p>
        </w:tc>
      </w:tr>
      <w:tr w:rsidR="00D9311A" w:rsidTr="00D9311A">
        <w:trPr>
          <w:jc w:val="center"/>
        </w:trPr>
        <w:tc>
          <w:tcPr>
            <w:tcW w:w="3087"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spacing w:after="0"/>
              <w:textAlignment w:val="baseline"/>
              <w:rPr>
                <w:rFonts w:ascii="Times New Roman" w:hAnsi="Times New Roman"/>
                <w:sz w:val="28"/>
              </w:rPr>
            </w:pPr>
            <w:r>
              <w:t>Регистрационный номер ККТ</w:t>
            </w:r>
          </w:p>
        </w:tc>
        <w:tc>
          <w:tcPr>
            <w:tcW w:w="1514"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spacing w:after="0"/>
              <w:jc w:val="center"/>
              <w:textAlignment w:val="baseline"/>
              <w:rPr>
                <w:rFonts w:ascii="Times New Roman" w:hAnsi="Times New Roman"/>
                <w:sz w:val="28"/>
              </w:rPr>
            </w:pPr>
            <w:r>
              <w:t>Текст</w:t>
            </w:r>
          </w:p>
        </w:tc>
        <w:tc>
          <w:tcPr>
            <w:tcW w:w="1468"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spacing w:after="0"/>
              <w:jc w:val="center"/>
              <w:textAlignment w:val="baseline"/>
              <w:rPr>
                <w:rFonts w:ascii="Times New Roman" w:hAnsi="Times New Roman"/>
                <w:sz w:val="28"/>
              </w:rPr>
            </w:pPr>
            <w:r>
              <w:t>Строка</w:t>
            </w:r>
          </w:p>
        </w:tc>
        <w:tc>
          <w:tcPr>
            <w:tcW w:w="1392"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spacing w:after="0"/>
              <w:jc w:val="center"/>
              <w:textAlignment w:val="baseline"/>
              <w:rPr>
                <w:rFonts w:ascii="Times New Roman" w:hAnsi="Times New Roman"/>
                <w:sz w:val="28"/>
              </w:rPr>
            </w:pPr>
            <w:r>
              <w:rPr>
                <w:color w:val="000000" w:themeColor="text1"/>
              </w:rPr>
              <w:t>20</w:t>
            </w:r>
          </w:p>
        </w:tc>
        <w:tc>
          <w:tcPr>
            <w:tcW w:w="7398"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spacing w:after="0"/>
              <w:textAlignment w:val="baseline"/>
              <w:rPr>
                <w:rFonts w:ascii="Times New Roman" w:hAnsi="Times New Roman"/>
                <w:sz w:val="28"/>
              </w:rPr>
            </w:pPr>
            <w:r>
              <w:t>Значение реквизита «регистрационный номер ККТ» (тег 1037) в электронной форме из Отчета о регистрации или, в случае перерегистрации ККТ в связи с заменой ФН, из Отчета об изменении параметров регистрации.</w:t>
            </w:r>
          </w:p>
        </w:tc>
      </w:tr>
      <w:tr w:rsidR="00D9311A" w:rsidTr="00D9311A">
        <w:trPr>
          <w:jc w:val="center"/>
        </w:trPr>
        <w:tc>
          <w:tcPr>
            <w:tcW w:w="3087"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spacing w:after="0"/>
              <w:textAlignment w:val="baseline"/>
              <w:rPr>
                <w:rFonts w:ascii="Times New Roman" w:hAnsi="Times New Roman"/>
                <w:sz w:val="28"/>
              </w:rPr>
            </w:pPr>
            <w:r>
              <w:t>Номер ФН</w:t>
            </w:r>
          </w:p>
        </w:tc>
        <w:tc>
          <w:tcPr>
            <w:tcW w:w="1514"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spacing w:after="0"/>
              <w:jc w:val="center"/>
              <w:textAlignment w:val="baseline"/>
              <w:rPr>
                <w:rFonts w:ascii="Times New Roman" w:hAnsi="Times New Roman"/>
                <w:sz w:val="28"/>
              </w:rPr>
            </w:pPr>
            <w:r>
              <w:t>Текст</w:t>
            </w:r>
          </w:p>
        </w:tc>
        <w:tc>
          <w:tcPr>
            <w:tcW w:w="1468"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spacing w:after="0"/>
              <w:jc w:val="center"/>
              <w:textAlignment w:val="baseline"/>
              <w:rPr>
                <w:rFonts w:ascii="Times New Roman" w:hAnsi="Times New Roman"/>
                <w:sz w:val="28"/>
              </w:rPr>
            </w:pPr>
            <w:r>
              <w:t>Строка</w:t>
            </w:r>
          </w:p>
        </w:tc>
        <w:tc>
          <w:tcPr>
            <w:tcW w:w="1392"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spacing w:after="0"/>
              <w:jc w:val="center"/>
              <w:textAlignment w:val="baseline"/>
              <w:rPr>
                <w:rFonts w:ascii="Times New Roman" w:hAnsi="Times New Roman"/>
                <w:sz w:val="28"/>
              </w:rPr>
            </w:pPr>
            <w:r>
              <w:t>16</w:t>
            </w:r>
          </w:p>
        </w:tc>
        <w:tc>
          <w:tcPr>
            <w:tcW w:w="7398"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spacing w:after="0"/>
              <w:textAlignment w:val="baseline"/>
              <w:rPr>
                <w:rFonts w:ascii="Times New Roman" w:hAnsi="Times New Roman"/>
                <w:sz w:val="28"/>
              </w:rPr>
            </w:pPr>
            <w:r>
              <w:t>Значение реквизита «номер ФН» (тег 1041) в электронной форме из Отчета о регистрации или, в случае перерегистрации ККТ в связи с заменой ФН, из Отчета об изменении параметров регистрации.</w:t>
            </w:r>
          </w:p>
        </w:tc>
      </w:tr>
      <w:tr w:rsidR="00D9311A" w:rsidTr="00D9311A">
        <w:trPr>
          <w:jc w:val="center"/>
        </w:trPr>
        <w:tc>
          <w:tcPr>
            <w:tcW w:w="3087"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spacing w:after="0"/>
              <w:textAlignment w:val="baseline"/>
              <w:rPr>
                <w:rFonts w:ascii="Times New Roman" w:hAnsi="Times New Roman"/>
                <w:sz w:val="28"/>
              </w:rPr>
            </w:pPr>
            <w:r>
              <w:lastRenderedPageBreak/>
              <w:t>Номер версии ФФД</w:t>
            </w:r>
          </w:p>
        </w:tc>
        <w:tc>
          <w:tcPr>
            <w:tcW w:w="1514"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spacing w:after="0"/>
              <w:jc w:val="center"/>
              <w:textAlignment w:val="baseline"/>
              <w:rPr>
                <w:rFonts w:ascii="Times New Roman" w:hAnsi="Times New Roman"/>
                <w:sz w:val="28"/>
              </w:rPr>
            </w:pPr>
            <w:r>
              <w:t>Целое</w:t>
            </w:r>
          </w:p>
        </w:tc>
        <w:tc>
          <w:tcPr>
            <w:tcW w:w="1468"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spacing w:after="0"/>
              <w:jc w:val="center"/>
              <w:textAlignment w:val="baseline"/>
              <w:rPr>
                <w:rFonts w:ascii="Times New Roman" w:hAnsi="Times New Roman"/>
                <w:sz w:val="28"/>
              </w:rPr>
            </w:pPr>
            <w:r>
              <w:rPr>
                <w:lang w:val="en-US"/>
              </w:rPr>
              <w:t>byte</w:t>
            </w:r>
          </w:p>
        </w:tc>
        <w:tc>
          <w:tcPr>
            <w:tcW w:w="1392"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spacing w:after="0"/>
              <w:jc w:val="center"/>
              <w:textAlignment w:val="baseline"/>
              <w:rPr>
                <w:rFonts w:ascii="Times New Roman" w:hAnsi="Times New Roman"/>
                <w:sz w:val="28"/>
              </w:rPr>
            </w:pPr>
            <w:r>
              <w:t>1</w:t>
            </w:r>
          </w:p>
        </w:tc>
        <w:tc>
          <w:tcPr>
            <w:tcW w:w="7398"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spacing w:after="0"/>
              <w:textAlignment w:val="baseline"/>
              <w:rPr>
                <w:rFonts w:ascii="Times New Roman" w:hAnsi="Times New Roman"/>
                <w:sz w:val="28"/>
              </w:rPr>
            </w:pPr>
            <w:r>
              <w:t>Значение реквизита «номер версии ФФД» (тег 1209) в электронной форме из Отчета о регистрации или, в случае перерегистрации ККТ в связи с заменой ФН, из Отчета об изменении параметров регистрации</w:t>
            </w:r>
          </w:p>
        </w:tc>
      </w:tr>
      <w:tr w:rsidR="00D9311A" w:rsidTr="00D9311A">
        <w:trPr>
          <w:jc w:val="center"/>
        </w:trPr>
        <w:tc>
          <w:tcPr>
            <w:tcW w:w="3087"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spacing w:after="0"/>
              <w:textAlignment w:val="baseline"/>
              <w:rPr>
                <w:rFonts w:ascii="Times New Roman" w:hAnsi="Times New Roman"/>
                <w:sz w:val="28"/>
              </w:rPr>
            </w:pPr>
            <w:r>
              <w:t>Количество смен</w:t>
            </w:r>
          </w:p>
        </w:tc>
        <w:tc>
          <w:tcPr>
            <w:tcW w:w="1514"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spacing w:after="0"/>
              <w:jc w:val="center"/>
              <w:textAlignment w:val="baseline"/>
              <w:rPr>
                <w:rFonts w:ascii="Times New Roman" w:hAnsi="Times New Roman"/>
                <w:sz w:val="28"/>
              </w:rPr>
            </w:pPr>
            <w:r>
              <w:t>Целое</w:t>
            </w:r>
          </w:p>
        </w:tc>
        <w:tc>
          <w:tcPr>
            <w:tcW w:w="1468"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spacing w:after="0"/>
              <w:jc w:val="center"/>
              <w:textAlignment w:val="baseline"/>
              <w:rPr>
                <w:rFonts w:ascii="Times New Roman" w:hAnsi="Times New Roman"/>
                <w:sz w:val="28"/>
                <w:lang w:val="en-US"/>
              </w:rPr>
            </w:pPr>
            <w:r>
              <w:rPr>
                <w:lang w:val="en-US"/>
              </w:rPr>
              <w:t>UInt32</w:t>
            </w:r>
          </w:p>
        </w:tc>
        <w:tc>
          <w:tcPr>
            <w:tcW w:w="1392"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spacing w:after="0"/>
              <w:jc w:val="center"/>
              <w:textAlignment w:val="baseline"/>
              <w:rPr>
                <w:rFonts w:ascii="Times New Roman" w:hAnsi="Times New Roman"/>
                <w:sz w:val="28"/>
                <w:lang w:val="en-US"/>
              </w:rPr>
            </w:pPr>
            <w:r>
              <w:rPr>
                <w:lang w:val="en-US"/>
              </w:rPr>
              <w:t>4</w:t>
            </w:r>
          </w:p>
        </w:tc>
        <w:tc>
          <w:tcPr>
            <w:tcW w:w="7398"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spacing w:after="0"/>
              <w:textAlignment w:val="baseline"/>
              <w:rPr>
                <w:rFonts w:ascii="Times New Roman" w:hAnsi="Times New Roman"/>
                <w:sz w:val="28"/>
              </w:rPr>
            </w:pPr>
            <w:r>
              <w:t>Количество отчетов об открытии смен, зарегистрированных в фискальном накопителе</w:t>
            </w:r>
          </w:p>
        </w:tc>
      </w:tr>
      <w:tr w:rsidR="00D9311A" w:rsidTr="00D9311A">
        <w:trPr>
          <w:jc w:val="center"/>
        </w:trPr>
        <w:tc>
          <w:tcPr>
            <w:tcW w:w="3087"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spacing w:after="0"/>
              <w:textAlignment w:val="baseline"/>
              <w:rPr>
                <w:rFonts w:ascii="Times New Roman" w:hAnsi="Times New Roman"/>
                <w:sz w:val="28"/>
              </w:rPr>
            </w:pPr>
            <w:r>
              <w:t>Количество фискальных документов</w:t>
            </w:r>
          </w:p>
        </w:tc>
        <w:tc>
          <w:tcPr>
            <w:tcW w:w="1514"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spacing w:after="0"/>
              <w:jc w:val="center"/>
              <w:textAlignment w:val="baseline"/>
              <w:rPr>
                <w:rFonts w:ascii="Times New Roman" w:hAnsi="Times New Roman"/>
                <w:sz w:val="28"/>
              </w:rPr>
            </w:pPr>
            <w:r>
              <w:t>Целое</w:t>
            </w:r>
          </w:p>
        </w:tc>
        <w:tc>
          <w:tcPr>
            <w:tcW w:w="1468"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spacing w:after="0"/>
              <w:jc w:val="center"/>
              <w:textAlignment w:val="baseline"/>
              <w:rPr>
                <w:rFonts w:ascii="Times New Roman" w:hAnsi="Times New Roman"/>
                <w:sz w:val="28"/>
              </w:rPr>
            </w:pPr>
            <w:r>
              <w:rPr>
                <w:lang w:val="en-US"/>
              </w:rPr>
              <w:t>UInt32</w:t>
            </w:r>
          </w:p>
        </w:tc>
        <w:tc>
          <w:tcPr>
            <w:tcW w:w="1392"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spacing w:after="0"/>
              <w:jc w:val="center"/>
              <w:textAlignment w:val="baseline"/>
              <w:rPr>
                <w:rFonts w:ascii="Times New Roman" w:hAnsi="Times New Roman"/>
                <w:sz w:val="28"/>
                <w:lang w:val="en-US"/>
              </w:rPr>
            </w:pPr>
            <w:r>
              <w:rPr>
                <w:lang w:val="en-US"/>
              </w:rPr>
              <w:t>4</w:t>
            </w:r>
          </w:p>
        </w:tc>
        <w:tc>
          <w:tcPr>
            <w:tcW w:w="7398"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spacing w:after="0"/>
              <w:textAlignment w:val="baseline"/>
              <w:rPr>
                <w:rFonts w:ascii="Times New Roman" w:hAnsi="Times New Roman"/>
                <w:sz w:val="28"/>
              </w:rPr>
            </w:pPr>
            <w:r>
              <w:t>Количество фискальных документов, зарегистрированных в фискальном накопителе</w:t>
            </w:r>
          </w:p>
        </w:tc>
      </w:tr>
      <w:tr w:rsidR="00D9311A" w:rsidTr="00D9311A">
        <w:trPr>
          <w:jc w:val="center"/>
        </w:trPr>
        <w:tc>
          <w:tcPr>
            <w:tcW w:w="3087"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spacing w:after="0"/>
              <w:textAlignment w:val="baseline"/>
              <w:rPr>
                <w:rFonts w:ascii="Times New Roman" w:hAnsi="Times New Roman"/>
                <w:sz w:val="28"/>
              </w:rPr>
            </w:pPr>
            <w:r>
              <w:t>Контрольная сумма файла выгрузки</w:t>
            </w:r>
          </w:p>
        </w:tc>
        <w:tc>
          <w:tcPr>
            <w:tcW w:w="1514"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spacing w:after="0"/>
              <w:jc w:val="center"/>
              <w:textAlignment w:val="baseline"/>
              <w:rPr>
                <w:rFonts w:ascii="Times New Roman" w:hAnsi="Times New Roman"/>
                <w:sz w:val="28"/>
              </w:rPr>
            </w:pPr>
            <w:r>
              <w:t>Целое</w:t>
            </w:r>
          </w:p>
        </w:tc>
        <w:tc>
          <w:tcPr>
            <w:tcW w:w="1468"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spacing w:after="0"/>
              <w:jc w:val="center"/>
              <w:textAlignment w:val="baseline"/>
              <w:rPr>
                <w:rFonts w:ascii="Times New Roman" w:hAnsi="Times New Roman"/>
                <w:sz w:val="28"/>
                <w:lang w:val="en-US"/>
              </w:rPr>
            </w:pPr>
            <w:r>
              <w:rPr>
                <w:lang w:val="en-US"/>
              </w:rPr>
              <w:t>UInt32</w:t>
            </w:r>
          </w:p>
        </w:tc>
        <w:tc>
          <w:tcPr>
            <w:tcW w:w="1392"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spacing w:after="0"/>
              <w:jc w:val="center"/>
              <w:textAlignment w:val="baseline"/>
              <w:rPr>
                <w:rFonts w:ascii="Times New Roman" w:hAnsi="Times New Roman"/>
                <w:sz w:val="28"/>
              </w:rPr>
            </w:pPr>
            <w:r>
              <w:rPr>
                <w:lang w:val="en-US"/>
              </w:rPr>
              <w:t>4</w:t>
            </w:r>
          </w:p>
        </w:tc>
        <w:tc>
          <w:tcPr>
            <w:tcW w:w="7398"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spacing w:after="0"/>
              <w:textAlignment w:val="baseline"/>
              <w:rPr>
                <w:rFonts w:ascii="Times New Roman" w:hAnsi="Times New Roman"/>
                <w:sz w:val="28"/>
              </w:rPr>
            </w:pPr>
            <w:r>
              <w:t>Рассчитывается в соответствии с CRC-32 I</w:t>
            </w:r>
            <w:r>
              <w:rPr>
                <w:lang w:val="en-US"/>
              </w:rPr>
              <w:t>EEE</w:t>
            </w:r>
            <w:r>
              <w:t xml:space="preserve"> 802.3 по всем данным Отчета о считывании ФД, за исключением настоящего поля записи.</w:t>
            </w:r>
          </w:p>
        </w:tc>
      </w:tr>
    </w:tbl>
    <w:p w:rsidR="00D9311A" w:rsidRDefault="00D9311A" w:rsidP="00D9311A">
      <w:pPr>
        <w:overflowPunct w:val="0"/>
        <w:autoSpaceDE w:val="0"/>
        <w:autoSpaceDN w:val="0"/>
        <w:adjustRightInd w:val="0"/>
        <w:spacing w:after="0"/>
        <w:textAlignment w:val="baseline"/>
        <w:rPr>
          <w:sz w:val="28"/>
        </w:rPr>
      </w:pPr>
    </w:p>
    <w:p w:rsidR="00D9311A" w:rsidRDefault="00D9311A" w:rsidP="00D9311A">
      <w:pPr>
        <w:spacing w:after="0"/>
        <w:ind w:firstLine="708"/>
      </w:pPr>
      <w:r>
        <w:t xml:space="preserve">46. Фискальные данные длительного хранения, хранящиеся в ФН, считываются из ФН и включаются в состав Отчета о считывании ФД в виде массивов фискальных данных из ФД (далее - массив ФДн), которые должны иметь </w:t>
      </w:r>
      <w:r>
        <w:rPr>
          <w:lang w:val="en-US"/>
        </w:rPr>
        <w:t>STLV</w:t>
      </w:r>
      <w:r>
        <w:t xml:space="preserve"> структуру и теги, указанные в таблице 39.</w:t>
      </w:r>
    </w:p>
    <w:p w:rsidR="00D9311A" w:rsidRDefault="00D9311A" w:rsidP="00D9311A">
      <w:pPr>
        <w:spacing w:after="0"/>
      </w:pPr>
      <w:r>
        <w:t xml:space="preserve">Массивы ФДн должны включаться в состав Отчета о считывании ФД после заголовка в виде </w:t>
      </w:r>
      <w:r>
        <w:rPr>
          <w:lang w:val="en-US"/>
        </w:rPr>
        <w:t>STLV</w:t>
      </w:r>
      <w:r w:rsidRPr="00BC4184">
        <w:t xml:space="preserve"> </w:t>
      </w:r>
      <w:r>
        <w:t>структур двух типов:</w:t>
      </w:r>
    </w:p>
    <w:p w:rsidR="00D9311A" w:rsidRDefault="00D9311A" w:rsidP="00D9311A">
      <w:pPr>
        <w:spacing w:after="0"/>
      </w:pPr>
      <w:r>
        <w:t>фискальные документы (Отчет о регистрации, Отчет об изменении параметров регистрации, Отчет о закрытии фискального накопителя);</w:t>
      </w:r>
    </w:p>
    <w:p w:rsidR="00D9311A" w:rsidRDefault="00D9311A" w:rsidP="00D9311A">
      <w:pPr>
        <w:spacing w:after="0"/>
      </w:pPr>
      <w:r>
        <w:t>фискальные данные ФД (Отчет об открытии смены, Кассовый чек, БСО, Кассовый чек коррекции, БСО коррекции, Отчет о закрытии смены, Отчет о текущем состоянии расчетов, подтверждение оператора).</w:t>
      </w:r>
    </w:p>
    <w:p w:rsidR="00D9311A" w:rsidRDefault="00D9311A" w:rsidP="00D9311A">
      <w:pPr>
        <w:spacing w:after="0"/>
      </w:pPr>
      <w:r>
        <w:t>Массивы ФДн фискальных документов, сформированных в режиме передачи данных, включаются в Отчет о считывании ФД вместе с фискальными данными подтверждений оператора, полученных для этих фискальных документов, как составная часть структуры этих Массивов ФДн.</w:t>
      </w:r>
    </w:p>
    <w:p w:rsidR="00D9311A" w:rsidRDefault="00D9311A" w:rsidP="00D9311A">
      <w:pPr>
        <w:spacing w:after="0"/>
      </w:pPr>
    </w:p>
    <w:p w:rsidR="00D9311A" w:rsidRDefault="00D9311A" w:rsidP="00D9311A">
      <w:pPr>
        <w:spacing w:after="0"/>
      </w:pPr>
      <w:r>
        <w:t>47. Составы Массивов ФДн, включаемых в Отчет о считывании ФД, указаны в таблице 39.</w:t>
      </w:r>
    </w:p>
    <w:p w:rsidR="00D9311A" w:rsidRDefault="00D9311A" w:rsidP="00D9311A">
      <w:pPr>
        <w:keepNext/>
        <w:spacing w:after="0"/>
        <w:jc w:val="right"/>
      </w:pPr>
      <w:r>
        <w:t>Таблица 39</w:t>
      </w:r>
    </w:p>
    <w:p w:rsidR="00D9311A" w:rsidRDefault="00D9311A" w:rsidP="00D9311A">
      <w:pPr>
        <w:keepNext/>
        <w:spacing w:after="0"/>
        <w:jc w:val="center"/>
      </w:pPr>
      <w:r>
        <w:t>Составы Массивов ФДн, включаемых в Отчет о считывании ФД</w:t>
      </w:r>
    </w:p>
    <w:p w:rsidR="00D9311A" w:rsidRDefault="00D9311A" w:rsidP="00D9311A">
      <w:pPr>
        <w:keepNext/>
        <w:spacing w:after="0"/>
        <w:jc w:val="right"/>
      </w:pPr>
    </w:p>
    <w:tbl>
      <w:tblPr>
        <w:tblStyle w:val="aff"/>
        <w:tblW w:w="0" w:type="auto"/>
        <w:tblInd w:w="0" w:type="dxa"/>
        <w:tblLook w:val="04A0" w:firstRow="1" w:lastRow="0" w:firstColumn="1" w:lastColumn="0" w:noHBand="0" w:noVBand="1"/>
      </w:tblPr>
      <w:tblGrid>
        <w:gridCol w:w="3085"/>
        <w:gridCol w:w="11417"/>
      </w:tblGrid>
      <w:tr w:rsidR="00D9311A" w:rsidTr="00D9311A">
        <w:tc>
          <w:tcPr>
            <w:tcW w:w="3085" w:type="dxa"/>
            <w:tcBorders>
              <w:top w:val="single" w:sz="4" w:space="0" w:color="auto"/>
              <w:left w:val="single" w:sz="4" w:space="0" w:color="auto"/>
              <w:bottom w:val="single" w:sz="4" w:space="0" w:color="auto"/>
              <w:right w:val="single" w:sz="4" w:space="0" w:color="auto"/>
            </w:tcBorders>
            <w:hideMark/>
          </w:tcPr>
          <w:p w:rsidR="00D9311A" w:rsidRDefault="00D9311A">
            <w:pPr>
              <w:spacing w:after="0"/>
              <w:jc w:val="center"/>
              <w:rPr>
                <w:rFonts w:ascii="Times New Roman" w:hAnsi="Times New Roman"/>
                <w:b/>
                <w:sz w:val="28"/>
              </w:rPr>
            </w:pPr>
            <w:r>
              <w:rPr>
                <w:b/>
              </w:rPr>
              <w:t>Тег</w:t>
            </w:r>
          </w:p>
        </w:tc>
        <w:tc>
          <w:tcPr>
            <w:tcW w:w="11417" w:type="dxa"/>
            <w:tcBorders>
              <w:top w:val="single" w:sz="4" w:space="0" w:color="auto"/>
              <w:left w:val="single" w:sz="4" w:space="0" w:color="auto"/>
              <w:bottom w:val="single" w:sz="4" w:space="0" w:color="auto"/>
              <w:right w:val="single" w:sz="4" w:space="0" w:color="auto"/>
            </w:tcBorders>
            <w:hideMark/>
          </w:tcPr>
          <w:p w:rsidR="00D9311A" w:rsidRDefault="00D9311A">
            <w:pPr>
              <w:spacing w:after="0"/>
              <w:jc w:val="center"/>
              <w:rPr>
                <w:rFonts w:ascii="Times New Roman" w:hAnsi="Times New Roman"/>
                <w:b/>
                <w:sz w:val="28"/>
              </w:rPr>
            </w:pPr>
            <w:r>
              <w:rPr>
                <w:b/>
              </w:rPr>
              <w:t>Составы Массивов ФДн, включаемых в состав Отчета о считывании ФД</w:t>
            </w:r>
          </w:p>
        </w:tc>
      </w:tr>
      <w:tr w:rsidR="00D9311A" w:rsidTr="00D9311A">
        <w:tc>
          <w:tcPr>
            <w:tcW w:w="3085" w:type="dxa"/>
            <w:tcBorders>
              <w:top w:val="single" w:sz="4" w:space="0" w:color="auto"/>
              <w:left w:val="single" w:sz="4" w:space="0" w:color="auto"/>
              <w:bottom w:val="single" w:sz="4" w:space="0" w:color="auto"/>
              <w:right w:val="single" w:sz="4" w:space="0" w:color="auto"/>
            </w:tcBorders>
            <w:hideMark/>
          </w:tcPr>
          <w:p w:rsidR="00D9311A" w:rsidRDefault="00D9311A">
            <w:pPr>
              <w:spacing w:after="0"/>
              <w:jc w:val="center"/>
              <w:rPr>
                <w:rFonts w:ascii="Times New Roman" w:hAnsi="Times New Roman"/>
                <w:sz w:val="28"/>
              </w:rPr>
            </w:pPr>
            <w:r>
              <w:t>65001</w:t>
            </w:r>
          </w:p>
        </w:tc>
        <w:tc>
          <w:tcPr>
            <w:tcW w:w="11417" w:type="dxa"/>
            <w:tcBorders>
              <w:top w:val="single" w:sz="4" w:space="0" w:color="auto"/>
              <w:left w:val="single" w:sz="4" w:space="0" w:color="auto"/>
              <w:bottom w:val="single" w:sz="4" w:space="0" w:color="auto"/>
              <w:right w:val="single" w:sz="4" w:space="0" w:color="auto"/>
            </w:tcBorders>
            <w:hideMark/>
          </w:tcPr>
          <w:p w:rsidR="00D9311A" w:rsidRDefault="00D9311A">
            <w:pPr>
              <w:spacing w:after="0"/>
              <w:rPr>
                <w:rFonts w:ascii="Times New Roman" w:hAnsi="Times New Roman"/>
                <w:sz w:val="28"/>
              </w:rPr>
            </w:pPr>
            <w:r>
              <w:t>Фискальные данные фискального документа, сформированного в автономном режиме и имеющего формат фискальных данных версии 1.0 или 1.05</w:t>
            </w:r>
          </w:p>
        </w:tc>
      </w:tr>
      <w:tr w:rsidR="00D9311A" w:rsidTr="00D9311A">
        <w:tc>
          <w:tcPr>
            <w:tcW w:w="3085" w:type="dxa"/>
            <w:tcBorders>
              <w:top w:val="single" w:sz="4" w:space="0" w:color="auto"/>
              <w:left w:val="single" w:sz="4" w:space="0" w:color="auto"/>
              <w:bottom w:val="single" w:sz="4" w:space="0" w:color="auto"/>
              <w:right w:val="single" w:sz="4" w:space="0" w:color="auto"/>
            </w:tcBorders>
            <w:hideMark/>
          </w:tcPr>
          <w:p w:rsidR="00D9311A" w:rsidRDefault="00D9311A">
            <w:pPr>
              <w:spacing w:after="0"/>
              <w:jc w:val="center"/>
              <w:rPr>
                <w:rFonts w:ascii="Times New Roman" w:hAnsi="Times New Roman"/>
                <w:sz w:val="28"/>
              </w:rPr>
            </w:pPr>
            <w:r>
              <w:t>65002</w:t>
            </w:r>
          </w:p>
        </w:tc>
        <w:tc>
          <w:tcPr>
            <w:tcW w:w="11417" w:type="dxa"/>
            <w:tcBorders>
              <w:top w:val="single" w:sz="4" w:space="0" w:color="auto"/>
              <w:left w:val="single" w:sz="4" w:space="0" w:color="auto"/>
              <w:bottom w:val="single" w:sz="4" w:space="0" w:color="auto"/>
              <w:right w:val="single" w:sz="4" w:space="0" w:color="auto"/>
            </w:tcBorders>
            <w:hideMark/>
          </w:tcPr>
          <w:p w:rsidR="00D9311A" w:rsidRDefault="00D9311A">
            <w:pPr>
              <w:spacing w:after="0"/>
              <w:rPr>
                <w:rFonts w:ascii="Times New Roman" w:hAnsi="Times New Roman"/>
                <w:sz w:val="28"/>
              </w:rPr>
            </w:pPr>
            <w:r>
              <w:t>Фискальные данные фискального документа, сформированного в режиме передачи данных и подтверждение оператора для этого фискального документа и имеющего формат фискальных данных версии 1.0 или 1.05</w:t>
            </w:r>
          </w:p>
        </w:tc>
      </w:tr>
      <w:tr w:rsidR="00D9311A" w:rsidTr="00D9311A">
        <w:tc>
          <w:tcPr>
            <w:tcW w:w="3085" w:type="dxa"/>
            <w:tcBorders>
              <w:top w:val="single" w:sz="4" w:space="0" w:color="auto"/>
              <w:left w:val="single" w:sz="4" w:space="0" w:color="auto"/>
              <w:bottom w:val="single" w:sz="4" w:space="0" w:color="auto"/>
              <w:right w:val="single" w:sz="4" w:space="0" w:color="auto"/>
            </w:tcBorders>
            <w:hideMark/>
          </w:tcPr>
          <w:p w:rsidR="00D9311A" w:rsidRDefault="00D9311A">
            <w:pPr>
              <w:spacing w:after="0"/>
              <w:jc w:val="center"/>
              <w:rPr>
                <w:rFonts w:ascii="Times New Roman" w:hAnsi="Times New Roman"/>
                <w:sz w:val="28"/>
              </w:rPr>
            </w:pPr>
            <w:r>
              <w:t>65011</w:t>
            </w:r>
          </w:p>
        </w:tc>
        <w:tc>
          <w:tcPr>
            <w:tcW w:w="11417" w:type="dxa"/>
            <w:tcBorders>
              <w:top w:val="single" w:sz="4" w:space="0" w:color="auto"/>
              <w:left w:val="single" w:sz="4" w:space="0" w:color="auto"/>
              <w:bottom w:val="single" w:sz="4" w:space="0" w:color="auto"/>
              <w:right w:val="single" w:sz="4" w:space="0" w:color="auto"/>
            </w:tcBorders>
            <w:hideMark/>
          </w:tcPr>
          <w:p w:rsidR="00D9311A" w:rsidRDefault="00D9311A">
            <w:pPr>
              <w:spacing w:after="0"/>
              <w:rPr>
                <w:rFonts w:ascii="Times New Roman" w:hAnsi="Times New Roman"/>
                <w:sz w:val="28"/>
              </w:rPr>
            </w:pPr>
            <w:r>
              <w:t>Фискальные данные фискального документа, сформированного в автономном режиме и имеющего формат фискальных данных версии 1.1</w:t>
            </w:r>
          </w:p>
        </w:tc>
      </w:tr>
      <w:tr w:rsidR="00D9311A" w:rsidTr="00D9311A">
        <w:tc>
          <w:tcPr>
            <w:tcW w:w="3085" w:type="dxa"/>
            <w:tcBorders>
              <w:top w:val="single" w:sz="4" w:space="0" w:color="auto"/>
              <w:left w:val="single" w:sz="4" w:space="0" w:color="auto"/>
              <w:bottom w:val="single" w:sz="4" w:space="0" w:color="auto"/>
              <w:right w:val="single" w:sz="4" w:space="0" w:color="auto"/>
            </w:tcBorders>
            <w:hideMark/>
          </w:tcPr>
          <w:p w:rsidR="00D9311A" w:rsidRDefault="00D9311A">
            <w:pPr>
              <w:spacing w:after="0"/>
              <w:jc w:val="center"/>
              <w:rPr>
                <w:rFonts w:ascii="Times New Roman" w:hAnsi="Times New Roman"/>
                <w:sz w:val="28"/>
              </w:rPr>
            </w:pPr>
            <w:r>
              <w:t>65012</w:t>
            </w:r>
          </w:p>
        </w:tc>
        <w:tc>
          <w:tcPr>
            <w:tcW w:w="11417" w:type="dxa"/>
            <w:tcBorders>
              <w:top w:val="single" w:sz="4" w:space="0" w:color="auto"/>
              <w:left w:val="single" w:sz="4" w:space="0" w:color="auto"/>
              <w:bottom w:val="single" w:sz="4" w:space="0" w:color="auto"/>
              <w:right w:val="single" w:sz="4" w:space="0" w:color="auto"/>
            </w:tcBorders>
            <w:hideMark/>
          </w:tcPr>
          <w:p w:rsidR="00D9311A" w:rsidRDefault="00D9311A">
            <w:pPr>
              <w:spacing w:after="0"/>
              <w:rPr>
                <w:rFonts w:ascii="Times New Roman" w:hAnsi="Times New Roman"/>
                <w:sz w:val="28"/>
              </w:rPr>
            </w:pPr>
            <w:r>
              <w:t>Фискальные данные фискального документа, сформированного в режиме передачи данных и подтверждение оператора для этого фискального документа и имеющего формат фискальных данных версии 1.1</w:t>
            </w:r>
          </w:p>
        </w:tc>
      </w:tr>
    </w:tbl>
    <w:p w:rsidR="00D9311A" w:rsidRDefault="00D9311A" w:rsidP="00D9311A">
      <w:pPr>
        <w:spacing w:after="0"/>
        <w:jc w:val="center"/>
        <w:rPr>
          <w:sz w:val="28"/>
        </w:rPr>
      </w:pPr>
    </w:p>
    <w:p w:rsidR="00D9311A" w:rsidRDefault="00D9311A" w:rsidP="00D9311A">
      <w:pPr>
        <w:spacing w:after="0"/>
      </w:pPr>
      <w:r>
        <w:t>48. Массивы ФДн из Отчета о регистрации, Отчета об изменении параметров регистрации, Отчета о закрытии фискального накопителя помещаются в Отчет о считывании ФД со всеми реквизитами, указанными в таблицах 7, 15 и 33 соответственно, в том числе с реквизитом «ФПС», обеспечивающим некорректируемое хранение указанных ФД, а также проверку их достоверности, включая реквизиты, не защищаемые реквизитом «ФПД».</w:t>
      </w:r>
    </w:p>
    <w:p w:rsidR="00D9311A" w:rsidRDefault="00D9311A" w:rsidP="00D9311A">
      <w:pPr>
        <w:spacing w:after="0"/>
      </w:pPr>
      <w:r>
        <w:t xml:space="preserve">Реквизит «ФПС» помещается в Отчет о считывании ФД в виде реквизита, имеющего </w:t>
      </w:r>
      <w:r>
        <w:rPr>
          <w:lang w:val="en-US"/>
        </w:rPr>
        <w:t>TLV</w:t>
      </w:r>
      <w:r>
        <w:t xml:space="preserve"> структуру и тег, указанный в таблице 41.</w:t>
      </w:r>
    </w:p>
    <w:p w:rsidR="00D9311A" w:rsidRDefault="00D9311A" w:rsidP="00D9311A">
      <w:pPr>
        <w:spacing w:after="0"/>
      </w:pPr>
      <w:r>
        <w:t xml:space="preserve">49. Массив ФДн из Отчетов об открытии смены, Кассовых чеков, БСО, Кассовых чеков коррекции, БСО коррекции, Отчетов о закрытии смены, Отчетов о текущем состоянии расчетов, подтверждений оператора включаются в Отчет о считывании ФД в виде отдельных </w:t>
      </w:r>
      <w:r>
        <w:rPr>
          <w:lang w:val="en-US"/>
        </w:rPr>
        <w:t>STLV</w:t>
      </w:r>
      <w:r>
        <w:t>-структур, имеющих теги, указанные в таблице 40.</w:t>
      </w:r>
    </w:p>
    <w:p w:rsidR="00D9311A" w:rsidRDefault="00D9311A" w:rsidP="00D9311A">
      <w:pPr>
        <w:spacing w:after="0"/>
      </w:pPr>
      <w:r>
        <w:t>Теги Массивов ФДн, код формы ФД, из фискальных данных которых формируются этот Массив ФДн и наименования этих ФД, указаны в таблице 40.</w:t>
      </w:r>
    </w:p>
    <w:p w:rsidR="00D9311A" w:rsidRDefault="00D9311A" w:rsidP="00D9311A">
      <w:pPr>
        <w:keepNext/>
        <w:spacing w:after="0"/>
        <w:jc w:val="right"/>
      </w:pPr>
      <w:r>
        <w:t>Таблица 40</w:t>
      </w:r>
    </w:p>
    <w:p w:rsidR="00D9311A" w:rsidRDefault="00D9311A" w:rsidP="00D9311A">
      <w:pPr>
        <w:keepNext/>
        <w:spacing w:after="0"/>
        <w:jc w:val="center"/>
      </w:pPr>
      <w:r>
        <w:t>Теги Массивов ФДн, код формы ФД, из фискальных данных которых формируются этот Массив ФДн и наименования этих ФД</w:t>
      </w:r>
    </w:p>
    <w:p w:rsidR="00D9311A" w:rsidRDefault="00D9311A" w:rsidP="00D9311A">
      <w:pPr>
        <w:keepNext/>
        <w:spacing w:after="0"/>
        <w:jc w:val="right"/>
      </w:pPr>
    </w:p>
    <w:tbl>
      <w:tblPr>
        <w:tblStyle w:val="aff"/>
        <w:tblW w:w="5000" w:type="pct"/>
        <w:jc w:val="center"/>
        <w:tblInd w:w="0" w:type="dxa"/>
        <w:tblLook w:val="04A0" w:firstRow="1" w:lastRow="0" w:firstColumn="1" w:lastColumn="0" w:noHBand="0" w:noVBand="1"/>
      </w:tblPr>
      <w:tblGrid>
        <w:gridCol w:w="3105"/>
        <w:gridCol w:w="2892"/>
        <w:gridCol w:w="8505"/>
      </w:tblGrid>
      <w:tr w:rsidR="00D9311A" w:rsidTr="00D9311A">
        <w:trPr>
          <w:jc w:val="center"/>
        </w:trPr>
        <w:tc>
          <w:tcPr>
            <w:tcW w:w="3212" w:type="dxa"/>
            <w:tcBorders>
              <w:top w:val="single" w:sz="4" w:space="0" w:color="auto"/>
              <w:left w:val="single" w:sz="4" w:space="0" w:color="auto"/>
              <w:bottom w:val="single" w:sz="4" w:space="0" w:color="auto"/>
              <w:right w:val="single" w:sz="4" w:space="0" w:color="auto"/>
            </w:tcBorders>
            <w:vAlign w:val="center"/>
            <w:hideMark/>
          </w:tcPr>
          <w:p w:rsidR="00D9311A" w:rsidRDefault="00D9311A">
            <w:pPr>
              <w:overflowPunct w:val="0"/>
              <w:spacing w:after="0"/>
              <w:jc w:val="center"/>
              <w:textAlignment w:val="baseline"/>
              <w:rPr>
                <w:rFonts w:ascii="Times New Roman" w:hAnsi="Times New Roman"/>
                <w:b/>
                <w:sz w:val="28"/>
              </w:rPr>
            </w:pPr>
            <w:r>
              <w:rPr>
                <w:b/>
              </w:rPr>
              <w:t>Тег</w:t>
            </w:r>
          </w:p>
        </w:tc>
        <w:tc>
          <w:tcPr>
            <w:tcW w:w="2950" w:type="dxa"/>
            <w:tcBorders>
              <w:top w:val="single" w:sz="4" w:space="0" w:color="auto"/>
              <w:left w:val="single" w:sz="4" w:space="0" w:color="auto"/>
              <w:bottom w:val="single" w:sz="4" w:space="0" w:color="auto"/>
              <w:right w:val="single" w:sz="4" w:space="0" w:color="auto"/>
            </w:tcBorders>
            <w:vAlign w:val="center"/>
            <w:hideMark/>
          </w:tcPr>
          <w:p w:rsidR="00D9311A" w:rsidRDefault="00D9311A">
            <w:pPr>
              <w:overflowPunct w:val="0"/>
              <w:spacing w:after="0"/>
              <w:jc w:val="center"/>
              <w:textAlignment w:val="baseline"/>
              <w:rPr>
                <w:rFonts w:ascii="Times New Roman" w:hAnsi="Times New Roman"/>
                <w:b/>
                <w:sz w:val="28"/>
              </w:rPr>
            </w:pPr>
            <w:r>
              <w:rPr>
                <w:b/>
              </w:rPr>
              <w:t>Код формы ФД, из ФДн которого формируется Массив ФДн</w:t>
            </w:r>
          </w:p>
        </w:tc>
        <w:tc>
          <w:tcPr>
            <w:tcW w:w="8789" w:type="dxa"/>
            <w:tcBorders>
              <w:top w:val="single" w:sz="4" w:space="0" w:color="auto"/>
              <w:left w:val="single" w:sz="4" w:space="0" w:color="auto"/>
              <w:bottom w:val="single" w:sz="4" w:space="0" w:color="auto"/>
              <w:right w:val="single" w:sz="4" w:space="0" w:color="auto"/>
            </w:tcBorders>
            <w:vAlign w:val="center"/>
            <w:hideMark/>
          </w:tcPr>
          <w:p w:rsidR="00D9311A" w:rsidRDefault="00D9311A">
            <w:pPr>
              <w:overflowPunct w:val="0"/>
              <w:spacing w:after="0"/>
              <w:jc w:val="center"/>
              <w:textAlignment w:val="baseline"/>
              <w:rPr>
                <w:rFonts w:ascii="Times New Roman" w:hAnsi="Times New Roman"/>
                <w:b/>
                <w:sz w:val="28"/>
              </w:rPr>
            </w:pPr>
            <w:r>
              <w:rPr>
                <w:b/>
              </w:rPr>
              <w:t xml:space="preserve">Наименование ФД, из ФДн которого формируется Массив ФДн </w:t>
            </w:r>
          </w:p>
        </w:tc>
      </w:tr>
      <w:tr w:rsidR="00D9311A" w:rsidTr="00D9311A">
        <w:trPr>
          <w:jc w:val="center"/>
        </w:trPr>
        <w:tc>
          <w:tcPr>
            <w:tcW w:w="3212"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spacing w:after="0"/>
              <w:jc w:val="center"/>
              <w:textAlignment w:val="baseline"/>
              <w:rPr>
                <w:rFonts w:ascii="Times New Roman" w:hAnsi="Times New Roman"/>
                <w:sz w:val="28"/>
              </w:rPr>
            </w:pPr>
            <w:r>
              <w:t>101</w:t>
            </w:r>
          </w:p>
        </w:tc>
        <w:tc>
          <w:tcPr>
            <w:tcW w:w="2950"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spacing w:after="0"/>
              <w:jc w:val="center"/>
              <w:textAlignment w:val="baseline"/>
              <w:rPr>
                <w:rFonts w:ascii="Times New Roman" w:hAnsi="Times New Roman"/>
                <w:sz w:val="28"/>
              </w:rPr>
            </w:pPr>
            <w:r>
              <w:t>1</w:t>
            </w:r>
          </w:p>
        </w:tc>
        <w:tc>
          <w:tcPr>
            <w:tcW w:w="8789"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spacing w:after="0"/>
              <w:jc w:val="both"/>
              <w:textAlignment w:val="baseline"/>
              <w:rPr>
                <w:rFonts w:ascii="Times New Roman" w:hAnsi="Times New Roman"/>
                <w:sz w:val="28"/>
              </w:rPr>
            </w:pPr>
            <w:r>
              <w:t>Отчет о регистрации</w:t>
            </w:r>
          </w:p>
        </w:tc>
      </w:tr>
      <w:tr w:rsidR="00D9311A" w:rsidTr="00D9311A">
        <w:trPr>
          <w:jc w:val="center"/>
        </w:trPr>
        <w:tc>
          <w:tcPr>
            <w:tcW w:w="3212"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spacing w:after="0"/>
              <w:jc w:val="center"/>
              <w:textAlignment w:val="baseline"/>
              <w:rPr>
                <w:rFonts w:ascii="Times New Roman" w:hAnsi="Times New Roman"/>
                <w:sz w:val="28"/>
              </w:rPr>
            </w:pPr>
            <w:r>
              <w:t>111</w:t>
            </w:r>
          </w:p>
        </w:tc>
        <w:tc>
          <w:tcPr>
            <w:tcW w:w="2950"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spacing w:after="0"/>
              <w:jc w:val="center"/>
              <w:textAlignment w:val="baseline"/>
              <w:rPr>
                <w:rFonts w:ascii="Times New Roman" w:hAnsi="Times New Roman"/>
                <w:sz w:val="28"/>
              </w:rPr>
            </w:pPr>
            <w:r>
              <w:t>11</w:t>
            </w:r>
          </w:p>
        </w:tc>
        <w:tc>
          <w:tcPr>
            <w:tcW w:w="8789"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spacing w:after="0"/>
              <w:jc w:val="both"/>
              <w:textAlignment w:val="baseline"/>
              <w:rPr>
                <w:rFonts w:ascii="Times New Roman" w:hAnsi="Times New Roman"/>
                <w:sz w:val="28"/>
              </w:rPr>
            </w:pPr>
            <w:r>
              <w:t>Отчет об изменении параметров регистрации</w:t>
            </w:r>
          </w:p>
        </w:tc>
      </w:tr>
      <w:tr w:rsidR="00D9311A" w:rsidTr="00D9311A">
        <w:trPr>
          <w:jc w:val="center"/>
        </w:trPr>
        <w:tc>
          <w:tcPr>
            <w:tcW w:w="3212"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spacing w:after="0"/>
              <w:jc w:val="center"/>
              <w:textAlignment w:val="baseline"/>
              <w:rPr>
                <w:rFonts w:ascii="Times New Roman" w:hAnsi="Times New Roman"/>
                <w:sz w:val="28"/>
              </w:rPr>
            </w:pPr>
            <w:r>
              <w:t>102</w:t>
            </w:r>
          </w:p>
        </w:tc>
        <w:tc>
          <w:tcPr>
            <w:tcW w:w="2950"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spacing w:after="0"/>
              <w:jc w:val="center"/>
              <w:textAlignment w:val="baseline"/>
              <w:rPr>
                <w:rFonts w:ascii="Times New Roman" w:hAnsi="Times New Roman"/>
                <w:sz w:val="28"/>
              </w:rPr>
            </w:pPr>
            <w:r>
              <w:t>2</w:t>
            </w:r>
          </w:p>
        </w:tc>
        <w:tc>
          <w:tcPr>
            <w:tcW w:w="8789"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spacing w:after="0"/>
              <w:jc w:val="both"/>
              <w:textAlignment w:val="baseline"/>
              <w:rPr>
                <w:rFonts w:ascii="Times New Roman" w:hAnsi="Times New Roman"/>
                <w:sz w:val="28"/>
              </w:rPr>
            </w:pPr>
            <w:r>
              <w:t>Отчет об открытии смены</w:t>
            </w:r>
          </w:p>
        </w:tc>
      </w:tr>
      <w:tr w:rsidR="00D9311A" w:rsidTr="00D9311A">
        <w:trPr>
          <w:jc w:val="center"/>
        </w:trPr>
        <w:tc>
          <w:tcPr>
            <w:tcW w:w="3212"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spacing w:after="0"/>
              <w:jc w:val="center"/>
              <w:textAlignment w:val="baseline"/>
              <w:rPr>
                <w:rFonts w:ascii="Times New Roman" w:hAnsi="Times New Roman"/>
                <w:sz w:val="28"/>
              </w:rPr>
            </w:pPr>
            <w:r>
              <w:t>121</w:t>
            </w:r>
          </w:p>
        </w:tc>
        <w:tc>
          <w:tcPr>
            <w:tcW w:w="2950"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spacing w:after="0"/>
              <w:jc w:val="center"/>
              <w:textAlignment w:val="baseline"/>
              <w:rPr>
                <w:rFonts w:ascii="Times New Roman" w:hAnsi="Times New Roman"/>
                <w:sz w:val="28"/>
              </w:rPr>
            </w:pPr>
            <w:r>
              <w:t>21</w:t>
            </w:r>
          </w:p>
        </w:tc>
        <w:tc>
          <w:tcPr>
            <w:tcW w:w="8789"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spacing w:after="0"/>
              <w:jc w:val="both"/>
              <w:textAlignment w:val="baseline"/>
              <w:rPr>
                <w:rFonts w:ascii="Times New Roman" w:hAnsi="Times New Roman"/>
                <w:sz w:val="28"/>
              </w:rPr>
            </w:pPr>
            <w:r>
              <w:t>Отчета о текущем состоянии расчетов</w:t>
            </w:r>
          </w:p>
        </w:tc>
      </w:tr>
      <w:tr w:rsidR="00D9311A" w:rsidTr="00D9311A">
        <w:trPr>
          <w:jc w:val="center"/>
        </w:trPr>
        <w:tc>
          <w:tcPr>
            <w:tcW w:w="3212"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spacing w:after="0"/>
              <w:jc w:val="center"/>
              <w:textAlignment w:val="baseline"/>
              <w:rPr>
                <w:rFonts w:ascii="Times New Roman" w:hAnsi="Times New Roman"/>
                <w:sz w:val="28"/>
              </w:rPr>
            </w:pPr>
            <w:r>
              <w:t>103</w:t>
            </w:r>
          </w:p>
        </w:tc>
        <w:tc>
          <w:tcPr>
            <w:tcW w:w="2950"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spacing w:after="0"/>
              <w:jc w:val="center"/>
              <w:textAlignment w:val="baseline"/>
              <w:rPr>
                <w:rFonts w:ascii="Times New Roman" w:hAnsi="Times New Roman"/>
                <w:sz w:val="28"/>
              </w:rPr>
            </w:pPr>
            <w:r>
              <w:t>3</w:t>
            </w:r>
          </w:p>
        </w:tc>
        <w:tc>
          <w:tcPr>
            <w:tcW w:w="8789"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spacing w:after="0"/>
              <w:jc w:val="both"/>
              <w:textAlignment w:val="baseline"/>
              <w:rPr>
                <w:rFonts w:ascii="Times New Roman" w:hAnsi="Times New Roman"/>
                <w:sz w:val="28"/>
              </w:rPr>
            </w:pPr>
            <w:r>
              <w:t xml:space="preserve">Кассовый чек </w:t>
            </w:r>
          </w:p>
        </w:tc>
      </w:tr>
      <w:tr w:rsidR="00D9311A" w:rsidTr="00D9311A">
        <w:trPr>
          <w:jc w:val="center"/>
        </w:trPr>
        <w:tc>
          <w:tcPr>
            <w:tcW w:w="3212"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spacing w:after="0"/>
              <w:jc w:val="center"/>
              <w:textAlignment w:val="baseline"/>
              <w:rPr>
                <w:rFonts w:ascii="Times New Roman" w:hAnsi="Times New Roman"/>
                <w:sz w:val="28"/>
              </w:rPr>
            </w:pPr>
            <w:r>
              <w:t>131</w:t>
            </w:r>
          </w:p>
        </w:tc>
        <w:tc>
          <w:tcPr>
            <w:tcW w:w="2950"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spacing w:after="0"/>
              <w:jc w:val="center"/>
              <w:textAlignment w:val="baseline"/>
              <w:rPr>
                <w:rFonts w:ascii="Times New Roman" w:hAnsi="Times New Roman"/>
                <w:sz w:val="28"/>
              </w:rPr>
            </w:pPr>
            <w:r>
              <w:t>31</w:t>
            </w:r>
          </w:p>
        </w:tc>
        <w:tc>
          <w:tcPr>
            <w:tcW w:w="8789"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spacing w:after="0"/>
              <w:jc w:val="both"/>
              <w:textAlignment w:val="baseline"/>
              <w:rPr>
                <w:rFonts w:ascii="Times New Roman" w:hAnsi="Times New Roman"/>
                <w:sz w:val="28"/>
              </w:rPr>
            </w:pPr>
            <w:r>
              <w:t>Кассовый чек коррекции</w:t>
            </w:r>
          </w:p>
        </w:tc>
      </w:tr>
      <w:tr w:rsidR="00D9311A" w:rsidTr="00D9311A">
        <w:trPr>
          <w:jc w:val="center"/>
        </w:trPr>
        <w:tc>
          <w:tcPr>
            <w:tcW w:w="3212"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spacing w:after="0"/>
              <w:jc w:val="center"/>
              <w:textAlignment w:val="baseline"/>
              <w:rPr>
                <w:rFonts w:ascii="Times New Roman" w:hAnsi="Times New Roman"/>
                <w:sz w:val="28"/>
              </w:rPr>
            </w:pPr>
            <w:r>
              <w:t>104</w:t>
            </w:r>
          </w:p>
        </w:tc>
        <w:tc>
          <w:tcPr>
            <w:tcW w:w="2950"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spacing w:after="0"/>
              <w:jc w:val="center"/>
              <w:textAlignment w:val="baseline"/>
              <w:rPr>
                <w:rFonts w:ascii="Times New Roman" w:hAnsi="Times New Roman"/>
                <w:sz w:val="28"/>
              </w:rPr>
            </w:pPr>
            <w:r>
              <w:t>4</w:t>
            </w:r>
          </w:p>
        </w:tc>
        <w:tc>
          <w:tcPr>
            <w:tcW w:w="8789"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spacing w:after="0"/>
              <w:jc w:val="both"/>
              <w:textAlignment w:val="baseline"/>
              <w:rPr>
                <w:rFonts w:ascii="Times New Roman" w:hAnsi="Times New Roman"/>
                <w:sz w:val="28"/>
              </w:rPr>
            </w:pPr>
            <w:r>
              <w:t>БСО</w:t>
            </w:r>
          </w:p>
        </w:tc>
      </w:tr>
      <w:tr w:rsidR="00D9311A" w:rsidTr="00D9311A">
        <w:trPr>
          <w:jc w:val="center"/>
        </w:trPr>
        <w:tc>
          <w:tcPr>
            <w:tcW w:w="3212"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spacing w:after="0"/>
              <w:jc w:val="center"/>
              <w:textAlignment w:val="baseline"/>
              <w:rPr>
                <w:rFonts w:ascii="Times New Roman" w:hAnsi="Times New Roman"/>
                <w:sz w:val="28"/>
              </w:rPr>
            </w:pPr>
            <w:r>
              <w:t>141</w:t>
            </w:r>
          </w:p>
        </w:tc>
        <w:tc>
          <w:tcPr>
            <w:tcW w:w="2950"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spacing w:after="0"/>
              <w:jc w:val="center"/>
              <w:textAlignment w:val="baseline"/>
              <w:rPr>
                <w:rFonts w:ascii="Times New Roman" w:hAnsi="Times New Roman"/>
                <w:sz w:val="28"/>
              </w:rPr>
            </w:pPr>
            <w:r>
              <w:t>41</w:t>
            </w:r>
          </w:p>
        </w:tc>
        <w:tc>
          <w:tcPr>
            <w:tcW w:w="8789"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spacing w:after="0"/>
              <w:jc w:val="both"/>
              <w:textAlignment w:val="baseline"/>
              <w:rPr>
                <w:rFonts w:ascii="Times New Roman" w:hAnsi="Times New Roman"/>
                <w:sz w:val="28"/>
              </w:rPr>
            </w:pPr>
            <w:r>
              <w:t>БСО коррекции</w:t>
            </w:r>
          </w:p>
        </w:tc>
      </w:tr>
      <w:tr w:rsidR="00D9311A" w:rsidTr="00D9311A">
        <w:trPr>
          <w:jc w:val="center"/>
        </w:trPr>
        <w:tc>
          <w:tcPr>
            <w:tcW w:w="3212"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spacing w:after="0"/>
              <w:jc w:val="center"/>
              <w:textAlignment w:val="baseline"/>
              <w:rPr>
                <w:rFonts w:ascii="Times New Roman" w:hAnsi="Times New Roman"/>
                <w:sz w:val="28"/>
              </w:rPr>
            </w:pPr>
            <w:r>
              <w:t>105</w:t>
            </w:r>
          </w:p>
        </w:tc>
        <w:tc>
          <w:tcPr>
            <w:tcW w:w="2950"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spacing w:after="0"/>
              <w:jc w:val="center"/>
              <w:textAlignment w:val="baseline"/>
              <w:rPr>
                <w:rFonts w:ascii="Times New Roman" w:hAnsi="Times New Roman"/>
                <w:sz w:val="28"/>
              </w:rPr>
            </w:pPr>
            <w:r>
              <w:t>5</w:t>
            </w:r>
          </w:p>
        </w:tc>
        <w:tc>
          <w:tcPr>
            <w:tcW w:w="8789"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spacing w:after="0"/>
              <w:jc w:val="both"/>
              <w:textAlignment w:val="baseline"/>
              <w:rPr>
                <w:rFonts w:ascii="Times New Roman" w:hAnsi="Times New Roman"/>
                <w:sz w:val="28"/>
              </w:rPr>
            </w:pPr>
            <w:r>
              <w:t>Отчет о закрытии смены</w:t>
            </w:r>
          </w:p>
        </w:tc>
      </w:tr>
      <w:tr w:rsidR="00D9311A" w:rsidTr="00D9311A">
        <w:trPr>
          <w:jc w:val="center"/>
        </w:trPr>
        <w:tc>
          <w:tcPr>
            <w:tcW w:w="3212"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spacing w:after="0"/>
              <w:jc w:val="center"/>
              <w:textAlignment w:val="baseline"/>
              <w:rPr>
                <w:rFonts w:ascii="Times New Roman" w:hAnsi="Times New Roman"/>
                <w:sz w:val="28"/>
              </w:rPr>
            </w:pPr>
            <w:r>
              <w:t>107</w:t>
            </w:r>
          </w:p>
        </w:tc>
        <w:tc>
          <w:tcPr>
            <w:tcW w:w="2950"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spacing w:after="0"/>
              <w:jc w:val="center"/>
              <w:textAlignment w:val="baseline"/>
              <w:rPr>
                <w:rFonts w:ascii="Times New Roman" w:hAnsi="Times New Roman"/>
                <w:sz w:val="28"/>
              </w:rPr>
            </w:pPr>
            <w:r>
              <w:t>7</w:t>
            </w:r>
          </w:p>
        </w:tc>
        <w:tc>
          <w:tcPr>
            <w:tcW w:w="8789"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spacing w:after="0"/>
              <w:jc w:val="both"/>
              <w:textAlignment w:val="baseline"/>
              <w:rPr>
                <w:rFonts w:ascii="Times New Roman" w:hAnsi="Times New Roman"/>
                <w:sz w:val="28"/>
              </w:rPr>
            </w:pPr>
            <w:r>
              <w:t>Подтверждение оператора</w:t>
            </w:r>
          </w:p>
        </w:tc>
      </w:tr>
      <w:tr w:rsidR="00D9311A" w:rsidTr="00D9311A">
        <w:trPr>
          <w:jc w:val="center"/>
        </w:trPr>
        <w:tc>
          <w:tcPr>
            <w:tcW w:w="3212"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spacing w:after="0"/>
              <w:jc w:val="center"/>
              <w:textAlignment w:val="baseline"/>
              <w:rPr>
                <w:rFonts w:ascii="Times New Roman" w:hAnsi="Times New Roman"/>
                <w:sz w:val="28"/>
              </w:rPr>
            </w:pPr>
            <w:r>
              <w:t>106</w:t>
            </w:r>
          </w:p>
        </w:tc>
        <w:tc>
          <w:tcPr>
            <w:tcW w:w="2950"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spacing w:after="0"/>
              <w:jc w:val="center"/>
              <w:textAlignment w:val="baseline"/>
              <w:rPr>
                <w:rFonts w:ascii="Times New Roman" w:hAnsi="Times New Roman"/>
                <w:sz w:val="28"/>
              </w:rPr>
            </w:pPr>
            <w:r>
              <w:t>6</w:t>
            </w:r>
          </w:p>
        </w:tc>
        <w:tc>
          <w:tcPr>
            <w:tcW w:w="8789"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spacing w:after="0"/>
              <w:jc w:val="both"/>
              <w:textAlignment w:val="baseline"/>
              <w:rPr>
                <w:rFonts w:ascii="Times New Roman" w:hAnsi="Times New Roman"/>
                <w:sz w:val="28"/>
              </w:rPr>
            </w:pPr>
            <w:r>
              <w:t>Отчет о закрытии фискального накопителя</w:t>
            </w:r>
          </w:p>
        </w:tc>
      </w:tr>
    </w:tbl>
    <w:p w:rsidR="00D9311A" w:rsidRDefault="00D9311A" w:rsidP="00D9311A">
      <w:pPr>
        <w:spacing w:after="0"/>
        <w:rPr>
          <w:sz w:val="28"/>
        </w:rPr>
      </w:pPr>
    </w:p>
    <w:p w:rsidR="00D9311A" w:rsidRDefault="00D9311A" w:rsidP="00D9311A">
      <w:pPr>
        <w:spacing w:after="0"/>
      </w:pPr>
      <w:r>
        <w:t>50. Перечень реквизитов Отчета о считывании ФД, не имеющих тегов, указанных в таблице 4, приведен в таблице 41.</w:t>
      </w:r>
    </w:p>
    <w:p w:rsidR="00D9311A" w:rsidRDefault="00D9311A" w:rsidP="00D9311A">
      <w:pPr>
        <w:spacing w:after="0"/>
        <w:jc w:val="right"/>
      </w:pPr>
      <w:r>
        <w:t>Таблица 41</w:t>
      </w:r>
    </w:p>
    <w:p w:rsidR="00D9311A" w:rsidRDefault="00D9311A" w:rsidP="00D9311A">
      <w:pPr>
        <w:spacing w:after="0"/>
        <w:jc w:val="center"/>
      </w:pPr>
      <w:r>
        <w:t>Перечень реквизитов Отчета о считывании ФД, не имеющих тегов, указанных в таблице 4</w:t>
      </w:r>
    </w:p>
    <w:p w:rsidR="00D9311A" w:rsidRDefault="00D9311A" w:rsidP="00D9311A">
      <w:pPr>
        <w:spacing w:after="0"/>
        <w:jc w:val="center"/>
      </w:pPr>
    </w:p>
    <w:tbl>
      <w:tblPr>
        <w:tblStyle w:val="aff"/>
        <w:tblW w:w="0" w:type="auto"/>
        <w:tblInd w:w="0" w:type="dxa"/>
        <w:tblLook w:val="04A0" w:firstRow="1" w:lastRow="0" w:firstColumn="1" w:lastColumn="0" w:noHBand="0" w:noVBand="1"/>
      </w:tblPr>
      <w:tblGrid>
        <w:gridCol w:w="3085"/>
        <w:gridCol w:w="2977"/>
        <w:gridCol w:w="8440"/>
      </w:tblGrid>
      <w:tr w:rsidR="00D9311A" w:rsidTr="00D9311A">
        <w:tc>
          <w:tcPr>
            <w:tcW w:w="3085" w:type="dxa"/>
            <w:tcBorders>
              <w:top w:val="single" w:sz="4" w:space="0" w:color="auto"/>
              <w:left w:val="single" w:sz="4" w:space="0" w:color="auto"/>
              <w:bottom w:val="single" w:sz="4" w:space="0" w:color="auto"/>
              <w:right w:val="single" w:sz="4" w:space="0" w:color="auto"/>
            </w:tcBorders>
            <w:hideMark/>
          </w:tcPr>
          <w:p w:rsidR="00D9311A" w:rsidRDefault="00D9311A">
            <w:pPr>
              <w:spacing w:after="0"/>
              <w:jc w:val="center"/>
              <w:rPr>
                <w:rFonts w:ascii="Times New Roman" w:hAnsi="Times New Roman"/>
                <w:b/>
                <w:sz w:val="28"/>
              </w:rPr>
            </w:pPr>
            <w:r>
              <w:rPr>
                <w:b/>
              </w:rPr>
              <w:t>Тег</w:t>
            </w:r>
          </w:p>
        </w:tc>
        <w:tc>
          <w:tcPr>
            <w:tcW w:w="2977" w:type="dxa"/>
            <w:tcBorders>
              <w:top w:val="single" w:sz="4" w:space="0" w:color="auto"/>
              <w:left w:val="single" w:sz="4" w:space="0" w:color="auto"/>
              <w:bottom w:val="single" w:sz="4" w:space="0" w:color="auto"/>
              <w:right w:val="single" w:sz="4" w:space="0" w:color="auto"/>
            </w:tcBorders>
            <w:hideMark/>
          </w:tcPr>
          <w:p w:rsidR="00D9311A" w:rsidRDefault="00D9311A">
            <w:pPr>
              <w:spacing w:after="0"/>
              <w:jc w:val="center"/>
              <w:rPr>
                <w:rFonts w:ascii="Times New Roman" w:hAnsi="Times New Roman"/>
                <w:b/>
                <w:sz w:val="28"/>
              </w:rPr>
            </w:pPr>
            <w:r>
              <w:rPr>
                <w:b/>
              </w:rPr>
              <w:t>Наименование реквизита</w:t>
            </w:r>
          </w:p>
        </w:tc>
        <w:tc>
          <w:tcPr>
            <w:tcW w:w="8440" w:type="dxa"/>
            <w:tcBorders>
              <w:top w:val="single" w:sz="4" w:space="0" w:color="auto"/>
              <w:left w:val="single" w:sz="4" w:space="0" w:color="auto"/>
              <w:bottom w:val="single" w:sz="4" w:space="0" w:color="auto"/>
              <w:right w:val="single" w:sz="4" w:space="0" w:color="auto"/>
            </w:tcBorders>
            <w:hideMark/>
          </w:tcPr>
          <w:p w:rsidR="00D9311A" w:rsidRDefault="00D9311A">
            <w:pPr>
              <w:spacing w:after="0"/>
              <w:jc w:val="center"/>
              <w:rPr>
                <w:rFonts w:ascii="Times New Roman" w:hAnsi="Times New Roman"/>
                <w:b/>
                <w:sz w:val="28"/>
              </w:rPr>
            </w:pPr>
            <w:r>
              <w:rPr>
                <w:b/>
              </w:rPr>
              <w:t>Описание реквизита</w:t>
            </w:r>
          </w:p>
        </w:tc>
      </w:tr>
      <w:tr w:rsidR="00D9311A" w:rsidTr="00D9311A">
        <w:tc>
          <w:tcPr>
            <w:tcW w:w="3085" w:type="dxa"/>
            <w:tcBorders>
              <w:top w:val="single" w:sz="4" w:space="0" w:color="auto"/>
              <w:left w:val="single" w:sz="4" w:space="0" w:color="auto"/>
              <w:bottom w:val="single" w:sz="4" w:space="0" w:color="auto"/>
              <w:right w:val="single" w:sz="4" w:space="0" w:color="auto"/>
            </w:tcBorders>
            <w:hideMark/>
          </w:tcPr>
          <w:p w:rsidR="00D9311A" w:rsidRDefault="00D9311A">
            <w:pPr>
              <w:spacing w:after="0"/>
              <w:jc w:val="center"/>
              <w:rPr>
                <w:rFonts w:ascii="Times New Roman" w:hAnsi="Times New Roman"/>
                <w:sz w:val="28"/>
              </w:rPr>
            </w:pPr>
            <w:r>
              <w:lastRenderedPageBreak/>
              <w:t>300</w:t>
            </w:r>
          </w:p>
        </w:tc>
        <w:tc>
          <w:tcPr>
            <w:tcW w:w="2977" w:type="dxa"/>
            <w:tcBorders>
              <w:top w:val="single" w:sz="4" w:space="0" w:color="auto"/>
              <w:left w:val="single" w:sz="4" w:space="0" w:color="auto"/>
              <w:bottom w:val="single" w:sz="4" w:space="0" w:color="auto"/>
              <w:right w:val="single" w:sz="4" w:space="0" w:color="auto"/>
            </w:tcBorders>
            <w:hideMark/>
          </w:tcPr>
          <w:p w:rsidR="00D9311A" w:rsidRDefault="00D9311A">
            <w:pPr>
              <w:spacing w:after="0"/>
              <w:jc w:val="center"/>
              <w:rPr>
                <w:rFonts w:ascii="Times New Roman" w:hAnsi="Times New Roman"/>
                <w:sz w:val="28"/>
              </w:rPr>
            </w:pPr>
            <w:r>
              <w:t>ФПА</w:t>
            </w:r>
          </w:p>
        </w:tc>
        <w:tc>
          <w:tcPr>
            <w:tcW w:w="8440" w:type="dxa"/>
            <w:tcBorders>
              <w:top w:val="single" w:sz="4" w:space="0" w:color="auto"/>
              <w:left w:val="single" w:sz="4" w:space="0" w:color="auto"/>
              <w:bottom w:val="single" w:sz="4" w:space="0" w:color="auto"/>
              <w:right w:val="single" w:sz="4" w:space="0" w:color="auto"/>
            </w:tcBorders>
            <w:hideMark/>
          </w:tcPr>
          <w:p w:rsidR="00D9311A" w:rsidRDefault="00D9311A">
            <w:pPr>
              <w:spacing w:after="0"/>
              <w:rPr>
                <w:rFonts w:ascii="Times New Roman" w:hAnsi="Times New Roman"/>
                <w:sz w:val="28"/>
              </w:rPr>
            </w:pPr>
            <w:r>
              <w:t>фискальный признак сообщения для архива</w:t>
            </w:r>
          </w:p>
        </w:tc>
      </w:tr>
      <w:tr w:rsidR="00D9311A" w:rsidTr="00D9311A">
        <w:tc>
          <w:tcPr>
            <w:tcW w:w="3085" w:type="dxa"/>
            <w:tcBorders>
              <w:top w:val="single" w:sz="4" w:space="0" w:color="auto"/>
              <w:left w:val="single" w:sz="4" w:space="0" w:color="auto"/>
              <w:bottom w:val="single" w:sz="4" w:space="0" w:color="auto"/>
              <w:right w:val="single" w:sz="4" w:space="0" w:color="auto"/>
            </w:tcBorders>
            <w:hideMark/>
          </w:tcPr>
          <w:p w:rsidR="00D9311A" w:rsidRDefault="00D9311A">
            <w:pPr>
              <w:spacing w:after="0"/>
              <w:jc w:val="center"/>
              <w:rPr>
                <w:rFonts w:ascii="Times New Roman" w:hAnsi="Times New Roman"/>
                <w:sz w:val="28"/>
              </w:rPr>
            </w:pPr>
            <w:r>
              <w:t>301</w:t>
            </w:r>
          </w:p>
        </w:tc>
        <w:tc>
          <w:tcPr>
            <w:tcW w:w="2977" w:type="dxa"/>
            <w:tcBorders>
              <w:top w:val="single" w:sz="4" w:space="0" w:color="auto"/>
              <w:left w:val="single" w:sz="4" w:space="0" w:color="auto"/>
              <w:bottom w:val="single" w:sz="4" w:space="0" w:color="auto"/>
              <w:right w:val="single" w:sz="4" w:space="0" w:color="auto"/>
            </w:tcBorders>
            <w:hideMark/>
          </w:tcPr>
          <w:p w:rsidR="00D9311A" w:rsidRDefault="00D9311A">
            <w:pPr>
              <w:spacing w:after="0"/>
              <w:jc w:val="center"/>
              <w:rPr>
                <w:rFonts w:ascii="Times New Roman" w:hAnsi="Times New Roman"/>
                <w:sz w:val="28"/>
              </w:rPr>
            </w:pPr>
            <w:r>
              <w:t>ФПС</w:t>
            </w:r>
          </w:p>
        </w:tc>
        <w:tc>
          <w:tcPr>
            <w:tcW w:w="8440" w:type="dxa"/>
            <w:tcBorders>
              <w:top w:val="single" w:sz="4" w:space="0" w:color="auto"/>
              <w:left w:val="single" w:sz="4" w:space="0" w:color="auto"/>
              <w:bottom w:val="single" w:sz="4" w:space="0" w:color="auto"/>
              <w:right w:val="single" w:sz="4" w:space="0" w:color="auto"/>
            </w:tcBorders>
            <w:hideMark/>
          </w:tcPr>
          <w:p w:rsidR="00D9311A" w:rsidRDefault="00D9311A">
            <w:pPr>
              <w:spacing w:after="0"/>
              <w:rPr>
                <w:rFonts w:ascii="Times New Roman" w:hAnsi="Times New Roman"/>
                <w:sz w:val="28"/>
              </w:rPr>
            </w:pPr>
            <w:r>
              <w:t>фискальный признак сообщения</w:t>
            </w:r>
          </w:p>
        </w:tc>
      </w:tr>
    </w:tbl>
    <w:p w:rsidR="00D9311A" w:rsidRDefault="00D9311A" w:rsidP="00D9311A">
      <w:pPr>
        <w:spacing w:after="0"/>
        <w:rPr>
          <w:sz w:val="28"/>
        </w:rPr>
      </w:pPr>
    </w:p>
    <w:p w:rsidR="00D9311A" w:rsidRDefault="00D9311A" w:rsidP="00D9311A">
      <w:pPr>
        <w:spacing w:after="0"/>
      </w:pPr>
      <w:r>
        <w:t>51. Массивы ФДн включают в себя последовательности реквизитов, тип и формат которых соответствуют типам и форматам реквизитов ФД, приведенным в таблице 5.</w:t>
      </w:r>
    </w:p>
    <w:p w:rsidR="00D9311A" w:rsidRDefault="00D9311A" w:rsidP="00D9311A">
      <w:pPr>
        <w:spacing w:after="0"/>
      </w:pPr>
      <w:r>
        <w:t xml:space="preserve">52. Массивы ФДн помещаются в Отчет о считывании ФД из фискального накопителя с реквизитом «ФПА», обеспечивающим некорректируемое хранение указанных фискальных данных, а также проверку их достоверности, включая фискальные данные, не защищаемые реквизитом «ФПД». Массивы ФДн Подтверждений оператора включаются в состав Отчета о считывании ФД в виде </w:t>
      </w:r>
      <w:r>
        <w:rPr>
          <w:lang w:val="en-US"/>
        </w:rPr>
        <w:t>STLV</w:t>
      </w:r>
      <w:r>
        <w:t>-структур с реквизитом «ФПО», обеспечивающим некорректируемое хранение указанных фискальных данных, а также проверку их достоверности.</w:t>
      </w:r>
    </w:p>
    <w:p w:rsidR="00D9311A" w:rsidRDefault="00D9311A" w:rsidP="00D9311A">
      <w:pPr>
        <w:spacing w:after="0"/>
      </w:pPr>
      <w:r>
        <w:t>В таблицах 42-46, содержащих указания о составе Массивов ФДн, атрибут «ФП» указывает, какой из фискальных признаков обеспечивает защиту фискальных данных соответствующего реквизита для этого Массива ФДн.</w:t>
      </w:r>
    </w:p>
    <w:p w:rsidR="00D9311A" w:rsidRDefault="00D9311A" w:rsidP="00D9311A">
      <w:pPr>
        <w:spacing w:after="0"/>
      </w:pPr>
      <w:r>
        <w:t>53. Массив ФДн Отчета об открытии смены включается в состав Отчета о считывании ФД с реквизитами, указанными в таблице 42.</w:t>
      </w:r>
    </w:p>
    <w:p w:rsidR="00D9311A" w:rsidRDefault="00D9311A" w:rsidP="00D9311A">
      <w:pPr>
        <w:keepNext/>
        <w:spacing w:after="0"/>
        <w:jc w:val="right"/>
      </w:pPr>
      <w:r>
        <w:t>Таблица 42</w:t>
      </w:r>
    </w:p>
    <w:p w:rsidR="00D9311A" w:rsidRDefault="00D9311A" w:rsidP="00D9311A">
      <w:pPr>
        <w:keepNext/>
        <w:spacing w:after="0"/>
        <w:jc w:val="center"/>
      </w:pPr>
      <w:r>
        <w:t>Массив ФДн Отчета об открытии смены, включаемый в состав Отчета о считывании ФД</w:t>
      </w:r>
    </w:p>
    <w:p w:rsidR="00D9311A" w:rsidRDefault="00D9311A" w:rsidP="00D9311A">
      <w:pPr>
        <w:keepNext/>
        <w:spacing w:after="0"/>
        <w:jc w:val="right"/>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54"/>
        <w:gridCol w:w="1201"/>
        <w:gridCol w:w="1842"/>
        <w:gridCol w:w="1205"/>
      </w:tblGrid>
      <w:tr w:rsidR="00D9311A" w:rsidTr="00D9311A">
        <w:trPr>
          <w:cantSplit/>
          <w:trHeight w:val="317"/>
          <w:jc w:val="center"/>
        </w:trPr>
        <w:tc>
          <w:tcPr>
            <w:tcW w:w="10254" w:type="dxa"/>
            <w:tcBorders>
              <w:top w:val="single" w:sz="4" w:space="0" w:color="auto"/>
              <w:left w:val="single" w:sz="4" w:space="0" w:color="auto"/>
              <w:bottom w:val="single" w:sz="4" w:space="0" w:color="auto"/>
              <w:right w:val="single" w:sz="4" w:space="0" w:color="auto"/>
            </w:tcBorders>
            <w:hideMark/>
          </w:tcPr>
          <w:p w:rsidR="00D9311A" w:rsidRDefault="00D9311A">
            <w:pPr>
              <w:keepNext/>
              <w:overflowPunct w:val="0"/>
              <w:autoSpaceDE w:val="0"/>
              <w:autoSpaceDN w:val="0"/>
              <w:adjustRightInd w:val="0"/>
              <w:spacing w:after="0" w:line="256" w:lineRule="auto"/>
              <w:jc w:val="center"/>
              <w:textAlignment w:val="baseline"/>
              <w:rPr>
                <w:rFonts w:ascii="Times New Roman" w:hAnsi="Times New Roman"/>
                <w:b/>
                <w:sz w:val="28"/>
              </w:rPr>
            </w:pPr>
            <w:r>
              <w:rPr>
                <w:b/>
              </w:rPr>
              <w:t>Наименование реквизита</w:t>
            </w:r>
          </w:p>
        </w:tc>
        <w:tc>
          <w:tcPr>
            <w:tcW w:w="1201" w:type="dxa"/>
            <w:tcBorders>
              <w:top w:val="single" w:sz="4" w:space="0" w:color="auto"/>
              <w:left w:val="single" w:sz="4" w:space="0" w:color="auto"/>
              <w:bottom w:val="single" w:sz="4" w:space="0" w:color="auto"/>
              <w:right w:val="single" w:sz="4" w:space="0" w:color="auto"/>
            </w:tcBorders>
            <w:hideMark/>
          </w:tcPr>
          <w:p w:rsidR="00D9311A" w:rsidRDefault="00D9311A">
            <w:pPr>
              <w:keepNext/>
              <w:overflowPunct w:val="0"/>
              <w:autoSpaceDE w:val="0"/>
              <w:autoSpaceDN w:val="0"/>
              <w:adjustRightInd w:val="0"/>
              <w:spacing w:after="0" w:line="256" w:lineRule="auto"/>
              <w:jc w:val="center"/>
              <w:textAlignment w:val="baseline"/>
              <w:rPr>
                <w:rFonts w:ascii="Times New Roman" w:hAnsi="Times New Roman"/>
                <w:b/>
                <w:sz w:val="28"/>
              </w:rPr>
            </w:pPr>
            <w:r>
              <w:rPr>
                <w:b/>
              </w:rPr>
              <w:t>Тег</w:t>
            </w:r>
          </w:p>
        </w:tc>
        <w:tc>
          <w:tcPr>
            <w:tcW w:w="1842" w:type="dxa"/>
            <w:tcBorders>
              <w:top w:val="single" w:sz="4" w:space="0" w:color="auto"/>
              <w:left w:val="single" w:sz="4" w:space="0" w:color="auto"/>
              <w:bottom w:val="single" w:sz="4" w:space="0" w:color="auto"/>
              <w:right w:val="single" w:sz="4" w:space="0" w:color="auto"/>
            </w:tcBorders>
            <w:hideMark/>
          </w:tcPr>
          <w:p w:rsidR="00D9311A" w:rsidRDefault="00D9311A">
            <w:pPr>
              <w:keepNext/>
              <w:overflowPunct w:val="0"/>
              <w:autoSpaceDE w:val="0"/>
              <w:autoSpaceDN w:val="0"/>
              <w:adjustRightInd w:val="0"/>
              <w:spacing w:after="0" w:line="256" w:lineRule="auto"/>
              <w:jc w:val="center"/>
              <w:textAlignment w:val="baseline"/>
              <w:rPr>
                <w:rFonts w:ascii="Times New Roman" w:hAnsi="Times New Roman"/>
                <w:b/>
                <w:sz w:val="28"/>
              </w:rPr>
            </w:pPr>
            <w:r>
              <w:rPr>
                <w:b/>
              </w:rPr>
              <w:t>Повт.</w:t>
            </w:r>
          </w:p>
        </w:tc>
        <w:tc>
          <w:tcPr>
            <w:tcW w:w="1205" w:type="dxa"/>
            <w:tcBorders>
              <w:top w:val="single" w:sz="4" w:space="0" w:color="auto"/>
              <w:left w:val="single" w:sz="4" w:space="0" w:color="auto"/>
              <w:bottom w:val="single" w:sz="4" w:space="0" w:color="auto"/>
              <w:right w:val="single" w:sz="4" w:space="0" w:color="auto"/>
            </w:tcBorders>
            <w:hideMark/>
          </w:tcPr>
          <w:p w:rsidR="00D9311A" w:rsidRDefault="00D9311A">
            <w:pPr>
              <w:keepNext/>
              <w:overflowPunct w:val="0"/>
              <w:autoSpaceDE w:val="0"/>
              <w:autoSpaceDN w:val="0"/>
              <w:adjustRightInd w:val="0"/>
              <w:spacing w:after="0" w:line="256" w:lineRule="auto"/>
              <w:jc w:val="center"/>
              <w:textAlignment w:val="baseline"/>
              <w:rPr>
                <w:rFonts w:ascii="Times New Roman" w:hAnsi="Times New Roman"/>
                <w:b/>
                <w:sz w:val="28"/>
              </w:rPr>
            </w:pPr>
            <w:r>
              <w:rPr>
                <w:b/>
              </w:rPr>
              <w:t>ФП</w:t>
            </w:r>
          </w:p>
        </w:tc>
      </w:tr>
      <w:tr w:rsidR="00D9311A" w:rsidTr="00D9311A">
        <w:trPr>
          <w:cantSplit/>
          <w:trHeight w:val="302"/>
          <w:jc w:val="center"/>
        </w:trPr>
        <w:tc>
          <w:tcPr>
            <w:tcW w:w="10254" w:type="dxa"/>
            <w:tcBorders>
              <w:top w:val="single" w:sz="4" w:space="0" w:color="auto"/>
              <w:left w:val="single" w:sz="4" w:space="0" w:color="auto"/>
              <w:bottom w:val="single" w:sz="4" w:space="0" w:color="auto"/>
              <w:right w:val="single" w:sz="4" w:space="0" w:color="auto"/>
            </w:tcBorders>
            <w:noWrap/>
            <w:hideMark/>
          </w:tcPr>
          <w:p w:rsidR="00D9311A" w:rsidRDefault="00D9311A">
            <w:pPr>
              <w:overflowPunct w:val="0"/>
              <w:autoSpaceDE w:val="0"/>
              <w:autoSpaceDN w:val="0"/>
              <w:adjustRightInd w:val="0"/>
              <w:spacing w:after="0" w:line="256" w:lineRule="auto"/>
              <w:textAlignment w:val="baseline"/>
              <w:rPr>
                <w:rFonts w:ascii="Times New Roman" w:hAnsi="Times New Roman"/>
                <w:sz w:val="28"/>
              </w:rPr>
            </w:pPr>
            <w:r>
              <w:t>код структуры ФДн</w:t>
            </w:r>
          </w:p>
        </w:tc>
        <w:tc>
          <w:tcPr>
            <w:tcW w:w="1201" w:type="dxa"/>
            <w:tcBorders>
              <w:top w:val="single" w:sz="4" w:space="0" w:color="auto"/>
              <w:left w:val="single" w:sz="4" w:space="0" w:color="auto"/>
              <w:bottom w:val="single" w:sz="4" w:space="0" w:color="auto"/>
              <w:right w:val="single" w:sz="4" w:space="0" w:color="auto"/>
            </w:tcBorders>
            <w:vAlign w:val="center"/>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102</w:t>
            </w:r>
          </w:p>
        </w:tc>
        <w:tc>
          <w:tcPr>
            <w:tcW w:w="1842" w:type="dxa"/>
            <w:tcBorders>
              <w:top w:val="single" w:sz="4" w:space="0" w:color="auto"/>
              <w:left w:val="single" w:sz="4" w:space="0" w:color="auto"/>
              <w:bottom w:val="single" w:sz="4" w:space="0" w:color="auto"/>
              <w:right w:val="single" w:sz="4" w:space="0" w:color="auto"/>
            </w:tcBorders>
            <w:vAlign w:val="center"/>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Нет</w:t>
            </w:r>
          </w:p>
        </w:tc>
        <w:tc>
          <w:tcPr>
            <w:tcW w:w="1205" w:type="dxa"/>
            <w:tcBorders>
              <w:top w:val="single" w:sz="4" w:space="0" w:color="auto"/>
              <w:left w:val="single" w:sz="4" w:space="0" w:color="auto"/>
              <w:bottom w:val="single" w:sz="4" w:space="0" w:color="auto"/>
              <w:right w:val="single" w:sz="4" w:space="0" w:color="auto"/>
            </w:tcBorders>
            <w:vAlign w:val="center"/>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w:t>
            </w:r>
          </w:p>
        </w:tc>
      </w:tr>
      <w:tr w:rsidR="00D9311A" w:rsidTr="00D9311A">
        <w:trPr>
          <w:cantSplit/>
          <w:trHeight w:val="302"/>
          <w:jc w:val="center"/>
        </w:trPr>
        <w:tc>
          <w:tcPr>
            <w:tcW w:w="10254" w:type="dxa"/>
            <w:tcBorders>
              <w:top w:val="single" w:sz="4" w:space="0" w:color="auto"/>
              <w:left w:val="single" w:sz="4" w:space="0" w:color="auto"/>
              <w:bottom w:val="single" w:sz="4" w:space="0" w:color="auto"/>
              <w:right w:val="single" w:sz="4" w:space="0" w:color="auto"/>
            </w:tcBorders>
            <w:noWrap/>
            <w:hideMark/>
          </w:tcPr>
          <w:p w:rsidR="00D9311A" w:rsidRDefault="00D9311A">
            <w:pPr>
              <w:overflowPunct w:val="0"/>
              <w:autoSpaceDE w:val="0"/>
              <w:autoSpaceDN w:val="0"/>
              <w:adjustRightInd w:val="0"/>
              <w:spacing w:after="0" w:line="256" w:lineRule="auto"/>
              <w:textAlignment w:val="baseline"/>
              <w:rPr>
                <w:rFonts w:ascii="Times New Roman" w:hAnsi="Times New Roman"/>
                <w:sz w:val="28"/>
              </w:rPr>
            </w:pPr>
            <w:r>
              <w:t>код формы ФД</w:t>
            </w:r>
          </w:p>
        </w:tc>
        <w:tc>
          <w:tcPr>
            <w:tcW w:w="1201"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w:t>
            </w:r>
          </w:p>
        </w:tc>
        <w:tc>
          <w:tcPr>
            <w:tcW w:w="1842" w:type="dxa"/>
            <w:tcBorders>
              <w:top w:val="single" w:sz="4" w:space="0" w:color="auto"/>
              <w:left w:val="single" w:sz="4" w:space="0" w:color="auto"/>
              <w:bottom w:val="single" w:sz="4" w:space="0" w:color="auto"/>
              <w:right w:val="single" w:sz="4" w:space="0" w:color="auto"/>
            </w:tcBorders>
            <w:vAlign w:val="center"/>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Нет</w:t>
            </w:r>
          </w:p>
        </w:tc>
        <w:tc>
          <w:tcPr>
            <w:tcW w:w="1205" w:type="dxa"/>
            <w:tcBorders>
              <w:top w:val="single" w:sz="4" w:space="0" w:color="auto"/>
              <w:left w:val="single" w:sz="4" w:space="0" w:color="auto"/>
              <w:bottom w:val="single" w:sz="4" w:space="0" w:color="auto"/>
              <w:right w:val="single" w:sz="4" w:space="0" w:color="auto"/>
            </w:tcBorders>
            <w:vAlign w:val="center"/>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1</w:t>
            </w:r>
          </w:p>
        </w:tc>
      </w:tr>
      <w:tr w:rsidR="00D9311A" w:rsidTr="00D9311A">
        <w:trPr>
          <w:cantSplit/>
          <w:trHeight w:val="302"/>
          <w:jc w:val="center"/>
        </w:trPr>
        <w:tc>
          <w:tcPr>
            <w:tcW w:w="10254" w:type="dxa"/>
            <w:tcBorders>
              <w:top w:val="single" w:sz="4" w:space="0" w:color="auto"/>
              <w:left w:val="single" w:sz="4" w:space="0" w:color="auto"/>
              <w:bottom w:val="single" w:sz="4" w:space="0" w:color="auto"/>
              <w:right w:val="single" w:sz="4" w:space="0" w:color="auto"/>
            </w:tcBorders>
            <w:noWrap/>
            <w:hideMark/>
          </w:tcPr>
          <w:p w:rsidR="00D9311A" w:rsidRDefault="00D9311A">
            <w:pPr>
              <w:overflowPunct w:val="0"/>
              <w:autoSpaceDE w:val="0"/>
              <w:autoSpaceDN w:val="0"/>
              <w:adjustRightInd w:val="0"/>
              <w:spacing w:after="0" w:line="256" w:lineRule="auto"/>
              <w:textAlignment w:val="baseline"/>
              <w:rPr>
                <w:rFonts w:ascii="Times New Roman" w:hAnsi="Times New Roman"/>
                <w:sz w:val="28"/>
              </w:rPr>
            </w:pPr>
            <w:r>
              <w:t>признак автономного режима</w:t>
            </w:r>
          </w:p>
        </w:tc>
        <w:tc>
          <w:tcPr>
            <w:tcW w:w="1201"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1002</w:t>
            </w:r>
          </w:p>
        </w:tc>
        <w:tc>
          <w:tcPr>
            <w:tcW w:w="1842"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Нет</w:t>
            </w:r>
          </w:p>
        </w:tc>
        <w:tc>
          <w:tcPr>
            <w:tcW w:w="1205"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1</w:t>
            </w:r>
          </w:p>
        </w:tc>
      </w:tr>
      <w:tr w:rsidR="00D9311A" w:rsidTr="00D9311A">
        <w:trPr>
          <w:cantSplit/>
          <w:trHeight w:val="302"/>
          <w:jc w:val="center"/>
        </w:trPr>
        <w:tc>
          <w:tcPr>
            <w:tcW w:w="10254" w:type="dxa"/>
            <w:tcBorders>
              <w:top w:val="single" w:sz="4" w:space="0" w:color="auto"/>
              <w:left w:val="single" w:sz="4" w:space="0" w:color="auto"/>
              <w:bottom w:val="single" w:sz="4" w:space="0" w:color="auto"/>
              <w:right w:val="single" w:sz="4" w:space="0" w:color="auto"/>
            </w:tcBorders>
            <w:noWrap/>
            <w:hideMark/>
          </w:tcPr>
          <w:p w:rsidR="00D9311A" w:rsidRDefault="00D9311A">
            <w:pPr>
              <w:overflowPunct w:val="0"/>
              <w:autoSpaceDE w:val="0"/>
              <w:autoSpaceDN w:val="0"/>
              <w:adjustRightInd w:val="0"/>
              <w:spacing w:after="0" w:line="256" w:lineRule="auto"/>
              <w:textAlignment w:val="baseline"/>
              <w:rPr>
                <w:rFonts w:ascii="Times New Roman" w:hAnsi="Times New Roman"/>
                <w:sz w:val="28"/>
              </w:rPr>
            </w:pPr>
            <w:r>
              <w:t>дата, время</w:t>
            </w:r>
          </w:p>
        </w:tc>
        <w:tc>
          <w:tcPr>
            <w:tcW w:w="1201"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1012</w:t>
            </w:r>
          </w:p>
        </w:tc>
        <w:tc>
          <w:tcPr>
            <w:tcW w:w="1842"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Нет</w:t>
            </w:r>
          </w:p>
        </w:tc>
        <w:tc>
          <w:tcPr>
            <w:tcW w:w="1205"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1</w:t>
            </w:r>
          </w:p>
        </w:tc>
      </w:tr>
      <w:tr w:rsidR="00D9311A" w:rsidTr="00D9311A">
        <w:trPr>
          <w:cantSplit/>
          <w:trHeight w:val="302"/>
          <w:jc w:val="center"/>
        </w:trPr>
        <w:tc>
          <w:tcPr>
            <w:tcW w:w="10254" w:type="dxa"/>
            <w:tcBorders>
              <w:top w:val="single" w:sz="4" w:space="0" w:color="auto"/>
              <w:left w:val="single" w:sz="4" w:space="0" w:color="auto"/>
              <w:bottom w:val="single" w:sz="4" w:space="0" w:color="auto"/>
              <w:right w:val="single" w:sz="4" w:space="0" w:color="auto"/>
            </w:tcBorders>
            <w:noWrap/>
            <w:hideMark/>
          </w:tcPr>
          <w:p w:rsidR="00D9311A" w:rsidRDefault="00D9311A">
            <w:pPr>
              <w:overflowPunct w:val="0"/>
              <w:autoSpaceDE w:val="0"/>
              <w:autoSpaceDN w:val="0"/>
              <w:adjustRightInd w:val="0"/>
              <w:spacing w:after="0" w:line="256" w:lineRule="auto"/>
              <w:textAlignment w:val="baseline"/>
              <w:rPr>
                <w:rFonts w:ascii="Times New Roman" w:hAnsi="Times New Roman"/>
                <w:sz w:val="28"/>
              </w:rPr>
            </w:pPr>
            <w:r>
              <w:t>номер смены</w:t>
            </w:r>
          </w:p>
        </w:tc>
        <w:tc>
          <w:tcPr>
            <w:tcW w:w="1201"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1038</w:t>
            </w:r>
          </w:p>
        </w:tc>
        <w:tc>
          <w:tcPr>
            <w:tcW w:w="1842"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Нет</w:t>
            </w:r>
          </w:p>
        </w:tc>
        <w:tc>
          <w:tcPr>
            <w:tcW w:w="1205"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1</w:t>
            </w:r>
          </w:p>
        </w:tc>
      </w:tr>
      <w:tr w:rsidR="00D9311A" w:rsidTr="00D9311A">
        <w:trPr>
          <w:cantSplit/>
          <w:trHeight w:val="302"/>
          <w:jc w:val="center"/>
        </w:trPr>
        <w:tc>
          <w:tcPr>
            <w:tcW w:w="10254" w:type="dxa"/>
            <w:tcBorders>
              <w:top w:val="single" w:sz="4" w:space="0" w:color="auto"/>
              <w:left w:val="single" w:sz="4" w:space="0" w:color="auto"/>
              <w:bottom w:val="single" w:sz="4" w:space="0" w:color="auto"/>
              <w:right w:val="single" w:sz="4" w:space="0" w:color="auto"/>
            </w:tcBorders>
            <w:noWrap/>
            <w:hideMark/>
          </w:tcPr>
          <w:p w:rsidR="00D9311A" w:rsidRDefault="00D9311A">
            <w:pPr>
              <w:overflowPunct w:val="0"/>
              <w:autoSpaceDE w:val="0"/>
              <w:autoSpaceDN w:val="0"/>
              <w:adjustRightInd w:val="0"/>
              <w:spacing w:after="0" w:line="256" w:lineRule="auto"/>
              <w:textAlignment w:val="baseline"/>
              <w:rPr>
                <w:rFonts w:ascii="Times New Roman" w:hAnsi="Times New Roman"/>
                <w:sz w:val="28"/>
              </w:rPr>
            </w:pPr>
            <w:r>
              <w:t>номер ФД</w:t>
            </w:r>
          </w:p>
        </w:tc>
        <w:tc>
          <w:tcPr>
            <w:tcW w:w="1201"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1040</w:t>
            </w:r>
          </w:p>
        </w:tc>
        <w:tc>
          <w:tcPr>
            <w:tcW w:w="1842"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Нет</w:t>
            </w:r>
          </w:p>
        </w:tc>
        <w:tc>
          <w:tcPr>
            <w:tcW w:w="1205"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1</w:t>
            </w:r>
          </w:p>
        </w:tc>
      </w:tr>
      <w:tr w:rsidR="00D9311A" w:rsidTr="00D9311A">
        <w:trPr>
          <w:cantSplit/>
          <w:trHeight w:val="302"/>
          <w:jc w:val="center"/>
        </w:trPr>
        <w:tc>
          <w:tcPr>
            <w:tcW w:w="10254" w:type="dxa"/>
            <w:tcBorders>
              <w:top w:val="single" w:sz="4" w:space="0" w:color="auto"/>
              <w:left w:val="single" w:sz="4" w:space="0" w:color="auto"/>
              <w:bottom w:val="single" w:sz="4" w:space="0" w:color="auto"/>
              <w:right w:val="single" w:sz="4" w:space="0" w:color="auto"/>
            </w:tcBorders>
            <w:noWrap/>
            <w:hideMark/>
          </w:tcPr>
          <w:p w:rsidR="00D9311A" w:rsidRDefault="00D9311A">
            <w:pPr>
              <w:overflowPunct w:val="0"/>
              <w:autoSpaceDE w:val="0"/>
              <w:autoSpaceDN w:val="0"/>
              <w:adjustRightInd w:val="0"/>
              <w:spacing w:after="0" w:line="256" w:lineRule="auto"/>
              <w:textAlignment w:val="baseline"/>
              <w:rPr>
                <w:rFonts w:ascii="Times New Roman" w:hAnsi="Times New Roman"/>
                <w:sz w:val="28"/>
                <w:vertAlign w:val="superscript"/>
              </w:rPr>
            </w:pPr>
            <w:r>
              <w:t>ФПД</w:t>
            </w:r>
          </w:p>
        </w:tc>
        <w:tc>
          <w:tcPr>
            <w:tcW w:w="1201"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1077</w:t>
            </w:r>
          </w:p>
        </w:tc>
        <w:tc>
          <w:tcPr>
            <w:tcW w:w="1842"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Нет</w:t>
            </w:r>
          </w:p>
        </w:tc>
        <w:tc>
          <w:tcPr>
            <w:tcW w:w="1205"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noBreakHyphen/>
            </w:r>
          </w:p>
        </w:tc>
      </w:tr>
      <w:tr w:rsidR="00D9311A" w:rsidTr="00D9311A">
        <w:trPr>
          <w:cantSplit/>
          <w:trHeight w:val="302"/>
          <w:jc w:val="center"/>
        </w:trPr>
        <w:tc>
          <w:tcPr>
            <w:tcW w:w="14502" w:type="dxa"/>
            <w:gridSpan w:val="4"/>
            <w:tcBorders>
              <w:top w:val="single" w:sz="4" w:space="0" w:color="auto"/>
              <w:left w:val="single" w:sz="4" w:space="0" w:color="auto"/>
              <w:bottom w:val="single" w:sz="4" w:space="0" w:color="auto"/>
              <w:right w:val="single" w:sz="4" w:space="0" w:color="auto"/>
            </w:tcBorders>
            <w:noWrap/>
            <w:hideMark/>
          </w:tcPr>
          <w:p w:rsidR="00D9311A" w:rsidRDefault="00D9311A">
            <w:pPr>
              <w:overflowPunct w:val="0"/>
              <w:autoSpaceDE w:val="0"/>
              <w:autoSpaceDN w:val="0"/>
              <w:adjustRightInd w:val="0"/>
              <w:spacing w:after="0" w:line="256" w:lineRule="auto"/>
              <w:textAlignment w:val="baseline"/>
              <w:rPr>
                <w:rFonts w:ascii="Times New Roman" w:hAnsi="Times New Roman"/>
                <w:b/>
                <w:sz w:val="28"/>
              </w:rPr>
            </w:pPr>
            <w:r>
              <w:rPr>
                <w:b/>
              </w:rPr>
              <w:t>Реквизиты Подтверждения оператора</w:t>
            </w:r>
          </w:p>
        </w:tc>
      </w:tr>
      <w:tr w:rsidR="00D9311A" w:rsidTr="00D9311A">
        <w:trPr>
          <w:cantSplit/>
          <w:trHeight w:val="302"/>
          <w:jc w:val="center"/>
        </w:trPr>
        <w:tc>
          <w:tcPr>
            <w:tcW w:w="10254" w:type="dxa"/>
            <w:tcBorders>
              <w:top w:val="single" w:sz="4" w:space="0" w:color="auto"/>
              <w:left w:val="single" w:sz="4" w:space="0" w:color="auto"/>
              <w:bottom w:val="single" w:sz="4" w:space="0" w:color="auto"/>
              <w:right w:val="single" w:sz="4" w:space="0" w:color="auto"/>
            </w:tcBorders>
            <w:noWrap/>
            <w:hideMark/>
          </w:tcPr>
          <w:p w:rsidR="00D9311A" w:rsidRDefault="00D9311A">
            <w:pPr>
              <w:overflowPunct w:val="0"/>
              <w:autoSpaceDE w:val="0"/>
              <w:autoSpaceDN w:val="0"/>
              <w:adjustRightInd w:val="0"/>
              <w:spacing w:after="0" w:line="256" w:lineRule="auto"/>
              <w:textAlignment w:val="baseline"/>
              <w:rPr>
                <w:rFonts w:ascii="Times New Roman" w:hAnsi="Times New Roman"/>
                <w:sz w:val="28"/>
              </w:rPr>
            </w:pPr>
            <w:r>
              <w:t>ИНН ОФД</w:t>
            </w:r>
          </w:p>
        </w:tc>
        <w:tc>
          <w:tcPr>
            <w:tcW w:w="1201"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1017</w:t>
            </w:r>
          </w:p>
        </w:tc>
        <w:tc>
          <w:tcPr>
            <w:tcW w:w="1842"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Нет</w:t>
            </w:r>
          </w:p>
        </w:tc>
        <w:tc>
          <w:tcPr>
            <w:tcW w:w="1205"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2</w:t>
            </w:r>
          </w:p>
        </w:tc>
      </w:tr>
      <w:tr w:rsidR="00D9311A" w:rsidTr="00D9311A">
        <w:trPr>
          <w:cantSplit/>
          <w:trHeight w:val="302"/>
          <w:jc w:val="center"/>
        </w:trPr>
        <w:tc>
          <w:tcPr>
            <w:tcW w:w="10254" w:type="dxa"/>
            <w:tcBorders>
              <w:top w:val="single" w:sz="4" w:space="0" w:color="auto"/>
              <w:left w:val="single" w:sz="4" w:space="0" w:color="auto"/>
              <w:bottom w:val="single" w:sz="4" w:space="0" w:color="auto"/>
              <w:right w:val="single" w:sz="4" w:space="0" w:color="auto"/>
            </w:tcBorders>
            <w:noWrap/>
            <w:hideMark/>
          </w:tcPr>
          <w:p w:rsidR="00D9311A" w:rsidRDefault="00D9311A">
            <w:pPr>
              <w:overflowPunct w:val="0"/>
              <w:autoSpaceDE w:val="0"/>
              <w:autoSpaceDN w:val="0"/>
              <w:adjustRightInd w:val="0"/>
              <w:spacing w:after="0" w:line="256" w:lineRule="auto"/>
              <w:textAlignment w:val="baseline"/>
              <w:rPr>
                <w:rFonts w:ascii="Times New Roman" w:hAnsi="Times New Roman"/>
                <w:sz w:val="28"/>
              </w:rPr>
            </w:pPr>
            <w:r>
              <w:t>дата, время приема документа оператором</w:t>
            </w:r>
          </w:p>
        </w:tc>
        <w:tc>
          <w:tcPr>
            <w:tcW w:w="1201"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1012</w:t>
            </w:r>
          </w:p>
        </w:tc>
        <w:tc>
          <w:tcPr>
            <w:tcW w:w="1842"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Нет</w:t>
            </w:r>
          </w:p>
        </w:tc>
        <w:tc>
          <w:tcPr>
            <w:tcW w:w="1205"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2</w:t>
            </w:r>
          </w:p>
        </w:tc>
      </w:tr>
      <w:tr w:rsidR="00D9311A" w:rsidTr="00D9311A">
        <w:trPr>
          <w:cantSplit/>
          <w:trHeight w:val="302"/>
          <w:jc w:val="center"/>
        </w:trPr>
        <w:tc>
          <w:tcPr>
            <w:tcW w:w="10254" w:type="dxa"/>
            <w:tcBorders>
              <w:top w:val="single" w:sz="4" w:space="0" w:color="auto"/>
              <w:left w:val="single" w:sz="4" w:space="0" w:color="auto"/>
              <w:bottom w:val="single" w:sz="4" w:space="0" w:color="auto"/>
              <w:right w:val="single" w:sz="4" w:space="0" w:color="auto"/>
            </w:tcBorders>
            <w:noWrap/>
            <w:hideMark/>
          </w:tcPr>
          <w:p w:rsidR="00D9311A" w:rsidRDefault="00D9311A">
            <w:pPr>
              <w:overflowPunct w:val="0"/>
              <w:autoSpaceDE w:val="0"/>
              <w:autoSpaceDN w:val="0"/>
              <w:adjustRightInd w:val="0"/>
              <w:spacing w:after="0" w:line="256" w:lineRule="auto"/>
              <w:textAlignment w:val="baseline"/>
              <w:rPr>
                <w:rFonts w:ascii="Times New Roman" w:hAnsi="Times New Roman"/>
                <w:sz w:val="28"/>
              </w:rPr>
            </w:pPr>
            <w:r>
              <w:t>ФПО</w:t>
            </w:r>
          </w:p>
        </w:tc>
        <w:tc>
          <w:tcPr>
            <w:tcW w:w="1201"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1078</w:t>
            </w:r>
          </w:p>
        </w:tc>
        <w:tc>
          <w:tcPr>
            <w:tcW w:w="1842"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Нет</w:t>
            </w:r>
          </w:p>
        </w:tc>
        <w:tc>
          <w:tcPr>
            <w:tcW w:w="1205"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w:t>
            </w:r>
          </w:p>
        </w:tc>
      </w:tr>
    </w:tbl>
    <w:p w:rsidR="00D9311A" w:rsidRDefault="00D9311A" w:rsidP="00D9311A">
      <w:pPr>
        <w:spacing w:after="0"/>
        <w:rPr>
          <w:sz w:val="28"/>
        </w:rPr>
      </w:pPr>
    </w:p>
    <w:p w:rsidR="00D9311A" w:rsidRDefault="00D9311A" w:rsidP="00D9311A">
      <w:pPr>
        <w:spacing w:after="0"/>
      </w:pPr>
      <w:r>
        <w:t>54. Массив ФДн Отчета о текущем состоянии расчетов включается в состав Отчета о считывании ФД с реквизитами, указанными в таблице 43.</w:t>
      </w:r>
    </w:p>
    <w:p w:rsidR="00D9311A" w:rsidRDefault="00D9311A" w:rsidP="00D9311A">
      <w:pPr>
        <w:keepNext/>
        <w:spacing w:after="0"/>
        <w:jc w:val="right"/>
      </w:pPr>
    </w:p>
    <w:p w:rsidR="00D9311A" w:rsidRDefault="00D9311A" w:rsidP="00D9311A">
      <w:pPr>
        <w:keepNext/>
        <w:spacing w:after="0"/>
        <w:jc w:val="right"/>
      </w:pPr>
      <w:r>
        <w:t>Таблица 43</w:t>
      </w:r>
    </w:p>
    <w:p w:rsidR="00D9311A" w:rsidRDefault="00D9311A" w:rsidP="00D9311A">
      <w:pPr>
        <w:keepNext/>
        <w:spacing w:after="0"/>
        <w:jc w:val="center"/>
      </w:pPr>
      <w:r>
        <w:t>Массив ФДн Отчета о текущем состоянии расчетов, включаемый в состав Отчета о считывании ФД</w:t>
      </w:r>
    </w:p>
    <w:p w:rsidR="00D9311A" w:rsidRDefault="00D9311A" w:rsidP="00D9311A">
      <w:pPr>
        <w:keepNext/>
        <w:spacing w:after="0"/>
        <w:jc w:val="right"/>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97"/>
        <w:gridCol w:w="1190"/>
        <w:gridCol w:w="1710"/>
        <w:gridCol w:w="1205"/>
      </w:tblGrid>
      <w:tr w:rsidR="00D9311A" w:rsidTr="00D9311A">
        <w:trPr>
          <w:cantSplit/>
          <w:trHeight w:val="317"/>
          <w:tblHeader/>
          <w:jc w:val="center"/>
        </w:trPr>
        <w:tc>
          <w:tcPr>
            <w:tcW w:w="10239"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b/>
                <w:sz w:val="28"/>
              </w:rPr>
            </w:pPr>
            <w:r>
              <w:rPr>
                <w:b/>
              </w:rPr>
              <w:t>Наименование реквизита</w:t>
            </w:r>
          </w:p>
        </w:tc>
        <w:tc>
          <w:tcPr>
            <w:tcW w:w="1172"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b/>
                <w:sz w:val="28"/>
              </w:rPr>
            </w:pPr>
            <w:r>
              <w:rPr>
                <w:b/>
              </w:rPr>
              <w:t>Тег</w:t>
            </w:r>
          </w:p>
        </w:tc>
        <w:tc>
          <w:tcPr>
            <w:tcW w:w="1684"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b/>
                <w:sz w:val="28"/>
              </w:rPr>
            </w:pPr>
            <w:r>
              <w:rPr>
                <w:b/>
              </w:rPr>
              <w:t>Повт.</w:t>
            </w:r>
          </w:p>
        </w:tc>
        <w:tc>
          <w:tcPr>
            <w:tcW w:w="1187"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b/>
                <w:sz w:val="28"/>
              </w:rPr>
            </w:pPr>
            <w:r>
              <w:rPr>
                <w:b/>
              </w:rPr>
              <w:t>ФП</w:t>
            </w:r>
          </w:p>
        </w:tc>
      </w:tr>
      <w:tr w:rsidR="00D9311A" w:rsidTr="00D9311A">
        <w:trPr>
          <w:cantSplit/>
          <w:trHeight w:val="302"/>
          <w:jc w:val="center"/>
        </w:trPr>
        <w:tc>
          <w:tcPr>
            <w:tcW w:w="10239" w:type="dxa"/>
            <w:tcBorders>
              <w:top w:val="single" w:sz="4" w:space="0" w:color="auto"/>
              <w:left w:val="single" w:sz="4" w:space="0" w:color="auto"/>
              <w:bottom w:val="single" w:sz="4" w:space="0" w:color="auto"/>
              <w:right w:val="single" w:sz="4" w:space="0" w:color="auto"/>
            </w:tcBorders>
            <w:noWrap/>
            <w:hideMark/>
          </w:tcPr>
          <w:p w:rsidR="00D9311A" w:rsidRDefault="00D9311A">
            <w:pPr>
              <w:overflowPunct w:val="0"/>
              <w:autoSpaceDE w:val="0"/>
              <w:autoSpaceDN w:val="0"/>
              <w:adjustRightInd w:val="0"/>
              <w:spacing w:after="0" w:line="256" w:lineRule="auto"/>
              <w:textAlignment w:val="baseline"/>
              <w:rPr>
                <w:rFonts w:ascii="Times New Roman" w:hAnsi="Times New Roman"/>
                <w:sz w:val="28"/>
              </w:rPr>
            </w:pPr>
            <w:r>
              <w:t>код структуры ФДн</w:t>
            </w:r>
          </w:p>
        </w:tc>
        <w:tc>
          <w:tcPr>
            <w:tcW w:w="1172"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121</w:t>
            </w:r>
          </w:p>
        </w:tc>
        <w:tc>
          <w:tcPr>
            <w:tcW w:w="1684"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Нет</w:t>
            </w:r>
          </w:p>
        </w:tc>
        <w:tc>
          <w:tcPr>
            <w:tcW w:w="1187"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w:t>
            </w:r>
          </w:p>
        </w:tc>
      </w:tr>
      <w:tr w:rsidR="00D9311A" w:rsidTr="00D9311A">
        <w:trPr>
          <w:cantSplit/>
          <w:trHeight w:val="302"/>
          <w:jc w:val="center"/>
        </w:trPr>
        <w:tc>
          <w:tcPr>
            <w:tcW w:w="10239" w:type="dxa"/>
            <w:tcBorders>
              <w:top w:val="single" w:sz="4" w:space="0" w:color="auto"/>
              <w:left w:val="single" w:sz="4" w:space="0" w:color="auto"/>
              <w:bottom w:val="single" w:sz="4" w:space="0" w:color="auto"/>
              <w:right w:val="single" w:sz="4" w:space="0" w:color="auto"/>
            </w:tcBorders>
            <w:noWrap/>
            <w:hideMark/>
          </w:tcPr>
          <w:p w:rsidR="00D9311A" w:rsidRDefault="00D9311A">
            <w:pPr>
              <w:overflowPunct w:val="0"/>
              <w:autoSpaceDE w:val="0"/>
              <w:autoSpaceDN w:val="0"/>
              <w:adjustRightInd w:val="0"/>
              <w:spacing w:after="0" w:line="256" w:lineRule="auto"/>
              <w:textAlignment w:val="baseline"/>
              <w:rPr>
                <w:rFonts w:ascii="Times New Roman" w:hAnsi="Times New Roman"/>
                <w:sz w:val="28"/>
              </w:rPr>
            </w:pPr>
            <w:r>
              <w:t>код формы ФД</w:t>
            </w:r>
          </w:p>
        </w:tc>
        <w:tc>
          <w:tcPr>
            <w:tcW w:w="1172"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w:t>
            </w:r>
          </w:p>
        </w:tc>
        <w:tc>
          <w:tcPr>
            <w:tcW w:w="1684"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Нет</w:t>
            </w:r>
          </w:p>
        </w:tc>
        <w:tc>
          <w:tcPr>
            <w:tcW w:w="1187"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1</w:t>
            </w:r>
          </w:p>
        </w:tc>
      </w:tr>
      <w:tr w:rsidR="00D9311A" w:rsidTr="00D9311A">
        <w:trPr>
          <w:cantSplit/>
          <w:trHeight w:val="302"/>
          <w:jc w:val="center"/>
        </w:trPr>
        <w:tc>
          <w:tcPr>
            <w:tcW w:w="10239" w:type="dxa"/>
            <w:tcBorders>
              <w:top w:val="single" w:sz="4" w:space="0" w:color="auto"/>
              <w:left w:val="single" w:sz="4" w:space="0" w:color="auto"/>
              <w:bottom w:val="single" w:sz="4" w:space="0" w:color="auto"/>
              <w:right w:val="single" w:sz="4" w:space="0" w:color="auto"/>
            </w:tcBorders>
            <w:noWrap/>
            <w:hideMark/>
          </w:tcPr>
          <w:p w:rsidR="00D9311A" w:rsidRDefault="00D9311A">
            <w:pPr>
              <w:overflowPunct w:val="0"/>
              <w:autoSpaceDE w:val="0"/>
              <w:autoSpaceDN w:val="0"/>
              <w:adjustRightInd w:val="0"/>
              <w:spacing w:after="0" w:line="256" w:lineRule="auto"/>
              <w:textAlignment w:val="baseline"/>
              <w:rPr>
                <w:rFonts w:ascii="Times New Roman" w:hAnsi="Times New Roman"/>
                <w:sz w:val="28"/>
              </w:rPr>
            </w:pPr>
            <w:r>
              <w:t>дата, время</w:t>
            </w:r>
          </w:p>
        </w:tc>
        <w:tc>
          <w:tcPr>
            <w:tcW w:w="1172"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1012</w:t>
            </w:r>
          </w:p>
        </w:tc>
        <w:tc>
          <w:tcPr>
            <w:tcW w:w="1684"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Нет</w:t>
            </w:r>
          </w:p>
        </w:tc>
        <w:tc>
          <w:tcPr>
            <w:tcW w:w="1187"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1</w:t>
            </w:r>
          </w:p>
        </w:tc>
      </w:tr>
      <w:tr w:rsidR="00D9311A" w:rsidTr="00D9311A">
        <w:trPr>
          <w:cantSplit/>
          <w:trHeight w:val="302"/>
          <w:jc w:val="center"/>
        </w:trPr>
        <w:tc>
          <w:tcPr>
            <w:tcW w:w="10239" w:type="dxa"/>
            <w:tcBorders>
              <w:top w:val="single" w:sz="4" w:space="0" w:color="auto"/>
              <w:left w:val="single" w:sz="4" w:space="0" w:color="auto"/>
              <w:bottom w:val="single" w:sz="4" w:space="0" w:color="auto"/>
              <w:right w:val="single" w:sz="4" w:space="0" w:color="auto"/>
            </w:tcBorders>
            <w:noWrap/>
            <w:hideMark/>
          </w:tcPr>
          <w:p w:rsidR="00D9311A" w:rsidRDefault="00D9311A">
            <w:pPr>
              <w:overflowPunct w:val="0"/>
              <w:autoSpaceDE w:val="0"/>
              <w:autoSpaceDN w:val="0"/>
              <w:adjustRightInd w:val="0"/>
              <w:spacing w:after="0" w:line="256" w:lineRule="auto"/>
              <w:textAlignment w:val="baseline"/>
              <w:rPr>
                <w:rFonts w:ascii="Times New Roman" w:hAnsi="Times New Roman"/>
                <w:sz w:val="28"/>
              </w:rPr>
            </w:pPr>
            <w:r>
              <w:t>количество непереданных ФД</w:t>
            </w:r>
          </w:p>
        </w:tc>
        <w:tc>
          <w:tcPr>
            <w:tcW w:w="1172"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1097</w:t>
            </w:r>
          </w:p>
        </w:tc>
        <w:tc>
          <w:tcPr>
            <w:tcW w:w="1684"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Нет</w:t>
            </w:r>
          </w:p>
        </w:tc>
        <w:tc>
          <w:tcPr>
            <w:tcW w:w="1187"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1</w:t>
            </w:r>
          </w:p>
        </w:tc>
      </w:tr>
      <w:tr w:rsidR="00D9311A" w:rsidTr="00D9311A">
        <w:trPr>
          <w:cantSplit/>
          <w:trHeight w:val="302"/>
          <w:jc w:val="center"/>
        </w:trPr>
        <w:tc>
          <w:tcPr>
            <w:tcW w:w="10239" w:type="dxa"/>
            <w:tcBorders>
              <w:top w:val="single" w:sz="4" w:space="0" w:color="auto"/>
              <w:left w:val="single" w:sz="4" w:space="0" w:color="auto"/>
              <w:bottom w:val="single" w:sz="4" w:space="0" w:color="auto"/>
              <w:right w:val="single" w:sz="4" w:space="0" w:color="auto"/>
            </w:tcBorders>
            <w:noWrap/>
            <w:hideMark/>
          </w:tcPr>
          <w:p w:rsidR="00D9311A" w:rsidRDefault="00D9311A">
            <w:pPr>
              <w:overflowPunct w:val="0"/>
              <w:autoSpaceDE w:val="0"/>
              <w:autoSpaceDN w:val="0"/>
              <w:adjustRightInd w:val="0"/>
              <w:spacing w:after="0" w:line="256" w:lineRule="auto"/>
              <w:textAlignment w:val="baseline"/>
              <w:rPr>
                <w:rFonts w:ascii="Times New Roman" w:hAnsi="Times New Roman"/>
                <w:sz w:val="28"/>
              </w:rPr>
            </w:pPr>
            <w:r>
              <w:t>дата и время первого из непереданных ФД</w:t>
            </w:r>
          </w:p>
        </w:tc>
        <w:tc>
          <w:tcPr>
            <w:tcW w:w="1172"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1098</w:t>
            </w:r>
          </w:p>
        </w:tc>
        <w:tc>
          <w:tcPr>
            <w:tcW w:w="1684"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Нет</w:t>
            </w:r>
          </w:p>
        </w:tc>
        <w:tc>
          <w:tcPr>
            <w:tcW w:w="1187"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1</w:t>
            </w:r>
          </w:p>
        </w:tc>
      </w:tr>
      <w:tr w:rsidR="00D9311A" w:rsidTr="00D9311A">
        <w:trPr>
          <w:cantSplit/>
          <w:trHeight w:val="302"/>
          <w:jc w:val="center"/>
        </w:trPr>
        <w:tc>
          <w:tcPr>
            <w:tcW w:w="10239" w:type="dxa"/>
            <w:tcBorders>
              <w:top w:val="single" w:sz="4" w:space="0" w:color="auto"/>
              <w:left w:val="single" w:sz="4" w:space="0" w:color="auto"/>
              <w:bottom w:val="single" w:sz="4" w:space="0" w:color="auto"/>
              <w:right w:val="single" w:sz="4" w:space="0" w:color="auto"/>
            </w:tcBorders>
            <w:noWrap/>
            <w:hideMark/>
          </w:tcPr>
          <w:p w:rsidR="00D9311A" w:rsidRDefault="00D9311A">
            <w:pPr>
              <w:overflowPunct w:val="0"/>
              <w:autoSpaceDE w:val="0"/>
              <w:autoSpaceDN w:val="0"/>
              <w:adjustRightInd w:val="0"/>
              <w:spacing w:after="0" w:line="256" w:lineRule="auto"/>
              <w:textAlignment w:val="baseline"/>
              <w:rPr>
                <w:rFonts w:ascii="Times New Roman" w:hAnsi="Times New Roman"/>
                <w:sz w:val="28"/>
                <w:vertAlign w:val="superscript"/>
              </w:rPr>
            </w:pPr>
            <w:r>
              <w:t>номер ФД</w:t>
            </w:r>
          </w:p>
        </w:tc>
        <w:tc>
          <w:tcPr>
            <w:tcW w:w="1172"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1040</w:t>
            </w:r>
          </w:p>
        </w:tc>
        <w:tc>
          <w:tcPr>
            <w:tcW w:w="1684"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Нет</w:t>
            </w:r>
          </w:p>
        </w:tc>
        <w:tc>
          <w:tcPr>
            <w:tcW w:w="1187"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1</w:t>
            </w:r>
          </w:p>
        </w:tc>
      </w:tr>
      <w:tr w:rsidR="00D9311A" w:rsidTr="00D9311A">
        <w:trPr>
          <w:cantSplit/>
          <w:trHeight w:val="302"/>
          <w:jc w:val="center"/>
        </w:trPr>
        <w:tc>
          <w:tcPr>
            <w:tcW w:w="10239" w:type="dxa"/>
            <w:tcBorders>
              <w:top w:val="single" w:sz="4" w:space="0" w:color="auto"/>
              <w:left w:val="single" w:sz="4" w:space="0" w:color="auto"/>
              <w:bottom w:val="single" w:sz="4" w:space="0" w:color="auto"/>
              <w:right w:val="single" w:sz="4" w:space="0" w:color="auto"/>
            </w:tcBorders>
            <w:noWrap/>
            <w:hideMark/>
          </w:tcPr>
          <w:p w:rsidR="00D9311A" w:rsidRDefault="00D9311A">
            <w:pPr>
              <w:overflowPunct w:val="0"/>
              <w:autoSpaceDE w:val="0"/>
              <w:autoSpaceDN w:val="0"/>
              <w:adjustRightInd w:val="0"/>
              <w:spacing w:after="0" w:line="256" w:lineRule="auto"/>
              <w:textAlignment w:val="baseline"/>
              <w:rPr>
                <w:rFonts w:ascii="Times New Roman" w:hAnsi="Times New Roman"/>
                <w:sz w:val="28"/>
              </w:rPr>
            </w:pPr>
            <w:r>
              <w:t>ФПД</w:t>
            </w:r>
          </w:p>
        </w:tc>
        <w:tc>
          <w:tcPr>
            <w:tcW w:w="1172"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1077</w:t>
            </w:r>
          </w:p>
        </w:tc>
        <w:tc>
          <w:tcPr>
            <w:tcW w:w="1684"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Нет</w:t>
            </w:r>
          </w:p>
        </w:tc>
        <w:tc>
          <w:tcPr>
            <w:tcW w:w="1187"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noBreakHyphen/>
            </w:r>
          </w:p>
        </w:tc>
      </w:tr>
      <w:tr w:rsidR="00D9311A" w:rsidTr="00D9311A">
        <w:trPr>
          <w:cantSplit/>
          <w:trHeight w:val="302"/>
          <w:jc w:val="center"/>
        </w:trPr>
        <w:tc>
          <w:tcPr>
            <w:tcW w:w="14282" w:type="dxa"/>
            <w:gridSpan w:val="4"/>
            <w:tcBorders>
              <w:top w:val="single" w:sz="4" w:space="0" w:color="auto"/>
              <w:left w:val="single" w:sz="4" w:space="0" w:color="auto"/>
              <w:bottom w:val="single" w:sz="4" w:space="0" w:color="auto"/>
              <w:right w:val="single" w:sz="4" w:space="0" w:color="auto"/>
            </w:tcBorders>
            <w:noWrap/>
            <w:hideMark/>
          </w:tcPr>
          <w:p w:rsidR="00D9311A" w:rsidRDefault="00D9311A">
            <w:pPr>
              <w:overflowPunct w:val="0"/>
              <w:autoSpaceDE w:val="0"/>
              <w:autoSpaceDN w:val="0"/>
              <w:adjustRightInd w:val="0"/>
              <w:spacing w:after="0" w:line="256" w:lineRule="auto"/>
              <w:textAlignment w:val="baseline"/>
              <w:rPr>
                <w:rFonts w:ascii="Times New Roman" w:hAnsi="Times New Roman"/>
                <w:sz w:val="28"/>
              </w:rPr>
            </w:pPr>
            <w:r>
              <w:rPr>
                <w:b/>
              </w:rPr>
              <w:t>Реквизиты подтверждения оператора</w:t>
            </w:r>
          </w:p>
        </w:tc>
      </w:tr>
      <w:tr w:rsidR="00D9311A" w:rsidTr="00D9311A">
        <w:trPr>
          <w:cantSplit/>
          <w:trHeight w:val="302"/>
          <w:jc w:val="center"/>
        </w:trPr>
        <w:tc>
          <w:tcPr>
            <w:tcW w:w="10239" w:type="dxa"/>
            <w:tcBorders>
              <w:top w:val="single" w:sz="4" w:space="0" w:color="auto"/>
              <w:left w:val="single" w:sz="4" w:space="0" w:color="auto"/>
              <w:bottom w:val="single" w:sz="4" w:space="0" w:color="auto"/>
              <w:right w:val="single" w:sz="4" w:space="0" w:color="auto"/>
            </w:tcBorders>
            <w:noWrap/>
            <w:hideMark/>
          </w:tcPr>
          <w:p w:rsidR="00D9311A" w:rsidRDefault="00D9311A">
            <w:pPr>
              <w:overflowPunct w:val="0"/>
              <w:autoSpaceDE w:val="0"/>
              <w:autoSpaceDN w:val="0"/>
              <w:adjustRightInd w:val="0"/>
              <w:spacing w:after="0" w:line="256" w:lineRule="auto"/>
              <w:textAlignment w:val="baseline"/>
              <w:rPr>
                <w:rFonts w:ascii="Times New Roman" w:hAnsi="Times New Roman"/>
                <w:sz w:val="28"/>
              </w:rPr>
            </w:pPr>
            <w:r>
              <w:t>ИНН ОФД</w:t>
            </w:r>
          </w:p>
        </w:tc>
        <w:tc>
          <w:tcPr>
            <w:tcW w:w="1172"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1017</w:t>
            </w:r>
          </w:p>
        </w:tc>
        <w:tc>
          <w:tcPr>
            <w:tcW w:w="1684"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Нет</w:t>
            </w:r>
          </w:p>
        </w:tc>
        <w:tc>
          <w:tcPr>
            <w:tcW w:w="1187"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2</w:t>
            </w:r>
          </w:p>
        </w:tc>
      </w:tr>
      <w:tr w:rsidR="00D9311A" w:rsidTr="00D9311A">
        <w:trPr>
          <w:cantSplit/>
          <w:trHeight w:val="302"/>
          <w:jc w:val="center"/>
        </w:trPr>
        <w:tc>
          <w:tcPr>
            <w:tcW w:w="10239" w:type="dxa"/>
            <w:tcBorders>
              <w:top w:val="single" w:sz="4" w:space="0" w:color="auto"/>
              <w:left w:val="single" w:sz="4" w:space="0" w:color="auto"/>
              <w:bottom w:val="single" w:sz="4" w:space="0" w:color="auto"/>
              <w:right w:val="single" w:sz="4" w:space="0" w:color="auto"/>
            </w:tcBorders>
            <w:noWrap/>
            <w:hideMark/>
          </w:tcPr>
          <w:p w:rsidR="00D9311A" w:rsidRDefault="00D9311A">
            <w:pPr>
              <w:overflowPunct w:val="0"/>
              <w:autoSpaceDE w:val="0"/>
              <w:autoSpaceDN w:val="0"/>
              <w:adjustRightInd w:val="0"/>
              <w:spacing w:after="0" w:line="256" w:lineRule="auto"/>
              <w:textAlignment w:val="baseline"/>
              <w:rPr>
                <w:rFonts w:ascii="Times New Roman" w:hAnsi="Times New Roman"/>
                <w:sz w:val="28"/>
              </w:rPr>
            </w:pPr>
            <w:r>
              <w:t>дата, время приема документа оператором</w:t>
            </w:r>
          </w:p>
        </w:tc>
        <w:tc>
          <w:tcPr>
            <w:tcW w:w="1172"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1012</w:t>
            </w:r>
          </w:p>
        </w:tc>
        <w:tc>
          <w:tcPr>
            <w:tcW w:w="1684"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Нет</w:t>
            </w:r>
          </w:p>
        </w:tc>
        <w:tc>
          <w:tcPr>
            <w:tcW w:w="1187"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2</w:t>
            </w:r>
          </w:p>
        </w:tc>
      </w:tr>
      <w:tr w:rsidR="00D9311A" w:rsidTr="00D9311A">
        <w:trPr>
          <w:cantSplit/>
          <w:trHeight w:val="302"/>
          <w:jc w:val="center"/>
        </w:trPr>
        <w:tc>
          <w:tcPr>
            <w:tcW w:w="10239" w:type="dxa"/>
            <w:tcBorders>
              <w:top w:val="single" w:sz="4" w:space="0" w:color="auto"/>
              <w:left w:val="single" w:sz="4" w:space="0" w:color="auto"/>
              <w:bottom w:val="single" w:sz="4" w:space="0" w:color="auto"/>
              <w:right w:val="single" w:sz="4" w:space="0" w:color="auto"/>
            </w:tcBorders>
            <w:noWrap/>
            <w:hideMark/>
          </w:tcPr>
          <w:p w:rsidR="00D9311A" w:rsidRDefault="00D9311A">
            <w:pPr>
              <w:overflowPunct w:val="0"/>
              <w:autoSpaceDE w:val="0"/>
              <w:autoSpaceDN w:val="0"/>
              <w:adjustRightInd w:val="0"/>
              <w:spacing w:after="0" w:line="256" w:lineRule="auto"/>
              <w:textAlignment w:val="baseline"/>
              <w:rPr>
                <w:rFonts w:ascii="Times New Roman" w:hAnsi="Times New Roman"/>
                <w:sz w:val="28"/>
              </w:rPr>
            </w:pPr>
            <w:r>
              <w:t>ФПО</w:t>
            </w:r>
          </w:p>
        </w:tc>
        <w:tc>
          <w:tcPr>
            <w:tcW w:w="1172"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1078</w:t>
            </w:r>
          </w:p>
        </w:tc>
        <w:tc>
          <w:tcPr>
            <w:tcW w:w="1684"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Нет</w:t>
            </w:r>
          </w:p>
        </w:tc>
        <w:tc>
          <w:tcPr>
            <w:tcW w:w="1187"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w:t>
            </w:r>
          </w:p>
        </w:tc>
      </w:tr>
    </w:tbl>
    <w:p w:rsidR="00D9311A" w:rsidRDefault="00D9311A" w:rsidP="00D9311A">
      <w:pPr>
        <w:spacing w:after="0"/>
        <w:rPr>
          <w:sz w:val="28"/>
        </w:rPr>
      </w:pPr>
    </w:p>
    <w:p w:rsidR="00D9311A" w:rsidRDefault="00D9311A" w:rsidP="00D9311A">
      <w:pPr>
        <w:spacing w:after="0"/>
      </w:pPr>
      <w:r>
        <w:t>55. Массив ФДн Кассового чека (БСО) включается в состав Отчета о считывании ФД с реквизитами, указанными в таблице 44.</w:t>
      </w:r>
    </w:p>
    <w:p w:rsidR="00D9311A" w:rsidRDefault="00D9311A" w:rsidP="00D9311A">
      <w:pPr>
        <w:keepNext/>
        <w:spacing w:after="0"/>
        <w:jc w:val="right"/>
      </w:pPr>
    </w:p>
    <w:p w:rsidR="00D9311A" w:rsidRDefault="00D9311A" w:rsidP="00D9311A">
      <w:pPr>
        <w:keepNext/>
        <w:spacing w:after="0"/>
        <w:jc w:val="right"/>
      </w:pPr>
      <w:r>
        <w:t>Таблица 44</w:t>
      </w:r>
    </w:p>
    <w:p w:rsidR="00D9311A" w:rsidRDefault="00D9311A" w:rsidP="00D9311A">
      <w:pPr>
        <w:keepNext/>
        <w:spacing w:after="0"/>
        <w:jc w:val="center"/>
      </w:pPr>
      <w:r>
        <w:t>Массив ФДн Кассового чека (БСО), включаемый в состав Отчета о считывании ФД</w:t>
      </w:r>
    </w:p>
    <w:p w:rsidR="00D9311A" w:rsidRDefault="00D9311A" w:rsidP="00D9311A">
      <w:pPr>
        <w:keepNext/>
        <w:spacing w:after="0"/>
        <w:jc w:val="right"/>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32"/>
        <w:gridCol w:w="1340"/>
        <w:gridCol w:w="1828"/>
        <w:gridCol w:w="1302"/>
      </w:tblGrid>
      <w:tr w:rsidR="00D9311A" w:rsidTr="00D9311A">
        <w:trPr>
          <w:cantSplit/>
          <w:trHeight w:val="317"/>
          <w:jc w:val="center"/>
        </w:trPr>
        <w:tc>
          <w:tcPr>
            <w:tcW w:w="10032" w:type="dxa"/>
            <w:tcBorders>
              <w:top w:val="single" w:sz="4" w:space="0" w:color="auto"/>
              <w:left w:val="single" w:sz="4" w:space="0" w:color="auto"/>
              <w:bottom w:val="single" w:sz="4" w:space="0" w:color="auto"/>
              <w:right w:val="single" w:sz="4" w:space="0" w:color="auto"/>
            </w:tcBorders>
            <w:hideMark/>
          </w:tcPr>
          <w:p w:rsidR="00D9311A" w:rsidRDefault="00D9311A">
            <w:pPr>
              <w:keepNext/>
              <w:overflowPunct w:val="0"/>
              <w:autoSpaceDE w:val="0"/>
              <w:autoSpaceDN w:val="0"/>
              <w:adjustRightInd w:val="0"/>
              <w:spacing w:after="0" w:line="256" w:lineRule="auto"/>
              <w:jc w:val="center"/>
              <w:textAlignment w:val="baseline"/>
              <w:rPr>
                <w:rFonts w:ascii="Times New Roman" w:hAnsi="Times New Roman"/>
                <w:b/>
                <w:sz w:val="28"/>
              </w:rPr>
            </w:pPr>
            <w:r>
              <w:rPr>
                <w:b/>
              </w:rPr>
              <w:t>Наименование реквизита</w:t>
            </w:r>
          </w:p>
        </w:tc>
        <w:tc>
          <w:tcPr>
            <w:tcW w:w="1340" w:type="dxa"/>
            <w:tcBorders>
              <w:top w:val="single" w:sz="4" w:space="0" w:color="auto"/>
              <w:left w:val="single" w:sz="4" w:space="0" w:color="auto"/>
              <w:bottom w:val="single" w:sz="4" w:space="0" w:color="auto"/>
              <w:right w:val="single" w:sz="4" w:space="0" w:color="auto"/>
            </w:tcBorders>
            <w:hideMark/>
          </w:tcPr>
          <w:p w:rsidR="00D9311A" w:rsidRDefault="00D9311A">
            <w:pPr>
              <w:keepNext/>
              <w:overflowPunct w:val="0"/>
              <w:autoSpaceDE w:val="0"/>
              <w:autoSpaceDN w:val="0"/>
              <w:adjustRightInd w:val="0"/>
              <w:spacing w:after="0" w:line="256" w:lineRule="auto"/>
              <w:jc w:val="center"/>
              <w:textAlignment w:val="baseline"/>
              <w:rPr>
                <w:rFonts w:ascii="Times New Roman" w:hAnsi="Times New Roman"/>
                <w:b/>
                <w:sz w:val="28"/>
              </w:rPr>
            </w:pPr>
            <w:r>
              <w:rPr>
                <w:b/>
              </w:rPr>
              <w:t>Тег</w:t>
            </w:r>
          </w:p>
        </w:tc>
        <w:tc>
          <w:tcPr>
            <w:tcW w:w="1828" w:type="dxa"/>
            <w:tcBorders>
              <w:top w:val="single" w:sz="4" w:space="0" w:color="auto"/>
              <w:left w:val="single" w:sz="4" w:space="0" w:color="auto"/>
              <w:bottom w:val="single" w:sz="4" w:space="0" w:color="auto"/>
              <w:right w:val="single" w:sz="4" w:space="0" w:color="auto"/>
            </w:tcBorders>
            <w:hideMark/>
          </w:tcPr>
          <w:p w:rsidR="00D9311A" w:rsidRDefault="00D9311A">
            <w:pPr>
              <w:keepNext/>
              <w:overflowPunct w:val="0"/>
              <w:autoSpaceDE w:val="0"/>
              <w:autoSpaceDN w:val="0"/>
              <w:adjustRightInd w:val="0"/>
              <w:spacing w:after="0" w:line="256" w:lineRule="auto"/>
              <w:jc w:val="center"/>
              <w:textAlignment w:val="baseline"/>
              <w:rPr>
                <w:rFonts w:ascii="Times New Roman" w:hAnsi="Times New Roman"/>
                <w:b/>
                <w:sz w:val="28"/>
              </w:rPr>
            </w:pPr>
            <w:r>
              <w:rPr>
                <w:b/>
              </w:rPr>
              <w:t>Повт.</w:t>
            </w:r>
          </w:p>
        </w:tc>
        <w:tc>
          <w:tcPr>
            <w:tcW w:w="1302" w:type="dxa"/>
            <w:tcBorders>
              <w:top w:val="single" w:sz="4" w:space="0" w:color="auto"/>
              <w:left w:val="single" w:sz="4" w:space="0" w:color="auto"/>
              <w:bottom w:val="single" w:sz="4" w:space="0" w:color="auto"/>
              <w:right w:val="single" w:sz="4" w:space="0" w:color="auto"/>
            </w:tcBorders>
            <w:hideMark/>
          </w:tcPr>
          <w:p w:rsidR="00D9311A" w:rsidRDefault="00D9311A">
            <w:pPr>
              <w:keepNext/>
              <w:overflowPunct w:val="0"/>
              <w:autoSpaceDE w:val="0"/>
              <w:autoSpaceDN w:val="0"/>
              <w:adjustRightInd w:val="0"/>
              <w:spacing w:after="0" w:line="256" w:lineRule="auto"/>
              <w:jc w:val="center"/>
              <w:textAlignment w:val="baseline"/>
              <w:rPr>
                <w:rFonts w:ascii="Times New Roman" w:hAnsi="Times New Roman"/>
                <w:b/>
                <w:sz w:val="28"/>
              </w:rPr>
            </w:pPr>
            <w:r>
              <w:rPr>
                <w:b/>
              </w:rPr>
              <w:t>ФП</w:t>
            </w:r>
          </w:p>
        </w:tc>
      </w:tr>
      <w:tr w:rsidR="00D9311A" w:rsidTr="00D9311A">
        <w:trPr>
          <w:cantSplit/>
          <w:trHeight w:val="302"/>
          <w:jc w:val="center"/>
        </w:trPr>
        <w:tc>
          <w:tcPr>
            <w:tcW w:w="10032" w:type="dxa"/>
            <w:tcBorders>
              <w:top w:val="single" w:sz="4" w:space="0" w:color="auto"/>
              <w:left w:val="single" w:sz="4" w:space="0" w:color="auto"/>
              <w:bottom w:val="single" w:sz="4" w:space="0" w:color="auto"/>
              <w:right w:val="single" w:sz="4" w:space="0" w:color="auto"/>
            </w:tcBorders>
            <w:noWrap/>
            <w:hideMark/>
          </w:tcPr>
          <w:p w:rsidR="00D9311A" w:rsidRDefault="00D9311A">
            <w:pPr>
              <w:overflowPunct w:val="0"/>
              <w:autoSpaceDE w:val="0"/>
              <w:autoSpaceDN w:val="0"/>
              <w:adjustRightInd w:val="0"/>
              <w:spacing w:after="0" w:line="256" w:lineRule="auto"/>
              <w:textAlignment w:val="baseline"/>
              <w:rPr>
                <w:rFonts w:ascii="Times New Roman" w:hAnsi="Times New Roman"/>
                <w:sz w:val="28"/>
              </w:rPr>
            </w:pPr>
            <w:r>
              <w:t>код структуры ФДн</w:t>
            </w:r>
          </w:p>
        </w:tc>
        <w:tc>
          <w:tcPr>
            <w:tcW w:w="1340"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103 (104)</w:t>
            </w:r>
          </w:p>
        </w:tc>
        <w:tc>
          <w:tcPr>
            <w:tcW w:w="1828"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Нет</w:t>
            </w:r>
          </w:p>
        </w:tc>
        <w:tc>
          <w:tcPr>
            <w:tcW w:w="1302"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w:t>
            </w:r>
          </w:p>
        </w:tc>
      </w:tr>
      <w:tr w:rsidR="00D9311A" w:rsidTr="00D9311A">
        <w:trPr>
          <w:cantSplit/>
          <w:trHeight w:val="302"/>
          <w:jc w:val="center"/>
        </w:trPr>
        <w:tc>
          <w:tcPr>
            <w:tcW w:w="10032" w:type="dxa"/>
            <w:tcBorders>
              <w:top w:val="single" w:sz="4" w:space="0" w:color="auto"/>
              <w:left w:val="single" w:sz="4" w:space="0" w:color="auto"/>
              <w:bottom w:val="single" w:sz="4" w:space="0" w:color="auto"/>
              <w:right w:val="single" w:sz="4" w:space="0" w:color="auto"/>
            </w:tcBorders>
            <w:noWrap/>
            <w:hideMark/>
          </w:tcPr>
          <w:p w:rsidR="00D9311A" w:rsidRDefault="00D9311A">
            <w:pPr>
              <w:overflowPunct w:val="0"/>
              <w:autoSpaceDE w:val="0"/>
              <w:autoSpaceDN w:val="0"/>
              <w:adjustRightInd w:val="0"/>
              <w:spacing w:after="0" w:line="256" w:lineRule="auto"/>
              <w:textAlignment w:val="baseline"/>
              <w:rPr>
                <w:rFonts w:ascii="Times New Roman" w:hAnsi="Times New Roman"/>
                <w:sz w:val="28"/>
              </w:rPr>
            </w:pPr>
            <w:r>
              <w:t>код формы ФД</w:t>
            </w:r>
          </w:p>
        </w:tc>
        <w:tc>
          <w:tcPr>
            <w:tcW w:w="1340" w:type="dxa"/>
            <w:tcBorders>
              <w:top w:val="single" w:sz="4" w:space="0" w:color="auto"/>
              <w:left w:val="single" w:sz="4" w:space="0" w:color="auto"/>
              <w:bottom w:val="single" w:sz="4" w:space="0" w:color="auto"/>
              <w:right w:val="single" w:sz="4" w:space="0" w:color="auto"/>
            </w:tcBorders>
            <w:vAlign w:val="center"/>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w:t>
            </w:r>
          </w:p>
        </w:tc>
        <w:tc>
          <w:tcPr>
            <w:tcW w:w="1828"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Нет</w:t>
            </w:r>
          </w:p>
        </w:tc>
        <w:tc>
          <w:tcPr>
            <w:tcW w:w="1302"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1, 5</w:t>
            </w:r>
          </w:p>
        </w:tc>
      </w:tr>
      <w:tr w:rsidR="00D9311A" w:rsidTr="00D9311A">
        <w:trPr>
          <w:cantSplit/>
          <w:trHeight w:val="302"/>
          <w:jc w:val="center"/>
        </w:trPr>
        <w:tc>
          <w:tcPr>
            <w:tcW w:w="10032" w:type="dxa"/>
            <w:tcBorders>
              <w:top w:val="single" w:sz="4" w:space="0" w:color="auto"/>
              <w:left w:val="single" w:sz="4" w:space="0" w:color="auto"/>
              <w:bottom w:val="single" w:sz="4" w:space="0" w:color="auto"/>
              <w:right w:val="single" w:sz="4" w:space="0" w:color="auto"/>
            </w:tcBorders>
            <w:noWrap/>
            <w:hideMark/>
          </w:tcPr>
          <w:p w:rsidR="00D9311A" w:rsidRDefault="00D9311A">
            <w:pPr>
              <w:overflowPunct w:val="0"/>
              <w:autoSpaceDE w:val="0"/>
              <w:autoSpaceDN w:val="0"/>
              <w:adjustRightInd w:val="0"/>
              <w:spacing w:after="0" w:line="256" w:lineRule="auto"/>
              <w:textAlignment w:val="baseline"/>
              <w:rPr>
                <w:rFonts w:ascii="Times New Roman" w:hAnsi="Times New Roman"/>
                <w:sz w:val="28"/>
              </w:rPr>
            </w:pPr>
            <w:r>
              <w:t>дата, время</w:t>
            </w:r>
          </w:p>
        </w:tc>
        <w:tc>
          <w:tcPr>
            <w:tcW w:w="1340"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1012</w:t>
            </w:r>
          </w:p>
        </w:tc>
        <w:tc>
          <w:tcPr>
            <w:tcW w:w="1828"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Нет</w:t>
            </w:r>
          </w:p>
        </w:tc>
        <w:tc>
          <w:tcPr>
            <w:tcW w:w="1302"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1, 5</w:t>
            </w:r>
          </w:p>
        </w:tc>
      </w:tr>
      <w:tr w:rsidR="00D9311A" w:rsidTr="00D9311A">
        <w:trPr>
          <w:cantSplit/>
          <w:trHeight w:val="302"/>
          <w:jc w:val="center"/>
        </w:trPr>
        <w:tc>
          <w:tcPr>
            <w:tcW w:w="10032" w:type="dxa"/>
            <w:tcBorders>
              <w:top w:val="single" w:sz="4" w:space="0" w:color="auto"/>
              <w:left w:val="single" w:sz="4" w:space="0" w:color="auto"/>
              <w:bottom w:val="single" w:sz="4" w:space="0" w:color="auto"/>
              <w:right w:val="single" w:sz="4" w:space="0" w:color="auto"/>
            </w:tcBorders>
            <w:noWrap/>
            <w:hideMark/>
          </w:tcPr>
          <w:p w:rsidR="00D9311A" w:rsidRDefault="00D9311A">
            <w:pPr>
              <w:overflowPunct w:val="0"/>
              <w:autoSpaceDE w:val="0"/>
              <w:autoSpaceDN w:val="0"/>
              <w:adjustRightInd w:val="0"/>
              <w:spacing w:after="0" w:line="256" w:lineRule="auto"/>
              <w:textAlignment w:val="baseline"/>
              <w:rPr>
                <w:rFonts w:ascii="Times New Roman" w:hAnsi="Times New Roman"/>
                <w:sz w:val="28"/>
              </w:rPr>
            </w:pPr>
            <w:r>
              <w:t>признак расчета</w:t>
            </w:r>
          </w:p>
        </w:tc>
        <w:tc>
          <w:tcPr>
            <w:tcW w:w="1340"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1054</w:t>
            </w:r>
          </w:p>
        </w:tc>
        <w:tc>
          <w:tcPr>
            <w:tcW w:w="1828"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Нет</w:t>
            </w:r>
          </w:p>
        </w:tc>
        <w:tc>
          <w:tcPr>
            <w:tcW w:w="1302"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1, 5</w:t>
            </w:r>
          </w:p>
        </w:tc>
      </w:tr>
      <w:tr w:rsidR="00D9311A" w:rsidTr="00D9311A">
        <w:trPr>
          <w:cantSplit/>
          <w:trHeight w:val="302"/>
          <w:jc w:val="center"/>
        </w:trPr>
        <w:tc>
          <w:tcPr>
            <w:tcW w:w="10032" w:type="dxa"/>
            <w:tcBorders>
              <w:top w:val="single" w:sz="4" w:space="0" w:color="auto"/>
              <w:left w:val="single" w:sz="4" w:space="0" w:color="auto"/>
              <w:bottom w:val="single" w:sz="4" w:space="0" w:color="auto"/>
              <w:right w:val="single" w:sz="4" w:space="0" w:color="auto"/>
            </w:tcBorders>
            <w:noWrap/>
            <w:hideMark/>
          </w:tcPr>
          <w:p w:rsidR="00D9311A" w:rsidRDefault="00D9311A">
            <w:pPr>
              <w:overflowPunct w:val="0"/>
              <w:autoSpaceDE w:val="0"/>
              <w:autoSpaceDN w:val="0"/>
              <w:adjustRightInd w:val="0"/>
              <w:spacing w:after="0" w:line="256" w:lineRule="auto"/>
              <w:textAlignment w:val="baseline"/>
              <w:rPr>
                <w:rFonts w:ascii="Times New Roman" w:hAnsi="Times New Roman"/>
                <w:sz w:val="28"/>
              </w:rPr>
            </w:pPr>
            <w:r>
              <w:t>сумма расчета, указанного в чеке (БСО)</w:t>
            </w:r>
          </w:p>
        </w:tc>
        <w:tc>
          <w:tcPr>
            <w:tcW w:w="1340"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1020</w:t>
            </w:r>
          </w:p>
        </w:tc>
        <w:tc>
          <w:tcPr>
            <w:tcW w:w="1828"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Нет</w:t>
            </w:r>
          </w:p>
        </w:tc>
        <w:tc>
          <w:tcPr>
            <w:tcW w:w="1302"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1, 5</w:t>
            </w:r>
          </w:p>
        </w:tc>
      </w:tr>
      <w:tr w:rsidR="00D9311A" w:rsidTr="00D9311A">
        <w:trPr>
          <w:cantSplit/>
          <w:trHeight w:val="302"/>
          <w:jc w:val="center"/>
        </w:trPr>
        <w:tc>
          <w:tcPr>
            <w:tcW w:w="10032" w:type="dxa"/>
            <w:tcBorders>
              <w:top w:val="single" w:sz="4" w:space="0" w:color="auto"/>
              <w:left w:val="single" w:sz="4" w:space="0" w:color="auto"/>
              <w:bottom w:val="single" w:sz="4" w:space="0" w:color="auto"/>
              <w:right w:val="single" w:sz="4" w:space="0" w:color="auto"/>
            </w:tcBorders>
            <w:noWrap/>
            <w:hideMark/>
          </w:tcPr>
          <w:p w:rsidR="00D9311A" w:rsidRDefault="00D9311A">
            <w:pPr>
              <w:overflowPunct w:val="0"/>
              <w:autoSpaceDE w:val="0"/>
              <w:autoSpaceDN w:val="0"/>
              <w:adjustRightInd w:val="0"/>
              <w:spacing w:after="0" w:line="256" w:lineRule="auto"/>
              <w:textAlignment w:val="baseline"/>
              <w:rPr>
                <w:rFonts w:ascii="Times New Roman" w:hAnsi="Times New Roman"/>
                <w:sz w:val="28"/>
              </w:rPr>
            </w:pPr>
            <w:r>
              <w:t>сумма по чеку (БСО) наличными</w:t>
            </w:r>
          </w:p>
        </w:tc>
        <w:tc>
          <w:tcPr>
            <w:tcW w:w="1340"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1031</w:t>
            </w:r>
          </w:p>
        </w:tc>
        <w:tc>
          <w:tcPr>
            <w:tcW w:w="1828"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Нет</w:t>
            </w:r>
          </w:p>
        </w:tc>
        <w:tc>
          <w:tcPr>
            <w:tcW w:w="1302"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5</w:t>
            </w:r>
          </w:p>
        </w:tc>
      </w:tr>
      <w:tr w:rsidR="00D9311A" w:rsidTr="00D9311A">
        <w:trPr>
          <w:cantSplit/>
          <w:trHeight w:val="302"/>
          <w:jc w:val="center"/>
        </w:trPr>
        <w:tc>
          <w:tcPr>
            <w:tcW w:w="10032" w:type="dxa"/>
            <w:tcBorders>
              <w:top w:val="single" w:sz="4" w:space="0" w:color="auto"/>
              <w:left w:val="single" w:sz="4" w:space="0" w:color="auto"/>
              <w:bottom w:val="single" w:sz="4" w:space="0" w:color="auto"/>
              <w:right w:val="single" w:sz="4" w:space="0" w:color="auto"/>
            </w:tcBorders>
            <w:noWrap/>
            <w:hideMark/>
          </w:tcPr>
          <w:p w:rsidR="00D9311A" w:rsidRDefault="00D9311A">
            <w:pPr>
              <w:overflowPunct w:val="0"/>
              <w:autoSpaceDE w:val="0"/>
              <w:autoSpaceDN w:val="0"/>
              <w:adjustRightInd w:val="0"/>
              <w:spacing w:after="0" w:line="256" w:lineRule="auto"/>
              <w:textAlignment w:val="baseline"/>
              <w:rPr>
                <w:rFonts w:ascii="Times New Roman" w:hAnsi="Times New Roman"/>
                <w:sz w:val="28"/>
              </w:rPr>
            </w:pPr>
            <w:r>
              <w:t>сумма по чеку (БСО) электронными</w:t>
            </w:r>
          </w:p>
        </w:tc>
        <w:tc>
          <w:tcPr>
            <w:tcW w:w="1340"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1081</w:t>
            </w:r>
          </w:p>
        </w:tc>
        <w:tc>
          <w:tcPr>
            <w:tcW w:w="1828"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Нет</w:t>
            </w:r>
          </w:p>
        </w:tc>
        <w:tc>
          <w:tcPr>
            <w:tcW w:w="1302"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5</w:t>
            </w:r>
          </w:p>
        </w:tc>
      </w:tr>
      <w:tr w:rsidR="00D9311A" w:rsidTr="00D9311A">
        <w:trPr>
          <w:cantSplit/>
          <w:trHeight w:val="302"/>
          <w:jc w:val="center"/>
        </w:trPr>
        <w:tc>
          <w:tcPr>
            <w:tcW w:w="10032" w:type="dxa"/>
            <w:tcBorders>
              <w:top w:val="single" w:sz="4" w:space="0" w:color="auto"/>
              <w:left w:val="single" w:sz="4" w:space="0" w:color="auto"/>
              <w:bottom w:val="single" w:sz="4" w:space="0" w:color="auto"/>
              <w:right w:val="single" w:sz="4" w:space="0" w:color="auto"/>
            </w:tcBorders>
            <w:noWrap/>
            <w:hideMark/>
          </w:tcPr>
          <w:p w:rsidR="00D9311A" w:rsidRDefault="00D9311A">
            <w:pPr>
              <w:overflowPunct w:val="0"/>
              <w:autoSpaceDE w:val="0"/>
              <w:autoSpaceDN w:val="0"/>
              <w:adjustRightInd w:val="0"/>
              <w:spacing w:after="0" w:line="256" w:lineRule="auto"/>
              <w:textAlignment w:val="baseline"/>
              <w:rPr>
                <w:rFonts w:ascii="Times New Roman" w:hAnsi="Times New Roman"/>
                <w:sz w:val="28"/>
              </w:rPr>
            </w:pPr>
            <w:r>
              <w:t>сумма по чеку (БСО) предоплатой (зачетом аванса и (или) предыдущих платежей)</w:t>
            </w:r>
          </w:p>
        </w:tc>
        <w:tc>
          <w:tcPr>
            <w:tcW w:w="1340"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1215</w:t>
            </w:r>
          </w:p>
        </w:tc>
        <w:tc>
          <w:tcPr>
            <w:tcW w:w="1828"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Нет</w:t>
            </w:r>
          </w:p>
        </w:tc>
        <w:tc>
          <w:tcPr>
            <w:tcW w:w="1302"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5</w:t>
            </w:r>
          </w:p>
        </w:tc>
      </w:tr>
      <w:tr w:rsidR="00D9311A" w:rsidTr="00D9311A">
        <w:trPr>
          <w:cantSplit/>
          <w:trHeight w:val="302"/>
          <w:jc w:val="center"/>
        </w:trPr>
        <w:tc>
          <w:tcPr>
            <w:tcW w:w="10032" w:type="dxa"/>
            <w:tcBorders>
              <w:top w:val="single" w:sz="4" w:space="0" w:color="auto"/>
              <w:left w:val="single" w:sz="4" w:space="0" w:color="auto"/>
              <w:bottom w:val="single" w:sz="4" w:space="0" w:color="auto"/>
              <w:right w:val="single" w:sz="4" w:space="0" w:color="auto"/>
            </w:tcBorders>
            <w:noWrap/>
            <w:hideMark/>
          </w:tcPr>
          <w:p w:rsidR="00D9311A" w:rsidRDefault="00D9311A">
            <w:pPr>
              <w:overflowPunct w:val="0"/>
              <w:autoSpaceDE w:val="0"/>
              <w:autoSpaceDN w:val="0"/>
              <w:adjustRightInd w:val="0"/>
              <w:spacing w:after="0" w:line="256" w:lineRule="auto"/>
              <w:textAlignment w:val="baseline"/>
              <w:rPr>
                <w:rFonts w:ascii="Times New Roman" w:hAnsi="Times New Roman"/>
                <w:sz w:val="28"/>
              </w:rPr>
            </w:pPr>
            <w:r>
              <w:lastRenderedPageBreak/>
              <w:t>сумма по чеку (БСО) постоплатой (в кредит)</w:t>
            </w:r>
          </w:p>
        </w:tc>
        <w:tc>
          <w:tcPr>
            <w:tcW w:w="1340"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1216</w:t>
            </w:r>
          </w:p>
        </w:tc>
        <w:tc>
          <w:tcPr>
            <w:tcW w:w="1828"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Нет</w:t>
            </w:r>
          </w:p>
        </w:tc>
        <w:tc>
          <w:tcPr>
            <w:tcW w:w="1302"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5</w:t>
            </w:r>
          </w:p>
        </w:tc>
      </w:tr>
      <w:tr w:rsidR="00D9311A" w:rsidTr="00D9311A">
        <w:trPr>
          <w:cantSplit/>
          <w:trHeight w:val="302"/>
          <w:jc w:val="center"/>
        </w:trPr>
        <w:tc>
          <w:tcPr>
            <w:tcW w:w="10032" w:type="dxa"/>
            <w:tcBorders>
              <w:top w:val="single" w:sz="4" w:space="0" w:color="auto"/>
              <w:left w:val="single" w:sz="4" w:space="0" w:color="auto"/>
              <w:bottom w:val="single" w:sz="4" w:space="0" w:color="auto"/>
              <w:right w:val="single" w:sz="4" w:space="0" w:color="auto"/>
            </w:tcBorders>
            <w:noWrap/>
            <w:hideMark/>
          </w:tcPr>
          <w:p w:rsidR="00D9311A" w:rsidRDefault="00D9311A">
            <w:pPr>
              <w:overflowPunct w:val="0"/>
              <w:autoSpaceDE w:val="0"/>
              <w:autoSpaceDN w:val="0"/>
              <w:adjustRightInd w:val="0"/>
              <w:spacing w:after="0" w:line="256" w:lineRule="auto"/>
              <w:textAlignment w:val="baseline"/>
              <w:rPr>
                <w:rFonts w:ascii="Times New Roman" w:hAnsi="Times New Roman"/>
                <w:sz w:val="28"/>
              </w:rPr>
            </w:pPr>
            <w:r>
              <w:t>сумма по чеку (БСО) встречным предоставлением</w:t>
            </w:r>
          </w:p>
        </w:tc>
        <w:tc>
          <w:tcPr>
            <w:tcW w:w="1340"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1217</w:t>
            </w:r>
          </w:p>
        </w:tc>
        <w:tc>
          <w:tcPr>
            <w:tcW w:w="1828"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Нет</w:t>
            </w:r>
          </w:p>
        </w:tc>
        <w:tc>
          <w:tcPr>
            <w:tcW w:w="1302"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5</w:t>
            </w:r>
          </w:p>
        </w:tc>
      </w:tr>
      <w:tr w:rsidR="00D9311A" w:rsidTr="00D9311A">
        <w:trPr>
          <w:cantSplit/>
          <w:trHeight w:val="302"/>
          <w:jc w:val="center"/>
        </w:trPr>
        <w:tc>
          <w:tcPr>
            <w:tcW w:w="10032" w:type="dxa"/>
            <w:tcBorders>
              <w:top w:val="single" w:sz="4" w:space="0" w:color="auto"/>
              <w:left w:val="single" w:sz="4" w:space="0" w:color="auto"/>
              <w:bottom w:val="single" w:sz="4" w:space="0" w:color="auto"/>
              <w:right w:val="single" w:sz="4" w:space="0" w:color="auto"/>
            </w:tcBorders>
            <w:noWrap/>
            <w:hideMark/>
          </w:tcPr>
          <w:p w:rsidR="00D9311A" w:rsidRDefault="00D9311A">
            <w:pPr>
              <w:overflowPunct w:val="0"/>
              <w:autoSpaceDE w:val="0"/>
              <w:autoSpaceDN w:val="0"/>
              <w:adjustRightInd w:val="0"/>
              <w:spacing w:after="0" w:line="256" w:lineRule="auto"/>
              <w:textAlignment w:val="baseline"/>
              <w:rPr>
                <w:rFonts w:ascii="Times New Roman" w:hAnsi="Times New Roman"/>
                <w:sz w:val="28"/>
              </w:rPr>
            </w:pPr>
            <w:r>
              <w:t>сумма НДС чека по ставке 18%</w:t>
            </w:r>
          </w:p>
        </w:tc>
        <w:tc>
          <w:tcPr>
            <w:tcW w:w="1340"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1102</w:t>
            </w:r>
          </w:p>
        </w:tc>
        <w:tc>
          <w:tcPr>
            <w:tcW w:w="1828"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Нет</w:t>
            </w:r>
          </w:p>
        </w:tc>
        <w:tc>
          <w:tcPr>
            <w:tcW w:w="1302"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5</w:t>
            </w:r>
          </w:p>
        </w:tc>
      </w:tr>
      <w:tr w:rsidR="00D9311A" w:rsidTr="00D9311A">
        <w:trPr>
          <w:cantSplit/>
          <w:trHeight w:val="302"/>
          <w:jc w:val="center"/>
        </w:trPr>
        <w:tc>
          <w:tcPr>
            <w:tcW w:w="10032" w:type="dxa"/>
            <w:tcBorders>
              <w:top w:val="single" w:sz="4" w:space="0" w:color="auto"/>
              <w:left w:val="single" w:sz="4" w:space="0" w:color="auto"/>
              <w:bottom w:val="single" w:sz="4" w:space="0" w:color="auto"/>
              <w:right w:val="single" w:sz="4" w:space="0" w:color="auto"/>
            </w:tcBorders>
            <w:noWrap/>
            <w:hideMark/>
          </w:tcPr>
          <w:p w:rsidR="00D9311A" w:rsidRDefault="00D9311A">
            <w:pPr>
              <w:overflowPunct w:val="0"/>
              <w:autoSpaceDE w:val="0"/>
              <w:autoSpaceDN w:val="0"/>
              <w:adjustRightInd w:val="0"/>
              <w:spacing w:after="0" w:line="256" w:lineRule="auto"/>
              <w:textAlignment w:val="baseline"/>
              <w:rPr>
                <w:rFonts w:ascii="Times New Roman" w:hAnsi="Times New Roman"/>
                <w:sz w:val="28"/>
              </w:rPr>
            </w:pPr>
            <w:r>
              <w:t>сумма НДС чека по ставке 10%</w:t>
            </w:r>
          </w:p>
        </w:tc>
        <w:tc>
          <w:tcPr>
            <w:tcW w:w="1340"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1103</w:t>
            </w:r>
          </w:p>
        </w:tc>
        <w:tc>
          <w:tcPr>
            <w:tcW w:w="1828"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Нет</w:t>
            </w:r>
          </w:p>
        </w:tc>
        <w:tc>
          <w:tcPr>
            <w:tcW w:w="1302"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5</w:t>
            </w:r>
          </w:p>
        </w:tc>
      </w:tr>
      <w:tr w:rsidR="00D9311A" w:rsidTr="00D9311A">
        <w:trPr>
          <w:cantSplit/>
          <w:trHeight w:val="302"/>
          <w:jc w:val="center"/>
        </w:trPr>
        <w:tc>
          <w:tcPr>
            <w:tcW w:w="10032" w:type="dxa"/>
            <w:tcBorders>
              <w:top w:val="single" w:sz="4" w:space="0" w:color="auto"/>
              <w:left w:val="single" w:sz="4" w:space="0" w:color="auto"/>
              <w:bottom w:val="single" w:sz="4" w:space="0" w:color="auto"/>
              <w:right w:val="single" w:sz="4" w:space="0" w:color="auto"/>
            </w:tcBorders>
            <w:noWrap/>
            <w:hideMark/>
          </w:tcPr>
          <w:p w:rsidR="00D9311A" w:rsidRDefault="00D9311A">
            <w:pPr>
              <w:overflowPunct w:val="0"/>
              <w:autoSpaceDE w:val="0"/>
              <w:autoSpaceDN w:val="0"/>
              <w:adjustRightInd w:val="0"/>
              <w:spacing w:after="0" w:line="256" w:lineRule="auto"/>
              <w:textAlignment w:val="baseline"/>
              <w:rPr>
                <w:rFonts w:ascii="Times New Roman" w:hAnsi="Times New Roman"/>
                <w:sz w:val="28"/>
              </w:rPr>
            </w:pPr>
            <w:r>
              <w:t>сумма расчета по чеку с НДС по ставке 0%</w:t>
            </w:r>
          </w:p>
        </w:tc>
        <w:tc>
          <w:tcPr>
            <w:tcW w:w="1340"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1104</w:t>
            </w:r>
          </w:p>
        </w:tc>
        <w:tc>
          <w:tcPr>
            <w:tcW w:w="1828"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Нет</w:t>
            </w:r>
          </w:p>
        </w:tc>
        <w:tc>
          <w:tcPr>
            <w:tcW w:w="1302"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5</w:t>
            </w:r>
          </w:p>
        </w:tc>
      </w:tr>
      <w:tr w:rsidR="00D9311A" w:rsidTr="00D9311A">
        <w:trPr>
          <w:cantSplit/>
          <w:trHeight w:val="302"/>
          <w:jc w:val="center"/>
        </w:trPr>
        <w:tc>
          <w:tcPr>
            <w:tcW w:w="10032" w:type="dxa"/>
            <w:tcBorders>
              <w:top w:val="single" w:sz="4" w:space="0" w:color="auto"/>
              <w:left w:val="single" w:sz="4" w:space="0" w:color="auto"/>
              <w:bottom w:val="single" w:sz="4" w:space="0" w:color="auto"/>
              <w:right w:val="single" w:sz="4" w:space="0" w:color="auto"/>
            </w:tcBorders>
            <w:noWrap/>
            <w:hideMark/>
          </w:tcPr>
          <w:p w:rsidR="00D9311A" w:rsidRDefault="00D9311A">
            <w:pPr>
              <w:overflowPunct w:val="0"/>
              <w:autoSpaceDE w:val="0"/>
              <w:autoSpaceDN w:val="0"/>
              <w:adjustRightInd w:val="0"/>
              <w:spacing w:after="0" w:line="256" w:lineRule="auto"/>
              <w:textAlignment w:val="baseline"/>
              <w:rPr>
                <w:rFonts w:ascii="Times New Roman" w:hAnsi="Times New Roman"/>
                <w:sz w:val="28"/>
              </w:rPr>
            </w:pPr>
            <w:r>
              <w:t>сумма расчета по чеку без НДС</w:t>
            </w:r>
          </w:p>
        </w:tc>
        <w:tc>
          <w:tcPr>
            <w:tcW w:w="1340"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1105</w:t>
            </w:r>
          </w:p>
        </w:tc>
        <w:tc>
          <w:tcPr>
            <w:tcW w:w="1828"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Нет</w:t>
            </w:r>
          </w:p>
        </w:tc>
        <w:tc>
          <w:tcPr>
            <w:tcW w:w="1302"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5</w:t>
            </w:r>
          </w:p>
        </w:tc>
      </w:tr>
      <w:tr w:rsidR="00D9311A" w:rsidTr="00D9311A">
        <w:trPr>
          <w:cantSplit/>
          <w:trHeight w:val="302"/>
          <w:jc w:val="center"/>
        </w:trPr>
        <w:tc>
          <w:tcPr>
            <w:tcW w:w="10032" w:type="dxa"/>
            <w:tcBorders>
              <w:top w:val="single" w:sz="4" w:space="0" w:color="auto"/>
              <w:left w:val="single" w:sz="4" w:space="0" w:color="auto"/>
              <w:bottom w:val="single" w:sz="4" w:space="0" w:color="auto"/>
              <w:right w:val="single" w:sz="4" w:space="0" w:color="auto"/>
            </w:tcBorders>
            <w:noWrap/>
            <w:hideMark/>
          </w:tcPr>
          <w:p w:rsidR="00D9311A" w:rsidRDefault="00D9311A">
            <w:pPr>
              <w:overflowPunct w:val="0"/>
              <w:autoSpaceDE w:val="0"/>
              <w:autoSpaceDN w:val="0"/>
              <w:adjustRightInd w:val="0"/>
              <w:spacing w:after="0" w:line="256" w:lineRule="auto"/>
              <w:textAlignment w:val="baseline"/>
              <w:rPr>
                <w:rFonts w:ascii="Times New Roman" w:hAnsi="Times New Roman"/>
                <w:sz w:val="28"/>
              </w:rPr>
            </w:pPr>
            <w:r>
              <w:t>сумма НДС чека по расч. ставке 18/118</w:t>
            </w:r>
          </w:p>
        </w:tc>
        <w:tc>
          <w:tcPr>
            <w:tcW w:w="1340"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1106</w:t>
            </w:r>
          </w:p>
        </w:tc>
        <w:tc>
          <w:tcPr>
            <w:tcW w:w="1828"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Нет</w:t>
            </w:r>
          </w:p>
        </w:tc>
        <w:tc>
          <w:tcPr>
            <w:tcW w:w="1302"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5</w:t>
            </w:r>
          </w:p>
        </w:tc>
      </w:tr>
      <w:tr w:rsidR="00D9311A" w:rsidTr="00D9311A">
        <w:trPr>
          <w:cantSplit/>
          <w:trHeight w:val="302"/>
          <w:jc w:val="center"/>
        </w:trPr>
        <w:tc>
          <w:tcPr>
            <w:tcW w:w="10032" w:type="dxa"/>
            <w:tcBorders>
              <w:top w:val="single" w:sz="4" w:space="0" w:color="auto"/>
              <w:left w:val="single" w:sz="4" w:space="0" w:color="auto"/>
              <w:bottom w:val="single" w:sz="4" w:space="0" w:color="auto"/>
              <w:right w:val="single" w:sz="4" w:space="0" w:color="auto"/>
            </w:tcBorders>
            <w:noWrap/>
            <w:hideMark/>
          </w:tcPr>
          <w:p w:rsidR="00D9311A" w:rsidRDefault="00D9311A">
            <w:pPr>
              <w:overflowPunct w:val="0"/>
              <w:autoSpaceDE w:val="0"/>
              <w:autoSpaceDN w:val="0"/>
              <w:adjustRightInd w:val="0"/>
              <w:spacing w:after="0" w:line="256" w:lineRule="auto"/>
              <w:textAlignment w:val="baseline"/>
              <w:rPr>
                <w:rFonts w:ascii="Times New Roman" w:hAnsi="Times New Roman"/>
                <w:sz w:val="28"/>
              </w:rPr>
            </w:pPr>
            <w:r>
              <w:t>сумма НДС чека по расч. ставке 10/110</w:t>
            </w:r>
          </w:p>
        </w:tc>
        <w:tc>
          <w:tcPr>
            <w:tcW w:w="1340"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1107</w:t>
            </w:r>
          </w:p>
        </w:tc>
        <w:tc>
          <w:tcPr>
            <w:tcW w:w="1828"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Нет</w:t>
            </w:r>
          </w:p>
        </w:tc>
        <w:tc>
          <w:tcPr>
            <w:tcW w:w="1302"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5</w:t>
            </w:r>
          </w:p>
        </w:tc>
      </w:tr>
      <w:tr w:rsidR="00D9311A" w:rsidTr="00D9311A">
        <w:trPr>
          <w:cantSplit/>
          <w:trHeight w:val="302"/>
          <w:jc w:val="center"/>
        </w:trPr>
        <w:tc>
          <w:tcPr>
            <w:tcW w:w="10032" w:type="dxa"/>
            <w:tcBorders>
              <w:top w:val="single" w:sz="4" w:space="0" w:color="auto"/>
              <w:left w:val="single" w:sz="4" w:space="0" w:color="auto"/>
              <w:bottom w:val="single" w:sz="4" w:space="0" w:color="auto"/>
              <w:right w:val="single" w:sz="4" w:space="0" w:color="auto"/>
            </w:tcBorders>
            <w:noWrap/>
            <w:hideMark/>
          </w:tcPr>
          <w:p w:rsidR="00D9311A" w:rsidRDefault="00D9311A">
            <w:pPr>
              <w:overflowPunct w:val="0"/>
              <w:autoSpaceDE w:val="0"/>
              <w:autoSpaceDN w:val="0"/>
              <w:adjustRightInd w:val="0"/>
              <w:spacing w:after="0" w:line="256" w:lineRule="auto"/>
              <w:textAlignment w:val="baseline"/>
              <w:rPr>
                <w:rFonts w:ascii="Times New Roman" w:hAnsi="Times New Roman"/>
                <w:sz w:val="28"/>
              </w:rPr>
            </w:pPr>
            <w:r>
              <w:t>номер ФД</w:t>
            </w:r>
          </w:p>
        </w:tc>
        <w:tc>
          <w:tcPr>
            <w:tcW w:w="1340"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1040</w:t>
            </w:r>
          </w:p>
        </w:tc>
        <w:tc>
          <w:tcPr>
            <w:tcW w:w="1828"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Нет</w:t>
            </w:r>
          </w:p>
        </w:tc>
        <w:tc>
          <w:tcPr>
            <w:tcW w:w="1302"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1, 5</w:t>
            </w:r>
          </w:p>
        </w:tc>
      </w:tr>
      <w:tr w:rsidR="00D9311A" w:rsidTr="00D9311A">
        <w:trPr>
          <w:cantSplit/>
          <w:trHeight w:val="302"/>
          <w:jc w:val="center"/>
        </w:trPr>
        <w:tc>
          <w:tcPr>
            <w:tcW w:w="10032" w:type="dxa"/>
            <w:tcBorders>
              <w:top w:val="single" w:sz="4" w:space="0" w:color="auto"/>
              <w:left w:val="single" w:sz="4" w:space="0" w:color="auto"/>
              <w:bottom w:val="single" w:sz="4" w:space="0" w:color="auto"/>
              <w:right w:val="single" w:sz="4" w:space="0" w:color="auto"/>
            </w:tcBorders>
            <w:noWrap/>
            <w:hideMark/>
          </w:tcPr>
          <w:p w:rsidR="00D9311A" w:rsidRDefault="00D9311A">
            <w:pPr>
              <w:overflowPunct w:val="0"/>
              <w:autoSpaceDE w:val="0"/>
              <w:autoSpaceDN w:val="0"/>
              <w:adjustRightInd w:val="0"/>
              <w:spacing w:after="0" w:line="256" w:lineRule="auto"/>
              <w:textAlignment w:val="baseline"/>
              <w:rPr>
                <w:rFonts w:ascii="Times New Roman" w:hAnsi="Times New Roman"/>
                <w:sz w:val="28"/>
              </w:rPr>
            </w:pPr>
            <w:r>
              <w:t>номер ФН</w:t>
            </w:r>
          </w:p>
        </w:tc>
        <w:tc>
          <w:tcPr>
            <w:tcW w:w="1340"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lang w:val="en-US"/>
              </w:rPr>
            </w:pPr>
            <w:r>
              <w:t>1041</w:t>
            </w:r>
          </w:p>
        </w:tc>
        <w:tc>
          <w:tcPr>
            <w:tcW w:w="1828"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Нет</w:t>
            </w:r>
          </w:p>
        </w:tc>
        <w:tc>
          <w:tcPr>
            <w:tcW w:w="1302"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1, 5</w:t>
            </w:r>
          </w:p>
        </w:tc>
      </w:tr>
      <w:tr w:rsidR="00D9311A" w:rsidTr="00D9311A">
        <w:trPr>
          <w:cantSplit/>
          <w:trHeight w:val="302"/>
          <w:jc w:val="center"/>
        </w:trPr>
        <w:tc>
          <w:tcPr>
            <w:tcW w:w="10032" w:type="dxa"/>
            <w:tcBorders>
              <w:top w:val="single" w:sz="4" w:space="0" w:color="auto"/>
              <w:left w:val="single" w:sz="4" w:space="0" w:color="auto"/>
              <w:bottom w:val="single" w:sz="4" w:space="0" w:color="auto"/>
              <w:right w:val="single" w:sz="4" w:space="0" w:color="auto"/>
            </w:tcBorders>
            <w:noWrap/>
            <w:hideMark/>
          </w:tcPr>
          <w:p w:rsidR="00D9311A" w:rsidRDefault="00D9311A">
            <w:pPr>
              <w:overflowPunct w:val="0"/>
              <w:autoSpaceDE w:val="0"/>
              <w:autoSpaceDN w:val="0"/>
              <w:adjustRightInd w:val="0"/>
              <w:spacing w:after="0" w:line="256" w:lineRule="auto"/>
              <w:textAlignment w:val="baseline"/>
              <w:rPr>
                <w:rFonts w:ascii="Times New Roman" w:hAnsi="Times New Roman"/>
                <w:sz w:val="28"/>
              </w:rPr>
            </w:pPr>
            <w:r>
              <w:t>ФПД</w:t>
            </w:r>
          </w:p>
        </w:tc>
        <w:tc>
          <w:tcPr>
            <w:tcW w:w="1340"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1077</w:t>
            </w:r>
          </w:p>
        </w:tc>
        <w:tc>
          <w:tcPr>
            <w:tcW w:w="1828"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Нет</w:t>
            </w:r>
          </w:p>
        </w:tc>
        <w:tc>
          <w:tcPr>
            <w:tcW w:w="1302"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5</w:t>
            </w:r>
          </w:p>
        </w:tc>
      </w:tr>
      <w:tr w:rsidR="00D9311A" w:rsidTr="00D9311A">
        <w:trPr>
          <w:cantSplit/>
          <w:trHeight w:val="302"/>
          <w:jc w:val="center"/>
        </w:trPr>
        <w:tc>
          <w:tcPr>
            <w:tcW w:w="10032" w:type="dxa"/>
            <w:tcBorders>
              <w:top w:val="single" w:sz="4" w:space="0" w:color="auto"/>
              <w:left w:val="single" w:sz="4" w:space="0" w:color="auto"/>
              <w:bottom w:val="single" w:sz="4" w:space="0" w:color="auto"/>
              <w:right w:val="single" w:sz="4" w:space="0" w:color="auto"/>
            </w:tcBorders>
            <w:noWrap/>
            <w:hideMark/>
          </w:tcPr>
          <w:p w:rsidR="00D9311A" w:rsidRDefault="00D9311A">
            <w:pPr>
              <w:overflowPunct w:val="0"/>
              <w:autoSpaceDE w:val="0"/>
              <w:autoSpaceDN w:val="0"/>
              <w:adjustRightInd w:val="0"/>
              <w:spacing w:after="0" w:line="256" w:lineRule="auto"/>
              <w:textAlignment w:val="baseline"/>
              <w:rPr>
                <w:rFonts w:ascii="Times New Roman" w:hAnsi="Times New Roman"/>
                <w:sz w:val="28"/>
                <w:vertAlign w:val="superscript"/>
              </w:rPr>
            </w:pPr>
            <w:r>
              <w:t>предмет расчета</w:t>
            </w:r>
          </w:p>
        </w:tc>
        <w:tc>
          <w:tcPr>
            <w:tcW w:w="1340"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1059</w:t>
            </w:r>
          </w:p>
        </w:tc>
        <w:tc>
          <w:tcPr>
            <w:tcW w:w="1828"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Да</w:t>
            </w:r>
          </w:p>
        </w:tc>
        <w:tc>
          <w:tcPr>
            <w:tcW w:w="1302"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5</w:t>
            </w:r>
          </w:p>
        </w:tc>
      </w:tr>
      <w:tr w:rsidR="00D9311A" w:rsidTr="00D9311A">
        <w:trPr>
          <w:cantSplit/>
          <w:trHeight w:val="302"/>
          <w:jc w:val="center"/>
        </w:trPr>
        <w:tc>
          <w:tcPr>
            <w:tcW w:w="10032" w:type="dxa"/>
            <w:tcBorders>
              <w:top w:val="single" w:sz="4" w:space="0" w:color="auto"/>
              <w:left w:val="single" w:sz="4" w:space="0" w:color="auto"/>
              <w:bottom w:val="single" w:sz="4" w:space="0" w:color="auto"/>
              <w:right w:val="single" w:sz="4" w:space="0" w:color="auto"/>
            </w:tcBorders>
            <w:noWrap/>
            <w:hideMark/>
          </w:tcPr>
          <w:p w:rsidR="00D9311A" w:rsidRDefault="00D9311A">
            <w:pPr>
              <w:overflowPunct w:val="0"/>
              <w:autoSpaceDE w:val="0"/>
              <w:autoSpaceDN w:val="0"/>
              <w:adjustRightInd w:val="0"/>
              <w:spacing w:after="0" w:line="256" w:lineRule="auto"/>
              <w:textAlignment w:val="baseline"/>
              <w:rPr>
                <w:rFonts w:ascii="Times New Roman" w:hAnsi="Times New Roman"/>
                <w:sz w:val="28"/>
              </w:rPr>
            </w:pPr>
            <w:r>
              <w:t>дополнительный реквизит чека (БСО)</w:t>
            </w:r>
          </w:p>
        </w:tc>
        <w:tc>
          <w:tcPr>
            <w:tcW w:w="1340"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1192</w:t>
            </w:r>
          </w:p>
        </w:tc>
        <w:tc>
          <w:tcPr>
            <w:tcW w:w="1828"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Нет</w:t>
            </w:r>
          </w:p>
        </w:tc>
        <w:tc>
          <w:tcPr>
            <w:tcW w:w="1302"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5</w:t>
            </w:r>
          </w:p>
        </w:tc>
      </w:tr>
      <w:tr w:rsidR="00D9311A" w:rsidTr="00D9311A">
        <w:trPr>
          <w:cantSplit/>
          <w:trHeight w:val="302"/>
          <w:jc w:val="center"/>
        </w:trPr>
        <w:tc>
          <w:tcPr>
            <w:tcW w:w="10032" w:type="dxa"/>
            <w:tcBorders>
              <w:top w:val="single" w:sz="4" w:space="0" w:color="auto"/>
              <w:left w:val="single" w:sz="4" w:space="0" w:color="auto"/>
              <w:bottom w:val="single" w:sz="4" w:space="0" w:color="auto"/>
              <w:right w:val="single" w:sz="4" w:space="0" w:color="auto"/>
            </w:tcBorders>
            <w:noWrap/>
            <w:hideMark/>
          </w:tcPr>
          <w:p w:rsidR="00D9311A" w:rsidRDefault="00D9311A">
            <w:pPr>
              <w:overflowPunct w:val="0"/>
              <w:autoSpaceDE w:val="0"/>
              <w:autoSpaceDN w:val="0"/>
              <w:adjustRightInd w:val="0"/>
              <w:spacing w:after="0" w:line="256" w:lineRule="auto"/>
              <w:textAlignment w:val="baseline"/>
              <w:rPr>
                <w:rFonts w:ascii="Times New Roman" w:hAnsi="Times New Roman"/>
                <w:sz w:val="28"/>
              </w:rPr>
            </w:pPr>
            <w:r>
              <w:t>ФПА</w:t>
            </w:r>
          </w:p>
        </w:tc>
        <w:tc>
          <w:tcPr>
            <w:tcW w:w="1340"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300</w:t>
            </w:r>
          </w:p>
        </w:tc>
        <w:tc>
          <w:tcPr>
            <w:tcW w:w="1828"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Нет</w:t>
            </w:r>
          </w:p>
        </w:tc>
        <w:tc>
          <w:tcPr>
            <w:tcW w:w="1302"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noBreakHyphen/>
            </w:r>
          </w:p>
        </w:tc>
      </w:tr>
      <w:tr w:rsidR="00D9311A" w:rsidTr="00D9311A">
        <w:trPr>
          <w:cantSplit/>
          <w:trHeight w:val="302"/>
          <w:jc w:val="center"/>
        </w:trPr>
        <w:tc>
          <w:tcPr>
            <w:tcW w:w="14502" w:type="dxa"/>
            <w:gridSpan w:val="4"/>
            <w:tcBorders>
              <w:top w:val="single" w:sz="4" w:space="0" w:color="auto"/>
              <w:left w:val="single" w:sz="4" w:space="0" w:color="auto"/>
              <w:bottom w:val="single" w:sz="4" w:space="0" w:color="auto"/>
              <w:right w:val="single" w:sz="4" w:space="0" w:color="auto"/>
            </w:tcBorders>
            <w:noWrap/>
            <w:hideMark/>
          </w:tcPr>
          <w:p w:rsidR="00D9311A" w:rsidRDefault="00D9311A">
            <w:pPr>
              <w:overflowPunct w:val="0"/>
              <w:autoSpaceDE w:val="0"/>
              <w:autoSpaceDN w:val="0"/>
              <w:adjustRightInd w:val="0"/>
              <w:spacing w:after="0" w:line="256" w:lineRule="auto"/>
              <w:textAlignment w:val="baseline"/>
              <w:rPr>
                <w:rFonts w:ascii="Times New Roman" w:hAnsi="Times New Roman"/>
                <w:sz w:val="28"/>
              </w:rPr>
            </w:pPr>
            <w:r>
              <w:rPr>
                <w:b/>
              </w:rPr>
              <w:t>Реквизиты подтверждения оператора</w:t>
            </w:r>
          </w:p>
        </w:tc>
      </w:tr>
      <w:tr w:rsidR="00D9311A" w:rsidTr="00D9311A">
        <w:trPr>
          <w:cantSplit/>
          <w:trHeight w:val="302"/>
          <w:jc w:val="center"/>
        </w:trPr>
        <w:tc>
          <w:tcPr>
            <w:tcW w:w="10032" w:type="dxa"/>
            <w:tcBorders>
              <w:top w:val="single" w:sz="4" w:space="0" w:color="auto"/>
              <w:left w:val="single" w:sz="4" w:space="0" w:color="auto"/>
              <w:bottom w:val="single" w:sz="4" w:space="0" w:color="auto"/>
              <w:right w:val="single" w:sz="4" w:space="0" w:color="auto"/>
            </w:tcBorders>
            <w:noWrap/>
            <w:hideMark/>
          </w:tcPr>
          <w:p w:rsidR="00D9311A" w:rsidRDefault="00D9311A">
            <w:pPr>
              <w:overflowPunct w:val="0"/>
              <w:autoSpaceDE w:val="0"/>
              <w:autoSpaceDN w:val="0"/>
              <w:adjustRightInd w:val="0"/>
              <w:spacing w:after="0" w:line="256" w:lineRule="auto"/>
              <w:textAlignment w:val="baseline"/>
              <w:rPr>
                <w:rFonts w:ascii="Times New Roman" w:hAnsi="Times New Roman"/>
                <w:sz w:val="28"/>
              </w:rPr>
            </w:pPr>
            <w:r>
              <w:t>ИНН ОФД</w:t>
            </w:r>
          </w:p>
        </w:tc>
        <w:tc>
          <w:tcPr>
            <w:tcW w:w="1340"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1017</w:t>
            </w:r>
          </w:p>
        </w:tc>
        <w:tc>
          <w:tcPr>
            <w:tcW w:w="1828"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Нет</w:t>
            </w:r>
          </w:p>
        </w:tc>
        <w:tc>
          <w:tcPr>
            <w:tcW w:w="1302"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2</w:t>
            </w:r>
          </w:p>
        </w:tc>
      </w:tr>
      <w:tr w:rsidR="00D9311A" w:rsidTr="00D9311A">
        <w:trPr>
          <w:cantSplit/>
          <w:trHeight w:val="302"/>
          <w:jc w:val="center"/>
        </w:trPr>
        <w:tc>
          <w:tcPr>
            <w:tcW w:w="10032" w:type="dxa"/>
            <w:tcBorders>
              <w:top w:val="single" w:sz="4" w:space="0" w:color="auto"/>
              <w:left w:val="single" w:sz="4" w:space="0" w:color="auto"/>
              <w:bottom w:val="single" w:sz="4" w:space="0" w:color="auto"/>
              <w:right w:val="single" w:sz="4" w:space="0" w:color="auto"/>
            </w:tcBorders>
            <w:noWrap/>
            <w:hideMark/>
          </w:tcPr>
          <w:p w:rsidR="00D9311A" w:rsidRDefault="00D9311A">
            <w:pPr>
              <w:overflowPunct w:val="0"/>
              <w:autoSpaceDE w:val="0"/>
              <w:autoSpaceDN w:val="0"/>
              <w:adjustRightInd w:val="0"/>
              <w:spacing w:after="0" w:line="256" w:lineRule="auto"/>
              <w:textAlignment w:val="baseline"/>
              <w:rPr>
                <w:rFonts w:ascii="Times New Roman" w:hAnsi="Times New Roman"/>
                <w:sz w:val="28"/>
              </w:rPr>
            </w:pPr>
            <w:r>
              <w:t>дата, время приема документа оператором</w:t>
            </w:r>
          </w:p>
        </w:tc>
        <w:tc>
          <w:tcPr>
            <w:tcW w:w="1340"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1012</w:t>
            </w:r>
          </w:p>
        </w:tc>
        <w:tc>
          <w:tcPr>
            <w:tcW w:w="1828"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Нет</w:t>
            </w:r>
          </w:p>
        </w:tc>
        <w:tc>
          <w:tcPr>
            <w:tcW w:w="1302"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2</w:t>
            </w:r>
          </w:p>
        </w:tc>
      </w:tr>
      <w:tr w:rsidR="00D9311A" w:rsidTr="00D9311A">
        <w:trPr>
          <w:cantSplit/>
          <w:trHeight w:val="302"/>
          <w:jc w:val="center"/>
        </w:trPr>
        <w:tc>
          <w:tcPr>
            <w:tcW w:w="10032" w:type="dxa"/>
            <w:tcBorders>
              <w:top w:val="single" w:sz="4" w:space="0" w:color="auto"/>
              <w:left w:val="single" w:sz="4" w:space="0" w:color="auto"/>
              <w:bottom w:val="single" w:sz="4" w:space="0" w:color="auto"/>
              <w:right w:val="single" w:sz="4" w:space="0" w:color="auto"/>
            </w:tcBorders>
            <w:noWrap/>
            <w:hideMark/>
          </w:tcPr>
          <w:p w:rsidR="00D9311A" w:rsidRDefault="00D9311A">
            <w:pPr>
              <w:overflowPunct w:val="0"/>
              <w:autoSpaceDE w:val="0"/>
              <w:autoSpaceDN w:val="0"/>
              <w:adjustRightInd w:val="0"/>
              <w:spacing w:after="0" w:line="256" w:lineRule="auto"/>
              <w:textAlignment w:val="baseline"/>
              <w:rPr>
                <w:rFonts w:ascii="Times New Roman" w:hAnsi="Times New Roman"/>
                <w:sz w:val="28"/>
              </w:rPr>
            </w:pPr>
            <w:r>
              <w:t>ФПО</w:t>
            </w:r>
          </w:p>
        </w:tc>
        <w:tc>
          <w:tcPr>
            <w:tcW w:w="1340"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1078</w:t>
            </w:r>
          </w:p>
        </w:tc>
        <w:tc>
          <w:tcPr>
            <w:tcW w:w="1828"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Нет</w:t>
            </w:r>
          </w:p>
        </w:tc>
        <w:tc>
          <w:tcPr>
            <w:tcW w:w="1302"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w:t>
            </w:r>
          </w:p>
        </w:tc>
      </w:tr>
    </w:tbl>
    <w:p w:rsidR="00D9311A" w:rsidRDefault="00D9311A" w:rsidP="00D9311A">
      <w:pPr>
        <w:overflowPunct w:val="0"/>
        <w:autoSpaceDE w:val="0"/>
        <w:autoSpaceDN w:val="0"/>
        <w:adjustRightInd w:val="0"/>
        <w:spacing w:after="0"/>
        <w:textAlignment w:val="baseline"/>
        <w:rPr>
          <w:sz w:val="28"/>
        </w:rPr>
      </w:pPr>
    </w:p>
    <w:tbl>
      <w:tblPr>
        <w:tblStyle w:val="aff"/>
        <w:tblW w:w="4888"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5"/>
        <w:gridCol w:w="13352"/>
      </w:tblGrid>
      <w:tr w:rsidR="00D9311A" w:rsidTr="00D9311A">
        <w:tc>
          <w:tcPr>
            <w:tcW w:w="13966" w:type="dxa"/>
            <w:gridSpan w:val="2"/>
            <w:hideMark/>
          </w:tcPr>
          <w:p w:rsidR="00D9311A" w:rsidRDefault="00D9311A">
            <w:pPr>
              <w:overflowPunct w:val="0"/>
              <w:spacing w:after="0"/>
              <w:jc w:val="both"/>
              <w:textAlignment w:val="baseline"/>
              <w:rPr>
                <w:rFonts w:ascii="Times New Roman" w:hAnsi="Times New Roman"/>
                <w:sz w:val="28"/>
              </w:rPr>
            </w:pPr>
            <w:r>
              <w:t>Примечания:</w:t>
            </w:r>
          </w:p>
        </w:tc>
      </w:tr>
      <w:tr w:rsidR="00D9311A" w:rsidTr="00D9311A">
        <w:tc>
          <w:tcPr>
            <w:tcW w:w="813" w:type="dxa"/>
            <w:hideMark/>
          </w:tcPr>
          <w:p w:rsidR="00D9311A" w:rsidRDefault="00D9311A">
            <w:pPr>
              <w:overflowPunct w:val="0"/>
              <w:spacing w:after="0"/>
              <w:jc w:val="both"/>
              <w:textAlignment w:val="baseline"/>
              <w:rPr>
                <w:rFonts w:ascii="Times New Roman" w:hAnsi="Times New Roman"/>
                <w:sz w:val="28"/>
              </w:rPr>
            </w:pPr>
            <w:r>
              <w:t>1.</w:t>
            </w:r>
          </w:p>
        </w:tc>
        <w:tc>
          <w:tcPr>
            <w:tcW w:w="13153" w:type="dxa"/>
            <w:hideMark/>
          </w:tcPr>
          <w:p w:rsidR="00D9311A" w:rsidRDefault="00D9311A">
            <w:pPr>
              <w:overflowPunct w:val="0"/>
              <w:spacing w:after="0"/>
              <w:jc w:val="both"/>
              <w:textAlignment w:val="baseline"/>
              <w:rPr>
                <w:rFonts w:ascii="Times New Roman" w:hAnsi="Times New Roman"/>
                <w:sz w:val="28"/>
              </w:rPr>
            </w:pPr>
            <w:r>
              <w:t>В состав реквизита «предмет расчета» (тег 1059), указанного в таблице 44, должны входить только те реквизиты, фискальные данные которых имеют срок хранения 5 лет (реквизиты длительного хранения).</w:t>
            </w:r>
          </w:p>
        </w:tc>
      </w:tr>
      <w:tr w:rsidR="00D9311A" w:rsidTr="00D9311A">
        <w:tc>
          <w:tcPr>
            <w:tcW w:w="813" w:type="dxa"/>
            <w:hideMark/>
          </w:tcPr>
          <w:p w:rsidR="00D9311A" w:rsidRDefault="00D9311A">
            <w:pPr>
              <w:overflowPunct w:val="0"/>
              <w:spacing w:after="0"/>
              <w:jc w:val="both"/>
              <w:textAlignment w:val="baseline"/>
              <w:rPr>
                <w:rFonts w:ascii="Times New Roman" w:hAnsi="Times New Roman"/>
                <w:sz w:val="28"/>
              </w:rPr>
            </w:pPr>
            <w:r>
              <w:t>2.</w:t>
            </w:r>
          </w:p>
        </w:tc>
        <w:tc>
          <w:tcPr>
            <w:tcW w:w="13153" w:type="dxa"/>
            <w:hideMark/>
          </w:tcPr>
          <w:p w:rsidR="00D9311A" w:rsidRDefault="00D9311A">
            <w:pPr>
              <w:overflowPunct w:val="0"/>
              <w:spacing w:after="0"/>
              <w:jc w:val="both"/>
              <w:textAlignment w:val="baseline"/>
              <w:rPr>
                <w:rFonts w:ascii="Times New Roman" w:hAnsi="Times New Roman"/>
                <w:sz w:val="28"/>
              </w:rPr>
            </w:pPr>
            <w:r>
              <w:t>Реквизиты длительного хранения, входящие в состав реквизита «предмет расчета» (тег 1059), указанные в таблице 45, и «дополнительный реквизит чека (БСО)» (тег 1192) включаются в Отчет о считывании ФД только в случае, если реквизит «номер версии ФФД» (тег 1209) принимает значение «3» (номер версии ФФД «1.1»).</w:t>
            </w:r>
          </w:p>
        </w:tc>
      </w:tr>
      <w:tr w:rsidR="00D9311A" w:rsidTr="00D9311A">
        <w:tc>
          <w:tcPr>
            <w:tcW w:w="813" w:type="dxa"/>
            <w:hideMark/>
          </w:tcPr>
          <w:p w:rsidR="00D9311A" w:rsidRDefault="00D9311A">
            <w:pPr>
              <w:overflowPunct w:val="0"/>
              <w:spacing w:after="0"/>
              <w:jc w:val="both"/>
              <w:textAlignment w:val="baseline"/>
              <w:rPr>
                <w:rFonts w:ascii="Times New Roman" w:hAnsi="Times New Roman"/>
                <w:sz w:val="28"/>
              </w:rPr>
            </w:pPr>
            <w:r>
              <w:t>3.</w:t>
            </w:r>
          </w:p>
        </w:tc>
        <w:tc>
          <w:tcPr>
            <w:tcW w:w="13153" w:type="dxa"/>
          </w:tcPr>
          <w:p w:rsidR="00D9311A" w:rsidRDefault="00D9311A">
            <w:pPr>
              <w:overflowPunct w:val="0"/>
              <w:spacing w:after="0"/>
              <w:textAlignment w:val="baseline"/>
              <w:rPr>
                <w:rFonts w:ascii="Times New Roman" w:hAnsi="Times New Roman"/>
                <w:sz w:val="28"/>
              </w:rPr>
            </w:pPr>
            <w:r>
              <w:t>Реквизит «дополнительный реквизит чека (БСО)» (тег 1192) включается в состав фискальных данных длительного хранения и включаются в Отчет о считывании ФД только в случае, если эти фискальные данные были указаны в исходном кассовом чеке (БСО).</w:t>
            </w:r>
          </w:p>
          <w:p w:rsidR="00D9311A" w:rsidRDefault="00D9311A">
            <w:pPr>
              <w:overflowPunct w:val="0"/>
              <w:spacing w:after="0"/>
              <w:jc w:val="both"/>
              <w:textAlignment w:val="baseline"/>
              <w:rPr>
                <w:rFonts w:ascii="Times New Roman" w:hAnsi="Times New Roman"/>
                <w:sz w:val="28"/>
              </w:rPr>
            </w:pPr>
          </w:p>
        </w:tc>
      </w:tr>
    </w:tbl>
    <w:p w:rsidR="00D9311A" w:rsidRDefault="00D9311A" w:rsidP="00D9311A">
      <w:pPr>
        <w:spacing w:after="0"/>
        <w:rPr>
          <w:sz w:val="28"/>
        </w:rPr>
      </w:pPr>
      <w:r>
        <w:t>56. Перечень реквизитов длительного хранения, которые могут входить в состав реквизита «предмет расчета» (тег 1059), включаемого в состав Массива ФДн Кассового чека (БСО), указан в таблице 45.</w:t>
      </w:r>
    </w:p>
    <w:p w:rsidR="00D9311A" w:rsidRDefault="00D9311A" w:rsidP="00D9311A">
      <w:pPr>
        <w:pStyle w:val="a5"/>
        <w:jc w:val="right"/>
      </w:pPr>
      <w:r>
        <w:t>Таблица 45</w:t>
      </w:r>
    </w:p>
    <w:p w:rsidR="00D9311A" w:rsidRDefault="00D9311A" w:rsidP="00D9311A">
      <w:pPr>
        <w:pStyle w:val="a5"/>
        <w:jc w:val="center"/>
      </w:pPr>
      <w:r>
        <w:lastRenderedPageBreak/>
        <w:t>Перечень реквизитов длительного хранения, которые могут входить в состав реквизита «предмет расчета», включаемого в состав Массива ФДн Кассового чека (БСО)</w:t>
      </w:r>
    </w:p>
    <w:p w:rsidR="00D9311A" w:rsidRDefault="00D9311A" w:rsidP="00D9311A">
      <w:pPr>
        <w:pStyle w:val="a5"/>
        <w:jc w:val="right"/>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32"/>
        <w:gridCol w:w="1340"/>
        <w:gridCol w:w="1828"/>
        <w:gridCol w:w="1302"/>
      </w:tblGrid>
      <w:tr w:rsidR="00D9311A" w:rsidTr="00D9311A">
        <w:trPr>
          <w:cantSplit/>
          <w:trHeight w:val="317"/>
          <w:jc w:val="center"/>
        </w:trPr>
        <w:tc>
          <w:tcPr>
            <w:tcW w:w="9875" w:type="dxa"/>
            <w:tcBorders>
              <w:top w:val="single" w:sz="4" w:space="0" w:color="auto"/>
              <w:left w:val="single" w:sz="4" w:space="0" w:color="auto"/>
              <w:bottom w:val="single" w:sz="4" w:space="0" w:color="auto"/>
              <w:right w:val="single" w:sz="4" w:space="0" w:color="auto"/>
            </w:tcBorders>
            <w:hideMark/>
          </w:tcPr>
          <w:p w:rsidR="00D9311A" w:rsidRDefault="00D9311A">
            <w:pPr>
              <w:keepNext/>
              <w:overflowPunct w:val="0"/>
              <w:autoSpaceDE w:val="0"/>
              <w:autoSpaceDN w:val="0"/>
              <w:adjustRightInd w:val="0"/>
              <w:spacing w:after="0" w:line="256" w:lineRule="auto"/>
              <w:jc w:val="center"/>
              <w:textAlignment w:val="baseline"/>
              <w:rPr>
                <w:rFonts w:ascii="Times New Roman" w:hAnsi="Times New Roman"/>
                <w:b/>
                <w:sz w:val="28"/>
              </w:rPr>
            </w:pPr>
            <w:r>
              <w:rPr>
                <w:b/>
              </w:rPr>
              <w:t>Наименование реквизита</w:t>
            </w:r>
          </w:p>
        </w:tc>
        <w:tc>
          <w:tcPr>
            <w:tcW w:w="1319" w:type="dxa"/>
            <w:tcBorders>
              <w:top w:val="single" w:sz="4" w:space="0" w:color="auto"/>
              <w:left w:val="single" w:sz="4" w:space="0" w:color="auto"/>
              <w:bottom w:val="single" w:sz="4" w:space="0" w:color="auto"/>
              <w:right w:val="single" w:sz="4" w:space="0" w:color="auto"/>
            </w:tcBorders>
            <w:hideMark/>
          </w:tcPr>
          <w:p w:rsidR="00D9311A" w:rsidRDefault="00D9311A">
            <w:pPr>
              <w:keepNext/>
              <w:overflowPunct w:val="0"/>
              <w:autoSpaceDE w:val="0"/>
              <w:autoSpaceDN w:val="0"/>
              <w:adjustRightInd w:val="0"/>
              <w:spacing w:after="0" w:line="256" w:lineRule="auto"/>
              <w:jc w:val="center"/>
              <w:textAlignment w:val="baseline"/>
              <w:rPr>
                <w:rFonts w:ascii="Times New Roman" w:hAnsi="Times New Roman"/>
                <w:b/>
                <w:sz w:val="28"/>
              </w:rPr>
            </w:pPr>
            <w:r>
              <w:rPr>
                <w:b/>
              </w:rPr>
              <w:t>Тег</w:t>
            </w:r>
          </w:p>
        </w:tc>
        <w:tc>
          <w:tcPr>
            <w:tcW w:w="1800" w:type="dxa"/>
            <w:tcBorders>
              <w:top w:val="single" w:sz="4" w:space="0" w:color="auto"/>
              <w:left w:val="single" w:sz="4" w:space="0" w:color="auto"/>
              <w:bottom w:val="single" w:sz="4" w:space="0" w:color="auto"/>
              <w:right w:val="single" w:sz="4" w:space="0" w:color="auto"/>
            </w:tcBorders>
            <w:hideMark/>
          </w:tcPr>
          <w:p w:rsidR="00D9311A" w:rsidRDefault="00D9311A">
            <w:pPr>
              <w:keepNext/>
              <w:overflowPunct w:val="0"/>
              <w:autoSpaceDE w:val="0"/>
              <w:autoSpaceDN w:val="0"/>
              <w:adjustRightInd w:val="0"/>
              <w:spacing w:after="0" w:line="256" w:lineRule="auto"/>
              <w:jc w:val="center"/>
              <w:textAlignment w:val="baseline"/>
              <w:rPr>
                <w:rFonts w:ascii="Times New Roman" w:hAnsi="Times New Roman"/>
                <w:b/>
                <w:sz w:val="28"/>
              </w:rPr>
            </w:pPr>
            <w:r>
              <w:rPr>
                <w:b/>
              </w:rPr>
              <w:t>Повт.</w:t>
            </w:r>
          </w:p>
        </w:tc>
        <w:tc>
          <w:tcPr>
            <w:tcW w:w="1282" w:type="dxa"/>
            <w:tcBorders>
              <w:top w:val="single" w:sz="4" w:space="0" w:color="auto"/>
              <w:left w:val="single" w:sz="4" w:space="0" w:color="auto"/>
              <w:bottom w:val="single" w:sz="4" w:space="0" w:color="auto"/>
              <w:right w:val="single" w:sz="4" w:space="0" w:color="auto"/>
            </w:tcBorders>
            <w:hideMark/>
          </w:tcPr>
          <w:p w:rsidR="00D9311A" w:rsidRDefault="00D9311A">
            <w:pPr>
              <w:keepNext/>
              <w:overflowPunct w:val="0"/>
              <w:autoSpaceDE w:val="0"/>
              <w:autoSpaceDN w:val="0"/>
              <w:adjustRightInd w:val="0"/>
              <w:spacing w:after="0" w:line="256" w:lineRule="auto"/>
              <w:jc w:val="center"/>
              <w:textAlignment w:val="baseline"/>
              <w:rPr>
                <w:rFonts w:ascii="Times New Roman" w:hAnsi="Times New Roman"/>
                <w:b/>
                <w:sz w:val="28"/>
              </w:rPr>
            </w:pPr>
            <w:r>
              <w:rPr>
                <w:b/>
              </w:rPr>
              <w:t>ФП</w:t>
            </w:r>
          </w:p>
        </w:tc>
      </w:tr>
      <w:tr w:rsidR="00D9311A" w:rsidTr="00D9311A">
        <w:trPr>
          <w:cantSplit/>
          <w:trHeight w:val="302"/>
          <w:jc w:val="center"/>
        </w:trPr>
        <w:tc>
          <w:tcPr>
            <w:tcW w:w="9875" w:type="dxa"/>
            <w:tcBorders>
              <w:top w:val="single" w:sz="4" w:space="0" w:color="auto"/>
              <w:left w:val="single" w:sz="4" w:space="0" w:color="auto"/>
              <w:bottom w:val="single" w:sz="4" w:space="0" w:color="auto"/>
              <w:right w:val="single" w:sz="4" w:space="0" w:color="auto"/>
            </w:tcBorders>
            <w:noWrap/>
            <w:hideMark/>
          </w:tcPr>
          <w:p w:rsidR="00D9311A" w:rsidRDefault="00D9311A">
            <w:pPr>
              <w:overflowPunct w:val="0"/>
              <w:autoSpaceDE w:val="0"/>
              <w:autoSpaceDN w:val="0"/>
              <w:adjustRightInd w:val="0"/>
              <w:spacing w:after="0" w:line="256" w:lineRule="auto"/>
              <w:textAlignment w:val="baseline"/>
              <w:rPr>
                <w:rFonts w:ascii="Times New Roman" w:hAnsi="Times New Roman"/>
                <w:sz w:val="28"/>
              </w:rPr>
            </w:pPr>
            <w:r>
              <w:t>признак способа расчета</w:t>
            </w:r>
          </w:p>
        </w:tc>
        <w:tc>
          <w:tcPr>
            <w:tcW w:w="1319"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1214</w:t>
            </w:r>
          </w:p>
        </w:tc>
        <w:tc>
          <w:tcPr>
            <w:tcW w:w="1800"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Нет</w:t>
            </w:r>
          </w:p>
        </w:tc>
        <w:tc>
          <w:tcPr>
            <w:tcW w:w="1282"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5</w:t>
            </w:r>
          </w:p>
        </w:tc>
      </w:tr>
      <w:tr w:rsidR="00D9311A" w:rsidTr="00D9311A">
        <w:trPr>
          <w:cantSplit/>
          <w:trHeight w:val="302"/>
          <w:jc w:val="center"/>
        </w:trPr>
        <w:tc>
          <w:tcPr>
            <w:tcW w:w="9875" w:type="dxa"/>
            <w:tcBorders>
              <w:top w:val="single" w:sz="4" w:space="0" w:color="auto"/>
              <w:left w:val="single" w:sz="4" w:space="0" w:color="auto"/>
              <w:bottom w:val="single" w:sz="4" w:space="0" w:color="auto"/>
              <w:right w:val="single" w:sz="4" w:space="0" w:color="auto"/>
            </w:tcBorders>
            <w:noWrap/>
            <w:hideMark/>
          </w:tcPr>
          <w:p w:rsidR="00D9311A" w:rsidRDefault="00D9311A">
            <w:pPr>
              <w:overflowPunct w:val="0"/>
              <w:autoSpaceDE w:val="0"/>
              <w:autoSpaceDN w:val="0"/>
              <w:adjustRightInd w:val="0"/>
              <w:spacing w:after="0" w:line="256" w:lineRule="auto"/>
              <w:textAlignment w:val="baseline"/>
              <w:rPr>
                <w:rFonts w:ascii="Times New Roman" w:hAnsi="Times New Roman"/>
                <w:sz w:val="28"/>
              </w:rPr>
            </w:pPr>
            <w:r>
              <w:t>признак предмета расчета</w:t>
            </w:r>
          </w:p>
        </w:tc>
        <w:tc>
          <w:tcPr>
            <w:tcW w:w="1319"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1212</w:t>
            </w:r>
          </w:p>
        </w:tc>
        <w:tc>
          <w:tcPr>
            <w:tcW w:w="1800"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Нет</w:t>
            </w:r>
          </w:p>
        </w:tc>
        <w:tc>
          <w:tcPr>
            <w:tcW w:w="1282"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5</w:t>
            </w:r>
          </w:p>
        </w:tc>
      </w:tr>
      <w:tr w:rsidR="00D9311A" w:rsidTr="00D9311A">
        <w:trPr>
          <w:cantSplit/>
          <w:trHeight w:val="302"/>
          <w:jc w:val="center"/>
        </w:trPr>
        <w:tc>
          <w:tcPr>
            <w:tcW w:w="9875" w:type="dxa"/>
            <w:tcBorders>
              <w:top w:val="single" w:sz="4" w:space="0" w:color="auto"/>
              <w:left w:val="single" w:sz="4" w:space="0" w:color="auto"/>
              <w:bottom w:val="single" w:sz="4" w:space="0" w:color="auto"/>
              <w:right w:val="single" w:sz="4" w:space="0" w:color="auto"/>
            </w:tcBorders>
            <w:noWrap/>
            <w:hideMark/>
          </w:tcPr>
          <w:p w:rsidR="00D9311A" w:rsidRDefault="00D9311A">
            <w:pPr>
              <w:overflowPunct w:val="0"/>
              <w:autoSpaceDE w:val="0"/>
              <w:autoSpaceDN w:val="0"/>
              <w:adjustRightInd w:val="0"/>
              <w:spacing w:after="0" w:line="256" w:lineRule="auto"/>
              <w:textAlignment w:val="baseline"/>
              <w:rPr>
                <w:rFonts w:ascii="Times New Roman" w:hAnsi="Times New Roman"/>
                <w:sz w:val="28"/>
              </w:rPr>
            </w:pPr>
            <w:r>
              <w:t>признак агента по предмету расчета</w:t>
            </w:r>
          </w:p>
        </w:tc>
        <w:tc>
          <w:tcPr>
            <w:tcW w:w="1319"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1222</w:t>
            </w:r>
          </w:p>
        </w:tc>
        <w:tc>
          <w:tcPr>
            <w:tcW w:w="1800"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Нет</w:t>
            </w:r>
          </w:p>
        </w:tc>
        <w:tc>
          <w:tcPr>
            <w:tcW w:w="1282"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5</w:t>
            </w:r>
          </w:p>
        </w:tc>
      </w:tr>
      <w:tr w:rsidR="00D9311A" w:rsidTr="00D9311A">
        <w:trPr>
          <w:cantSplit/>
          <w:trHeight w:val="302"/>
          <w:jc w:val="center"/>
        </w:trPr>
        <w:tc>
          <w:tcPr>
            <w:tcW w:w="9875" w:type="dxa"/>
            <w:tcBorders>
              <w:top w:val="single" w:sz="4" w:space="0" w:color="auto"/>
              <w:left w:val="single" w:sz="4" w:space="0" w:color="auto"/>
              <w:bottom w:val="single" w:sz="4" w:space="0" w:color="auto"/>
              <w:right w:val="single" w:sz="4" w:space="0" w:color="auto"/>
            </w:tcBorders>
            <w:noWrap/>
            <w:hideMark/>
          </w:tcPr>
          <w:p w:rsidR="00D9311A" w:rsidRDefault="00D9311A">
            <w:pPr>
              <w:overflowPunct w:val="0"/>
              <w:autoSpaceDE w:val="0"/>
              <w:autoSpaceDN w:val="0"/>
              <w:adjustRightInd w:val="0"/>
              <w:spacing w:after="0" w:line="256" w:lineRule="auto"/>
              <w:textAlignment w:val="baseline"/>
              <w:rPr>
                <w:rFonts w:ascii="Times New Roman" w:hAnsi="Times New Roman"/>
                <w:sz w:val="28"/>
              </w:rPr>
            </w:pPr>
            <w:r>
              <w:t>ИНН поставщика</w:t>
            </w:r>
          </w:p>
        </w:tc>
        <w:tc>
          <w:tcPr>
            <w:tcW w:w="1319"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1226</w:t>
            </w:r>
          </w:p>
        </w:tc>
        <w:tc>
          <w:tcPr>
            <w:tcW w:w="1800"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Нет</w:t>
            </w:r>
          </w:p>
        </w:tc>
        <w:tc>
          <w:tcPr>
            <w:tcW w:w="1282"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5</w:t>
            </w:r>
          </w:p>
        </w:tc>
      </w:tr>
      <w:tr w:rsidR="00D9311A" w:rsidTr="00D9311A">
        <w:trPr>
          <w:cantSplit/>
          <w:trHeight w:val="302"/>
          <w:jc w:val="center"/>
        </w:trPr>
        <w:tc>
          <w:tcPr>
            <w:tcW w:w="9875" w:type="dxa"/>
            <w:tcBorders>
              <w:top w:val="single" w:sz="4" w:space="0" w:color="auto"/>
              <w:left w:val="single" w:sz="4" w:space="0" w:color="auto"/>
              <w:bottom w:val="single" w:sz="4" w:space="0" w:color="auto"/>
              <w:right w:val="single" w:sz="4" w:space="0" w:color="auto"/>
            </w:tcBorders>
            <w:noWrap/>
            <w:hideMark/>
          </w:tcPr>
          <w:p w:rsidR="00D9311A" w:rsidRDefault="00D9311A">
            <w:pPr>
              <w:overflowPunct w:val="0"/>
              <w:autoSpaceDE w:val="0"/>
              <w:autoSpaceDN w:val="0"/>
              <w:adjustRightInd w:val="0"/>
              <w:spacing w:after="0" w:line="256" w:lineRule="auto"/>
              <w:textAlignment w:val="baseline"/>
              <w:rPr>
                <w:rFonts w:ascii="Times New Roman" w:hAnsi="Times New Roman"/>
                <w:sz w:val="28"/>
              </w:rPr>
            </w:pPr>
            <w:r>
              <w:t>код товарной номенклатуры</w:t>
            </w:r>
          </w:p>
        </w:tc>
        <w:tc>
          <w:tcPr>
            <w:tcW w:w="1319"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1162</w:t>
            </w:r>
          </w:p>
        </w:tc>
        <w:tc>
          <w:tcPr>
            <w:tcW w:w="1800"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Нет</w:t>
            </w:r>
          </w:p>
        </w:tc>
        <w:tc>
          <w:tcPr>
            <w:tcW w:w="1282"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5</w:t>
            </w:r>
          </w:p>
        </w:tc>
      </w:tr>
      <w:tr w:rsidR="00D9311A" w:rsidTr="00D9311A">
        <w:trPr>
          <w:cantSplit/>
          <w:trHeight w:val="302"/>
          <w:jc w:val="center"/>
        </w:trPr>
        <w:tc>
          <w:tcPr>
            <w:tcW w:w="9875" w:type="dxa"/>
            <w:tcBorders>
              <w:top w:val="single" w:sz="4" w:space="0" w:color="auto"/>
              <w:left w:val="single" w:sz="4" w:space="0" w:color="auto"/>
              <w:bottom w:val="single" w:sz="4" w:space="0" w:color="auto"/>
              <w:right w:val="single" w:sz="4" w:space="0" w:color="auto"/>
            </w:tcBorders>
            <w:noWrap/>
            <w:hideMark/>
          </w:tcPr>
          <w:p w:rsidR="00D9311A" w:rsidRDefault="00D9311A">
            <w:pPr>
              <w:overflowPunct w:val="0"/>
              <w:autoSpaceDE w:val="0"/>
              <w:autoSpaceDN w:val="0"/>
              <w:adjustRightInd w:val="0"/>
              <w:spacing w:after="0" w:line="256" w:lineRule="auto"/>
              <w:textAlignment w:val="baseline"/>
              <w:rPr>
                <w:rFonts w:ascii="Times New Roman" w:hAnsi="Times New Roman"/>
                <w:sz w:val="28"/>
              </w:rPr>
            </w:pPr>
            <w:r>
              <w:t>количество предмета расчета</w:t>
            </w:r>
          </w:p>
        </w:tc>
        <w:tc>
          <w:tcPr>
            <w:tcW w:w="1319"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1023</w:t>
            </w:r>
          </w:p>
        </w:tc>
        <w:tc>
          <w:tcPr>
            <w:tcW w:w="1800"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Нет</w:t>
            </w:r>
          </w:p>
        </w:tc>
        <w:tc>
          <w:tcPr>
            <w:tcW w:w="1282"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5</w:t>
            </w:r>
          </w:p>
        </w:tc>
      </w:tr>
      <w:tr w:rsidR="00D9311A" w:rsidTr="00D9311A">
        <w:trPr>
          <w:cantSplit/>
          <w:trHeight w:val="302"/>
          <w:jc w:val="center"/>
        </w:trPr>
        <w:tc>
          <w:tcPr>
            <w:tcW w:w="9875" w:type="dxa"/>
            <w:tcBorders>
              <w:top w:val="single" w:sz="4" w:space="0" w:color="auto"/>
              <w:left w:val="single" w:sz="4" w:space="0" w:color="auto"/>
              <w:bottom w:val="single" w:sz="4" w:space="0" w:color="auto"/>
              <w:right w:val="single" w:sz="4" w:space="0" w:color="auto"/>
            </w:tcBorders>
            <w:noWrap/>
            <w:hideMark/>
          </w:tcPr>
          <w:p w:rsidR="00D9311A" w:rsidRDefault="00D9311A">
            <w:pPr>
              <w:overflowPunct w:val="0"/>
              <w:autoSpaceDE w:val="0"/>
              <w:autoSpaceDN w:val="0"/>
              <w:adjustRightInd w:val="0"/>
              <w:spacing w:after="0" w:line="256" w:lineRule="auto"/>
              <w:textAlignment w:val="baseline"/>
              <w:rPr>
                <w:rFonts w:ascii="Times New Roman" w:hAnsi="Times New Roman"/>
                <w:sz w:val="28"/>
              </w:rPr>
            </w:pPr>
            <w:r>
              <w:t xml:space="preserve">стоимость предмета расчета </w:t>
            </w:r>
            <w:r>
              <w:rPr>
                <w:rFonts w:eastAsia="Times New Roman" w:cs="Times New Roman"/>
                <w:szCs w:val="28"/>
                <w:lang w:eastAsia="ru-RU"/>
              </w:rPr>
              <w:t>с учетом скидок и наценок</w:t>
            </w:r>
          </w:p>
        </w:tc>
        <w:tc>
          <w:tcPr>
            <w:tcW w:w="1319"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1043</w:t>
            </w:r>
          </w:p>
        </w:tc>
        <w:tc>
          <w:tcPr>
            <w:tcW w:w="1800"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Нет</w:t>
            </w:r>
          </w:p>
        </w:tc>
        <w:tc>
          <w:tcPr>
            <w:tcW w:w="1282"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5</w:t>
            </w:r>
          </w:p>
        </w:tc>
      </w:tr>
    </w:tbl>
    <w:p w:rsidR="00D9311A" w:rsidRDefault="00D9311A" w:rsidP="00D9311A">
      <w:pPr>
        <w:spacing w:after="0"/>
        <w:rPr>
          <w:sz w:val="28"/>
        </w:rPr>
      </w:pPr>
    </w:p>
    <w:p w:rsidR="00D9311A" w:rsidRDefault="00D9311A" w:rsidP="00D9311A">
      <w:pPr>
        <w:spacing w:after="0"/>
      </w:pPr>
      <w:r>
        <w:t>57. Массив ФДн Кассового чека коррекции (БСО коррекции) включается в состав Отчета о считывании ФД с реквизитами, указанными в таблице 46.</w:t>
      </w:r>
    </w:p>
    <w:p w:rsidR="00D9311A" w:rsidRDefault="00D9311A" w:rsidP="00D9311A">
      <w:pPr>
        <w:keepNext/>
        <w:spacing w:after="0"/>
        <w:jc w:val="right"/>
      </w:pPr>
      <w:r>
        <w:t>Таблица 46</w:t>
      </w:r>
    </w:p>
    <w:p w:rsidR="00D9311A" w:rsidRDefault="00D9311A" w:rsidP="00D9311A">
      <w:pPr>
        <w:keepNext/>
        <w:spacing w:after="0"/>
        <w:jc w:val="center"/>
      </w:pPr>
      <w:r>
        <w:t>Массив ФДн Кассового чека коррекции (БСО коррекции), включаемый в состав Отчета о считывании ФД</w:t>
      </w:r>
    </w:p>
    <w:p w:rsidR="00D9311A" w:rsidRDefault="00D9311A" w:rsidP="00D9311A">
      <w:pPr>
        <w:keepNext/>
        <w:spacing w:after="0"/>
        <w:jc w:val="right"/>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17"/>
        <w:gridCol w:w="888"/>
        <w:gridCol w:w="1035"/>
        <w:gridCol w:w="1162"/>
      </w:tblGrid>
      <w:tr w:rsidR="00D9311A" w:rsidTr="00D9311A">
        <w:trPr>
          <w:cantSplit/>
          <w:trHeight w:val="317"/>
          <w:jc w:val="center"/>
        </w:trPr>
        <w:tc>
          <w:tcPr>
            <w:tcW w:w="11417"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b/>
                <w:sz w:val="28"/>
              </w:rPr>
            </w:pPr>
            <w:r>
              <w:rPr>
                <w:b/>
              </w:rPr>
              <w:t>Наименование реквизита</w:t>
            </w:r>
          </w:p>
        </w:tc>
        <w:tc>
          <w:tcPr>
            <w:tcW w:w="888"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b/>
                <w:sz w:val="28"/>
              </w:rPr>
            </w:pPr>
            <w:r>
              <w:rPr>
                <w:b/>
              </w:rPr>
              <w:t>Тег</w:t>
            </w:r>
          </w:p>
        </w:tc>
        <w:tc>
          <w:tcPr>
            <w:tcW w:w="1035"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b/>
                <w:sz w:val="28"/>
              </w:rPr>
            </w:pPr>
            <w:r>
              <w:rPr>
                <w:b/>
              </w:rPr>
              <w:t>Повт.</w:t>
            </w:r>
          </w:p>
        </w:tc>
        <w:tc>
          <w:tcPr>
            <w:tcW w:w="1162"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b/>
                <w:sz w:val="28"/>
              </w:rPr>
            </w:pPr>
            <w:r>
              <w:rPr>
                <w:b/>
              </w:rPr>
              <w:t>ФП</w:t>
            </w:r>
          </w:p>
        </w:tc>
      </w:tr>
      <w:tr w:rsidR="00D9311A" w:rsidTr="00D9311A">
        <w:trPr>
          <w:cantSplit/>
          <w:trHeight w:val="302"/>
          <w:jc w:val="center"/>
        </w:trPr>
        <w:tc>
          <w:tcPr>
            <w:tcW w:w="11417" w:type="dxa"/>
            <w:tcBorders>
              <w:top w:val="single" w:sz="4" w:space="0" w:color="auto"/>
              <w:left w:val="single" w:sz="4" w:space="0" w:color="auto"/>
              <w:bottom w:val="single" w:sz="4" w:space="0" w:color="auto"/>
              <w:right w:val="single" w:sz="4" w:space="0" w:color="auto"/>
            </w:tcBorders>
            <w:noWrap/>
            <w:hideMark/>
          </w:tcPr>
          <w:p w:rsidR="00D9311A" w:rsidRDefault="00D9311A">
            <w:pPr>
              <w:overflowPunct w:val="0"/>
              <w:autoSpaceDE w:val="0"/>
              <w:autoSpaceDN w:val="0"/>
              <w:adjustRightInd w:val="0"/>
              <w:spacing w:after="0" w:line="256" w:lineRule="auto"/>
              <w:textAlignment w:val="baseline"/>
              <w:rPr>
                <w:rFonts w:ascii="Times New Roman" w:hAnsi="Times New Roman"/>
                <w:sz w:val="28"/>
              </w:rPr>
            </w:pPr>
            <w:r>
              <w:t>код структуры ФДн</w:t>
            </w:r>
          </w:p>
        </w:tc>
        <w:tc>
          <w:tcPr>
            <w:tcW w:w="888"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131 (141)</w:t>
            </w:r>
          </w:p>
        </w:tc>
        <w:tc>
          <w:tcPr>
            <w:tcW w:w="1035"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Нет</w:t>
            </w:r>
          </w:p>
        </w:tc>
        <w:tc>
          <w:tcPr>
            <w:tcW w:w="1162"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w:t>
            </w:r>
          </w:p>
        </w:tc>
      </w:tr>
      <w:tr w:rsidR="00D9311A" w:rsidTr="00D9311A">
        <w:trPr>
          <w:cantSplit/>
          <w:trHeight w:val="302"/>
          <w:jc w:val="center"/>
        </w:trPr>
        <w:tc>
          <w:tcPr>
            <w:tcW w:w="11417" w:type="dxa"/>
            <w:tcBorders>
              <w:top w:val="single" w:sz="4" w:space="0" w:color="auto"/>
              <w:left w:val="single" w:sz="4" w:space="0" w:color="auto"/>
              <w:bottom w:val="single" w:sz="4" w:space="0" w:color="auto"/>
              <w:right w:val="single" w:sz="4" w:space="0" w:color="auto"/>
            </w:tcBorders>
            <w:noWrap/>
            <w:hideMark/>
          </w:tcPr>
          <w:p w:rsidR="00D9311A" w:rsidRDefault="00D9311A">
            <w:pPr>
              <w:overflowPunct w:val="0"/>
              <w:autoSpaceDE w:val="0"/>
              <w:autoSpaceDN w:val="0"/>
              <w:adjustRightInd w:val="0"/>
              <w:spacing w:after="0" w:line="256" w:lineRule="auto"/>
              <w:textAlignment w:val="baseline"/>
              <w:rPr>
                <w:rFonts w:ascii="Times New Roman" w:hAnsi="Times New Roman"/>
                <w:sz w:val="28"/>
              </w:rPr>
            </w:pPr>
            <w:r>
              <w:t>код формы ФД</w:t>
            </w:r>
          </w:p>
        </w:tc>
        <w:tc>
          <w:tcPr>
            <w:tcW w:w="888" w:type="dxa"/>
            <w:tcBorders>
              <w:top w:val="single" w:sz="4" w:space="0" w:color="auto"/>
              <w:left w:val="single" w:sz="4" w:space="0" w:color="auto"/>
              <w:bottom w:val="single" w:sz="4" w:space="0" w:color="auto"/>
              <w:right w:val="single" w:sz="4" w:space="0" w:color="auto"/>
            </w:tcBorders>
            <w:vAlign w:val="center"/>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w:t>
            </w:r>
          </w:p>
        </w:tc>
        <w:tc>
          <w:tcPr>
            <w:tcW w:w="1035"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Нет</w:t>
            </w:r>
          </w:p>
        </w:tc>
        <w:tc>
          <w:tcPr>
            <w:tcW w:w="1162"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1, 5</w:t>
            </w:r>
          </w:p>
        </w:tc>
      </w:tr>
      <w:tr w:rsidR="00D9311A" w:rsidTr="00D9311A">
        <w:trPr>
          <w:cantSplit/>
          <w:trHeight w:val="302"/>
          <w:jc w:val="center"/>
        </w:trPr>
        <w:tc>
          <w:tcPr>
            <w:tcW w:w="11417" w:type="dxa"/>
            <w:tcBorders>
              <w:top w:val="single" w:sz="4" w:space="0" w:color="auto"/>
              <w:left w:val="single" w:sz="4" w:space="0" w:color="auto"/>
              <w:bottom w:val="single" w:sz="4" w:space="0" w:color="auto"/>
              <w:right w:val="single" w:sz="4" w:space="0" w:color="auto"/>
            </w:tcBorders>
            <w:noWrap/>
            <w:hideMark/>
          </w:tcPr>
          <w:p w:rsidR="00D9311A" w:rsidRDefault="00D9311A">
            <w:pPr>
              <w:overflowPunct w:val="0"/>
              <w:autoSpaceDE w:val="0"/>
              <w:autoSpaceDN w:val="0"/>
              <w:adjustRightInd w:val="0"/>
              <w:spacing w:after="0" w:line="256" w:lineRule="auto"/>
              <w:textAlignment w:val="baseline"/>
              <w:rPr>
                <w:rFonts w:ascii="Times New Roman" w:hAnsi="Times New Roman"/>
                <w:sz w:val="28"/>
              </w:rPr>
            </w:pPr>
            <w:r>
              <w:t>дата, время</w:t>
            </w:r>
          </w:p>
        </w:tc>
        <w:tc>
          <w:tcPr>
            <w:tcW w:w="888"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1012</w:t>
            </w:r>
          </w:p>
        </w:tc>
        <w:tc>
          <w:tcPr>
            <w:tcW w:w="1035"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Нет</w:t>
            </w:r>
          </w:p>
        </w:tc>
        <w:tc>
          <w:tcPr>
            <w:tcW w:w="1162"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1, 5</w:t>
            </w:r>
          </w:p>
        </w:tc>
      </w:tr>
      <w:tr w:rsidR="00D9311A" w:rsidTr="00D9311A">
        <w:trPr>
          <w:cantSplit/>
          <w:trHeight w:val="302"/>
          <w:jc w:val="center"/>
        </w:trPr>
        <w:tc>
          <w:tcPr>
            <w:tcW w:w="11417" w:type="dxa"/>
            <w:tcBorders>
              <w:top w:val="single" w:sz="4" w:space="0" w:color="auto"/>
              <w:left w:val="single" w:sz="4" w:space="0" w:color="auto"/>
              <w:bottom w:val="single" w:sz="4" w:space="0" w:color="auto"/>
              <w:right w:val="single" w:sz="4" w:space="0" w:color="auto"/>
            </w:tcBorders>
            <w:noWrap/>
            <w:hideMark/>
          </w:tcPr>
          <w:p w:rsidR="00D9311A" w:rsidRDefault="00D9311A">
            <w:pPr>
              <w:overflowPunct w:val="0"/>
              <w:autoSpaceDE w:val="0"/>
              <w:autoSpaceDN w:val="0"/>
              <w:adjustRightInd w:val="0"/>
              <w:spacing w:after="0" w:line="256" w:lineRule="auto"/>
              <w:textAlignment w:val="baseline"/>
              <w:rPr>
                <w:rFonts w:ascii="Times New Roman" w:hAnsi="Times New Roman"/>
                <w:sz w:val="28"/>
              </w:rPr>
            </w:pPr>
            <w:r>
              <w:t>признак расчета</w:t>
            </w:r>
          </w:p>
        </w:tc>
        <w:tc>
          <w:tcPr>
            <w:tcW w:w="888"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1054</w:t>
            </w:r>
          </w:p>
        </w:tc>
        <w:tc>
          <w:tcPr>
            <w:tcW w:w="1035"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Нет</w:t>
            </w:r>
          </w:p>
        </w:tc>
        <w:tc>
          <w:tcPr>
            <w:tcW w:w="1162"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1, 5</w:t>
            </w:r>
          </w:p>
        </w:tc>
      </w:tr>
      <w:tr w:rsidR="00D9311A" w:rsidTr="00D9311A">
        <w:trPr>
          <w:cantSplit/>
          <w:trHeight w:val="302"/>
          <w:jc w:val="center"/>
        </w:trPr>
        <w:tc>
          <w:tcPr>
            <w:tcW w:w="11417" w:type="dxa"/>
            <w:tcBorders>
              <w:top w:val="single" w:sz="4" w:space="0" w:color="auto"/>
              <w:left w:val="single" w:sz="4" w:space="0" w:color="auto"/>
              <w:bottom w:val="single" w:sz="4" w:space="0" w:color="auto"/>
              <w:right w:val="single" w:sz="4" w:space="0" w:color="auto"/>
            </w:tcBorders>
            <w:noWrap/>
            <w:hideMark/>
          </w:tcPr>
          <w:p w:rsidR="00D9311A" w:rsidRDefault="00D9311A">
            <w:pPr>
              <w:overflowPunct w:val="0"/>
              <w:autoSpaceDE w:val="0"/>
              <w:autoSpaceDN w:val="0"/>
              <w:adjustRightInd w:val="0"/>
              <w:spacing w:after="0" w:line="256" w:lineRule="auto"/>
              <w:textAlignment w:val="baseline"/>
              <w:rPr>
                <w:rFonts w:ascii="Times New Roman" w:hAnsi="Times New Roman"/>
                <w:sz w:val="28"/>
              </w:rPr>
            </w:pPr>
            <w:r>
              <w:t>сумма расчета, указанного в чеке (БСО)</w:t>
            </w:r>
          </w:p>
        </w:tc>
        <w:tc>
          <w:tcPr>
            <w:tcW w:w="888"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1020</w:t>
            </w:r>
          </w:p>
        </w:tc>
        <w:tc>
          <w:tcPr>
            <w:tcW w:w="1035"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Нет</w:t>
            </w:r>
          </w:p>
        </w:tc>
        <w:tc>
          <w:tcPr>
            <w:tcW w:w="1162"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1, 5</w:t>
            </w:r>
          </w:p>
        </w:tc>
      </w:tr>
      <w:tr w:rsidR="00D9311A" w:rsidTr="00D9311A">
        <w:trPr>
          <w:cantSplit/>
          <w:trHeight w:val="302"/>
          <w:jc w:val="center"/>
        </w:trPr>
        <w:tc>
          <w:tcPr>
            <w:tcW w:w="11417" w:type="dxa"/>
            <w:tcBorders>
              <w:top w:val="single" w:sz="4" w:space="0" w:color="auto"/>
              <w:left w:val="single" w:sz="4" w:space="0" w:color="auto"/>
              <w:bottom w:val="single" w:sz="4" w:space="0" w:color="auto"/>
              <w:right w:val="single" w:sz="4" w:space="0" w:color="auto"/>
            </w:tcBorders>
            <w:noWrap/>
            <w:hideMark/>
          </w:tcPr>
          <w:p w:rsidR="00D9311A" w:rsidRDefault="00D9311A">
            <w:pPr>
              <w:overflowPunct w:val="0"/>
              <w:autoSpaceDE w:val="0"/>
              <w:autoSpaceDN w:val="0"/>
              <w:adjustRightInd w:val="0"/>
              <w:spacing w:after="0" w:line="256" w:lineRule="auto"/>
              <w:textAlignment w:val="baseline"/>
              <w:rPr>
                <w:rFonts w:ascii="Times New Roman" w:hAnsi="Times New Roman"/>
                <w:sz w:val="28"/>
              </w:rPr>
            </w:pPr>
            <w:r>
              <w:t>сумма по чеку (БСО) наличными</w:t>
            </w:r>
          </w:p>
        </w:tc>
        <w:tc>
          <w:tcPr>
            <w:tcW w:w="888"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1031</w:t>
            </w:r>
          </w:p>
        </w:tc>
        <w:tc>
          <w:tcPr>
            <w:tcW w:w="1035"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Нет</w:t>
            </w:r>
          </w:p>
        </w:tc>
        <w:tc>
          <w:tcPr>
            <w:tcW w:w="1162"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 xml:space="preserve">5 </w:t>
            </w:r>
          </w:p>
        </w:tc>
      </w:tr>
      <w:tr w:rsidR="00D9311A" w:rsidTr="00D9311A">
        <w:trPr>
          <w:cantSplit/>
          <w:trHeight w:val="302"/>
          <w:jc w:val="center"/>
        </w:trPr>
        <w:tc>
          <w:tcPr>
            <w:tcW w:w="11417" w:type="dxa"/>
            <w:tcBorders>
              <w:top w:val="single" w:sz="4" w:space="0" w:color="auto"/>
              <w:left w:val="single" w:sz="4" w:space="0" w:color="auto"/>
              <w:bottom w:val="single" w:sz="4" w:space="0" w:color="auto"/>
              <w:right w:val="single" w:sz="4" w:space="0" w:color="auto"/>
            </w:tcBorders>
            <w:noWrap/>
            <w:hideMark/>
          </w:tcPr>
          <w:p w:rsidR="00D9311A" w:rsidRDefault="00D9311A">
            <w:pPr>
              <w:overflowPunct w:val="0"/>
              <w:autoSpaceDE w:val="0"/>
              <w:autoSpaceDN w:val="0"/>
              <w:adjustRightInd w:val="0"/>
              <w:spacing w:after="0" w:line="256" w:lineRule="auto"/>
              <w:textAlignment w:val="baseline"/>
              <w:rPr>
                <w:rFonts w:ascii="Times New Roman" w:hAnsi="Times New Roman"/>
                <w:sz w:val="28"/>
              </w:rPr>
            </w:pPr>
            <w:r>
              <w:t>сумма по чеку (БСО) электронными</w:t>
            </w:r>
          </w:p>
        </w:tc>
        <w:tc>
          <w:tcPr>
            <w:tcW w:w="888"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1081</w:t>
            </w:r>
          </w:p>
        </w:tc>
        <w:tc>
          <w:tcPr>
            <w:tcW w:w="1035"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Нет</w:t>
            </w:r>
          </w:p>
        </w:tc>
        <w:tc>
          <w:tcPr>
            <w:tcW w:w="1162"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5</w:t>
            </w:r>
          </w:p>
        </w:tc>
      </w:tr>
      <w:tr w:rsidR="00D9311A" w:rsidTr="00D9311A">
        <w:trPr>
          <w:cantSplit/>
          <w:trHeight w:val="302"/>
          <w:jc w:val="center"/>
        </w:trPr>
        <w:tc>
          <w:tcPr>
            <w:tcW w:w="11417" w:type="dxa"/>
            <w:tcBorders>
              <w:top w:val="single" w:sz="4" w:space="0" w:color="auto"/>
              <w:left w:val="single" w:sz="4" w:space="0" w:color="auto"/>
              <w:bottom w:val="single" w:sz="4" w:space="0" w:color="auto"/>
              <w:right w:val="single" w:sz="4" w:space="0" w:color="auto"/>
            </w:tcBorders>
            <w:noWrap/>
            <w:hideMark/>
          </w:tcPr>
          <w:p w:rsidR="00D9311A" w:rsidRDefault="00D9311A">
            <w:pPr>
              <w:overflowPunct w:val="0"/>
              <w:autoSpaceDE w:val="0"/>
              <w:autoSpaceDN w:val="0"/>
              <w:adjustRightInd w:val="0"/>
              <w:spacing w:after="0" w:line="256" w:lineRule="auto"/>
              <w:textAlignment w:val="baseline"/>
              <w:rPr>
                <w:rFonts w:ascii="Times New Roman" w:hAnsi="Times New Roman"/>
                <w:sz w:val="28"/>
              </w:rPr>
            </w:pPr>
            <w:r>
              <w:t>сумма по чеку (БСО) предоплатой (зачетом аванса и (или) предыдущих платежей)</w:t>
            </w:r>
          </w:p>
        </w:tc>
        <w:tc>
          <w:tcPr>
            <w:tcW w:w="888"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1215</w:t>
            </w:r>
          </w:p>
        </w:tc>
        <w:tc>
          <w:tcPr>
            <w:tcW w:w="1035"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Нет</w:t>
            </w:r>
          </w:p>
        </w:tc>
        <w:tc>
          <w:tcPr>
            <w:tcW w:w="1162"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5</w:t>
            </w:r>
          </w:p>
        </w:tc>
      </w:tr>
      <w:tr w:rsidR="00D9311A" w:rsidTr="00D9311A">
        <w:trPr>
          <w:cantSplit/>
          <w:trHeight w:val="302"/>
          <w:jc w:val="center"/>
        </w:trPr>
        <w:tc>
          <w:tcPr>
            <w:tcW w:w="11417" w:type="dxa"/>
            <w:tcBorders>
              <w:top w:val="single" w:sz="4" w:space="0" w:color="auto"/>
              <w:left w:val="single" w:sz="4" w:space="0" w:color="auto"/>
              <w:bottom w:val="single" w:sz="4" w:space="0" w:color="auto"/>
              <w:right w:val="single" w:sz="4" w:space="0" w:color="auto"/>
            </w:tcBorders>
            <w:noWrap/>
            <w:hideMark/>
          </w:tcPr>
          <w:p w:rsidR="00D9311A" w:rsidRDefault="00D9311A">
            <w:pPr>
              <w:overflowPunct w:val="0"/>
              <w:autoSpaceDE w:val="0"/>
              <w:autoSpaceDN w:val="0"/>
              <w:adjustRightInd w:val="0"/>
              <w:spacing w:after="0" w:line="256" w:lineRule="auto"/>
              <w:textAlignment w:val="baseline"/>
              <w:rPr>
                <w:rFonts w:ascii="Times New Roman" w:hAnsi="Times New Roman"/>
                <w:sz w:val="28"/>
              </w:rPr>
            </w:pPr>
            <w:r>
              <w:t>сумма по чеку (БСО) постоплатой (в кредит)</w:t>
            </w:r>
          </w:p>
        </w:tc>
        <w:tc>
          <w:tcPr>
            <w:tcW w:w="888"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1216</w:t>
            </w:r>
          </w:p>
        </w:tc>
        <w:tc>
          <w:tcPr>
            <w:tcW w:w="1035"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Нет</w:t>
            </w:r>
          </w:p>
        </w:tc>
        <w:tc>
          <w:tcPr>
            <w:tcW w:w="1162"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5</w:t>
            </w:r>
          </w:p>
        </w:tc>
      </w:tr>
      <w:tr w:rsidR="00D9311A" w:rsidTr="00D9311A">
        <w:trPr>
          <w:cantSplit/>
          <w:trHeight w:val="302"/>
          <w:jc w:val="center"/>
        </w:trPr>
        <w:tc>
          <w:tcPr>
            <w:tcW w:w="11417" w:type="dxa"/>
            <w:tcBorders>
              <w:top w:val="single" w:sz="4" w:space="0" w:color="auto"/>
              <w:left w:val="single" w:sz="4" w:space="0" w:color="auto"/>
              <w:bottom w:val="single" w:sz="4" w:space="0" w:color="auto"/>
              <w:right w:val="single" w:sz="4" w:space="0" w:color="auto"/>
            </w:tcBorders>
            <w:noWrap/>
            <w:hideMark/>
          </w:tcPr>
          <w:p w:rsidR="00D9311A" w:rsidRDefault="00D9311A">
            <w:pPr>
              <w:overflowPunct w:val="0"/>
              <w:autoSpaceDE w:val="0"/>
              <w:autoSpaceDN w:val="0"/>
              <w:adjustRightInd w:val="0"/>
              <w:spacing w:after="0" w:line="256" w:lineRule="auto"/>
              <w:textAlignment w:val="baseline"/>
              <w:rPr>
                <w:rFonts w:ascii="Times New Roman" w:hAnsi="Times New Roman"/>
                <w:sz w:val="28"/>
              </w:rPr>
            </w:pPr>
            <w:r>
              <w:t>сумма по чеку (БСО) встречным предоставлением</w:t>
            </w:r>
          </w:p>
        </w:tc>
        <w:tc>
          <w:tcPr>
            <w:tcW w:w="888"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1217</w:t>
            </w:r>
          </w:p>
        </w:tc>
        <w:tc>
          <w:tcPr>
            <w:tcW w:w="1035"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Нет</w:t>
            </w:r>
          </w:p>
        </w:tc>
        <w:tc>
          <w:tcPr>
            <w:tcW w:w="1162"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5</w:t>
            </w:r>
          </w:p>
        </w:tc>
      </w:tr>
      <w:tr w:rsidR="00D9311A" w:rsidTr="00D9311A">
        <w:trPr>
          <w:cantSplit/>
          <w:trHeight w:val="302"/>
          <w:jc w:val="center"/>
        </w:trPr>
        <w:tc>
          <w:tcPr>
            <w:tcW w:w="11417" w:type="dxa"/>
            <w:tcBorders>
              <w:top w:val="single" w:sz="4" w:space="0" w:color="auto"/>
              <w:left w:val="single" w:sz="4" w:space="0" w:color="auto"/>
              <w:bottom w:val="single" w:sz="4" w:space="0" w:color="auto"/>
              <w:right w:val="single" w:sz="4" w:space="0" w:color="auto"/>
            </w:tcBorders>
            <w:noWrap/>
            <w:hideMark/>
          </w:tcPr>
          <w:p w:rsidR="00D9311A" w:rsidRDefault="00D9311A">
            <w:pPr>
              <w:overflowPunct w:val="0"/>
              <w:autoSpaceDE w:val="0"/>
              <w:autoSpaceDN w:val="0"/>
              <w:adjustRightInd w:val="0"/>
              <w:spacing w:after="0" w:line="256" w:lineRule="auto"/>
              <w:textAlignment w:val="baseline"/>
              <w:rPr>
                <w:rFonts w:ascii="Times New Roman" w:hAnsi="Times New Roman"/>
                <w:sz w:val="28"/>
              </w:rPr>
            </w:pPr>
            <w:r>
              <w:t>сумма НДС чека по ставке 18%</w:t>
            </w:r>
          </w:p>
        </w:tc>
        <w:tc>
          <w:tcPr>
            <w:tcW w:w="888"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1102</w:t>
            </w:r>
          </w:p>
        </w:tc>
        <w:tc>
          <w:tcPr>
            <w:tcW w:w="1035"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Нет</w:t>
            </w:r>
          </w:p>
        </w:tc>
        <w:tc>
          <w:tcPr>
            <w:tcW w:w="1162"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5</w:t>
            </w:r>
          </w:p>
        </w:tc>
      </w:tr>
      <w:tr w:rsidR="00D9311A" w:rsidTr="00D9311A">
        <w:trPr>
          <w:cantSplit/>
          <w:trHeight w:val="302"/>
          <w:jc w:val="center"/>
        </w:trPr>
        <w:tc>
          <w:tcPr>
            <w:tcW w:w="11417" w:type="dxa"/>
            <w:tcBorders>
              <w:top w:val="single" w:sz="4" w:space="0" w:color="auto"/>
              <w:left w:val="single" w:sz="4" w:space="0" w:color="auto"/>
              <w:bottom w:val="single" w:sz="4" w:space="0" w:color="auto"/>
              <w:right w:val="single" w:sz="4" w:space="0" w:color="auto"/>
            </w:tcBorders>
            <w:noWrap/>
            <w:hideMark/>
          </w:tcPr>
          <w:p w:rsidR="00D9311A" w:rsidRDefault="00D9311A">
            <w:pPr>
              <w:overflowPunct w:val="0"/>
              <w:autoSpaceDE w:val="0"/>
              <w:autoSpaceDN w:val="0"/>
              <w:adjustRightInd w:val="0"/>
              <w:spacing w:after="0" w:line="256" w:lineRule="auto"/>
              <w:textAlignment w:val="baseline"/>
              <w:rPr>
                <w:rFonts w:ascii="Times New Roman" w:hAnsi="Times New Roman"/>
                <w:sz w:val="28"/>
              </w:rPr>
            </w:pPr>
            <w:r>
              <w:t>сумма НДС чека по ставке 10%</w:t>
            </w:r>
          </w:p>
        </w:tc>
        <w:tc>
          <w:tcPr>
            <w:tcW w:w="888"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1103</w:t>
            </w:r>
          </w:p>
        </w:tc>
        <w:tc>
          <w:tcPr>
            <w:tcW w:w="1035"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Нет</w:t>
            </w:r>
          </w:p>
        </w:tc>
        <w:tc>
          <w:tcPr>
            <w:tcW w:w="1162"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5</w:t>
            </w:r>
          </w:p>
        </w:tc>
      </w:tr>
      <w:tr w:rsidR="00D9311A" w:rsidTr="00D9311A">
        <w:trPr>
          <w:cantSplit/>
          <w:trHeight w:val="302"/>
          <w:jc w:val="center"/>
        </w:trPr>
        <w:tc>
          <w:tcPr>
            <w:tcW w:w="11417" w:type="dxa"/>
            <w:tcBorders>
              <w:top w:val="single" w:sz="4" w:space="0" w:color="auto"/>
              <w:left w:val="single" w:sz="4" w:space="0" w:color="auto"/>
              <w:bottom w:val="single" w:sz="4" w:space="0" w:color="auto"/>
              <w:right w:val="single" w:sz="4" w:space="0" w:color="auto"/>
            </w:tcBorders>
            <w:noWrap/>
            <w:hideMark/>
          </w:tcPr>
          <w:p w:rsidR="00D9311A" w:rsidRDefault="00D9311A">
            <w:pPr>
              <w:overflowPunct w:val="0"/>
              <w:autoSpaceDE w:val="0"/>
              <w:autoSpaceDN w:val="0"/>
              <w:adjustRightInd w:val="0"/>
              <w:spacing w:after="0" w:line="256" w:lineRule="auto"/>
              <w:textAlignment w:val="baseline"/>
              <w:rPr>
                <w:rFonts w:ascii="Times New Roman" w:hAnsi="Times New Roman"/>
                <w:sz w:val="28"/>
              </w:rPr>
            </w:pPr>
            <w:r>
              <w:lastRenderedPageBreak/>
              <w:t>сумма расчета по чеку с НДС по ставке 0%</w:t>
            </w:r>
          </w:p>
        </w:tc>
        <w:tc>
          <w:tcPr>
            <w:tcW w:w="888"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1104</w:t>
            </w:r>
          </w:p>
        </w:tc>
        <w:tc>
          <w:tcPr>
            <w:tcW w:w="1035"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Нет</w:t>
            </w:r>
          </w:p>
        </w:tc>
        <w:tc>
          <w:tcPr>
            <w:tcW w:w="1162"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5</w:t>
            </w:r>
          </w:p>
        </w:tc>
      </w:tr>
      <w:tr w:rsidR="00D9311A" w:rsidTr="00D9311A">
        <w:trPr>
          <w:cantSplit/>
          <w:trHeight w:val="302"/>
          <w:jc w:val="center"/>
        </w:trPr>
        <w:tc>
          <w:tcPr>
            <w:tcW w:w="11417" w:type="dxa"/>
            <w:tcBorders>
              <w:top w:val="single" w:sz="4" w:space="0" w:color="auto"/>
              <w:left w:val="single" w:sz="4" w:space="0" w:color="auto"/>
              <w:bottom w:val="single" w:sz="4" w:space="0" w:color="auto"/>
              <w:right w:val="single" w:sz="4" w:space="0" w:color="auto"/>
            </w:tcBorders>
            <w:noWrap/>
            <w:hideMark/>
          </w:tcPr>
          <w:p w:rsidR="00D9311A" w:rsidRDefault="00D9311A">
            <w:pPr>
              <w:overflowPunct w:val="0"/>
              <w:autoSpaceDE w:val="0"/>
              <w:autoSpaceDN w:val="0"/>
              <w:adjustRightInd w:val="0"/>
              <w:spacing w:after="0" w:line="256" w:lineRule="auto"/>
              <w:textAlignment w:val="baseline"/>
              <w:rPr>
                <w:rFonts w:ascii="Times New Roman" w:hAnsi="Times New Roman"/>
                <w:sz w:val="28"/>
              </w:rPr>
            </w:pPr>
            <w:r>
              <w:t>сумма расчета по чеку без НДС</w:t>
            </w:r>
          </w:p>
        </w:tc>
        <w:tc>
          <w:tcPr>
            <w:tcW w:w="888"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1105</w:t>
            </w:r>
          </w:p>
        </w:tc>
        <w:tc>
          <w:tcPr>
            <w:tcW w:w="1035"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Нет</w:t>
            </w:r>
          </w:p>
        </w:tc>
        <w:tc>
          <w:tcPr>
            <w:tcW w:w="1162"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5</w:t>
            </w:r>
          </w:p>
        </w:tc>
      </w:tr>
      <w:tr w:rsidR="00D9311A" w:rsidTr="00D9311A">
        <w:trPr>
          <w:cantSplit/>
          <w:trHeight w:val="302"/>
          <w:jc w:val="center"/>
        </w:trPr>
        <w:tc>
          <w:tcPr>
            <w:tcW w:w="11417" w:type="dxa"/>
            <w:tcBorders>
              <w:top w:val="single" w:sz="4" w:space="0" w:color="auto"/>
              <w:left w:val="single" w:sz="4" w:space="0" w:color="auto"/>
              <w:bottom w:val="single" w:sz="4" w:space="0" w:color="auto"/>
              <w:right w:val="single" w:sz="4" w:space="0" w:color="auto"/>
            </w:tcBorders>
            <w:noWrap/>
            <w:hideMark/>
          </w:tcPr>
          <w:p w:rsidR="00D9311A" w:rsidRDefault="00D9311A">
            <w:pPr>
              <w:overflowPunct w:val="0"/>
              <w:autoSpaceDE w:val="0"/>
              <w:autoSpaceDN w:val="0"/>
              <w:adjustRightInd w:val="0"/>
              <w:spacing w:after="0" w:line="256" w:lineRule="auto"/>
              <w:textAlignment w:val="baseline"/>
              <w:rPr>
                <w:rFonts w:ascii="Times New Roman" w:hAnsi="Times New Roman"/>
                <w:sz w:val="28"/>
              </w:rPr>
            </w:pPr>
            <w:r>
              <w:t>сумма НДС чека по расч. ставке 18/118</w:t>
            </w:r>
          </w:p>
        </w:tc>
        <w:tc>
          <w:tcPr>
            <w:tcW w:w="888"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1106</w:t>
            </w:r>
          </w:p>
        </w:tc>
        <w:tc>
          <w:tcPr>
            <w:tcW w:w="1035"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Нет</w:t>
            </w:r>
          </w:p>
        </w:tc>
        <w:tc>
          <w:tcPr>
            <w:tcW w:w="1162"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5</w:t>
            </w:r>
          </w:p>
        </w:tc>
      </w:tr>
      <w:tr w:rsidR="00D9311A" w:rsidTr="00D9311A">
        <w:trPr>
          <w:cantSplit/>
          <w:trHeight w:val="302"/>
          <w:jc w:val="center"/>
        </w:trPr>
        <w:tc>
          <w:tcPr>
            <w:tcW w:w="11417" w:type="dxa"/>
            <w:tcBorders>
              <w:top w:val="single" w:sz="4" w:space="0" w:color="auto"/>
              <w:left w:val="single" w:sz="4" w:space="0" w:color="auto"/>
              <w:bottom w:val="single" w:sz="4" w:space="0" w:color="auto"/>
              <w:right w:val="single" w:sz="4" w:space="0" w:color="auto"/>
            </w:tcBorders>
            <w:noWrap/>
            <w:hideMark/>
          </w:tcPr>
          <w:p w:rsidR="00D9311A" w:rsidRDefault="00D9311A">
            <w:pPr>
              <w:overflowPunct w:val="0"/>
              <w:autoSpaceDE w:val="0"/>
              <w:autoSpaceDN w:val="0"/>
              <w:adjustRightInd w:val="0"/>
              <w:spacing w:after="0" w:line="256" w:lineRule="auto"/>
              <w:textAlignment w:val="baseline"/>
              <w:rPr>
                <w:rFonts w:ascii="Times New Roman" w:hAnsi="Times New Roman"/>
                <w:sz w:val="28"/>
              </w:rPr>
            </w:pPr>
            <w:r>
              <w:t>сумма НДС чека по расч. ставке 10/110</w:t>
            </w:r>
          </w:p>
        </w:tc>
        <w:tc>
          <w:tcPr>
            <w:tcW w:w="888"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1107</w:t>
            </w:r>
          </w:p>
        </w:tc>
        <w:tc>
          <w:tcPr>
            <w:tcW w:w="1035"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Нет</w:t>
            </w:r>
          </w:p>
        </w:tc>
        <w:tc>
          <w:tcPr>
            <w:tcW w:w="1162"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5</w:t>
            </w:r>
          </w:p>
        </w:tc>
      </w:tr>
      <w:tr w:rsidR="00D9311A" w:rsidTr="00D9311A">
        <w:trPr>
          <w:cantSplit/>
          <w:trHeight w:val="302"/>
          <w:jc w:val="center"/>
        </w:trPr>
        <w:tc>
          <w:tcPr>
            <w:tcW w:w="11417" w:type="dxa"/>
            <w:tcBorders>
              <w:top w:val="single" w:sz="4" w:space="0" w:color="auto"/>
              <w:left w:val="single" w:sz="4" w:space="0" w:color="auto"/>
              <w:bottom w:val="single" w:sz="4" w:space="0" w:color="auto"/>
              <w:right w:val="single" w:sz="4" w:space="0" w:color="auto"/>
            </w:tcBorders>
            <w:noWrap/>
            <w:hideMark/>
          </w:tcPr>
          <w:p w:rsidR="00D9311A" w:rsidRDefault="00D9311A">
            <w:pPr>
              <w:overflowPunct w:val="0"/>
              <w:autoSpaceDE w:val="0"/>
              <w:autoSpaceDN w:val="0"/>
              <w:adjustRightInd w:val="0"/>
              <w:spacing w:after="0" w:line="256" w:lineRule="auto"/>
              <w:textAlignment w:val="baseline"/>
              <w:rPr>
                <w:rFonts w:ascii="Times New Roman" w:hAnsi="Times New Roman"/>
                <w:sz w:val="28"/>
                <w:vertAlign w:val="superscript"/>
              </w:rPr>
            </w:pPr>
            <w:r>
              <w:t>номер ФД</w:t>
            </w:r>
          </w:p>
        </w:tc>
        <w:tc>
          <w:tcPr>
            <w:tcW w:w="888"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1040</w:t>
            </w:r>
          </w:p>
        </w:tc>
        <w:tc>
          <w:tcPr>
            <w:tcW w:w="1035"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Нет</w:t>
            </w:r>
          </w:p>
        </w:tc>
        <w:tc>
          <w:tcPr>
            <w:tcW w:w="1162"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1, 5</w:t>
            </w:r>
          </w:p>
        </w:tc>
      </w:tr>
      <w:tr w:rsidR="00D9311A" w:rsidTr="00D9311A">
        <w:trPr>
          <w:cantSplit/>
          <w:trHeight w:val="302"/>
          <w:jc w:val="center"/>
        </w:trPr>
        <w:tc>
          <w:tcPr>
            <w:tcW w:w="11417" w:type="dxa"/>
            <w:tcBorders>
              <w:top w:val="single" w:sz="4" w:space="0" w:color="auto"/>
              <w:left w:val="single" w:sz="4" w:space="0" w:color="auto"/>
              <w:bottom w:val="single" w:sz="4" w:space="0" w:color="auto"/>
              <w:right w:val="single" w:sz="4" w:space="0" w:color="auto"/>
            </w:tcBorders>
            <w:noWrap/>
            <w:hideMark/>
          </w:tcPr>
          <w:p w:rsidR="00D9311A" w:rsidRDefault="00D9311A">
            <w:pPr>
              <w:overflowPunct w:val="0"/>
              <w:autoSpaceDE w:val="0"/>
              <w:autoSpaceDN w:val="0"/>
              <w:adjustRightInd w:val="0"/>
              <w:spacing w:after="0" w:line="256" w:lineRule="auto"/>
              <w:textAlignment w:val="baseline"/>
              <w:rPr>
                <w:rFonts w:ascii="Times New Roman" w:hAnsi="Times New Roman"/>
                <w:sz w:val="28"/>
              </w:rPr>
            </w:pPr>
            <w:r>
              <w:t>ФПД</w:t>
            </w:r>
          </w:p>
        </w:tc>
        <w:tc>
          <w:tcPr>
            <w:tcW w:w="888"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1077</w:t>
            </w:r>
          </w:p>
        </w:tc>
        <w:tc>
          <w:tcPr>
            <w:tcW w:w="1035"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Нет</w:t>
            </w:r>
          </w:p>
        </w:tc>
        <w:tc>
          <w:tcPr>
            <w:tcW w:w="1162"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5</w:t>
            </w:r>
          </w:p>
        </w:tc>
      </w:tr>
      <w:tr w:rsidR="00D9311A" w:rsidTr="00D9311A">
        <w:trPr>
          <w:cantSplit/>
          <w:trHeight w:val="302"/>
          <w:jc w:val="center"/>
        </w:trPr>
        <w:tc>
          <w:tcPr>
            <w:tcW w:w="11417" w:type="dxa"/>
            <w:tcBorders>
              <w:top w:val="single" w:sz="4" w:space="0" w:color="auto"/>
              <w:left w:val="single" w:sz="4" w:space="0" w:color="auto"/>
              <w:bottom w:val="single" w:sz="4" w:space="0" w:color="auto"/>
              <w:right w:val="single" w:sz="4" w:space="0" w:color="auto"/>
            </w:tcBorders>
            <w:noWrap/>
            <w:hideMark/>
          </w:tcPr>
          <w:p w:rsidR="00D9311A" w:rsidRDefault="00D9311A">
            <w:pPr>
              <w:overflowPunct w:val="0"/>
              <w:autoSpaceDE w:val="0"/>
              <w:autoSpaceDN w:val="0"/>
              <w:adjustRightInd w:val="0"/>
              <w:spacing w:after="0" w:line="256" w:lineRule="auto"/>
              <w:textAlignment w:val="baseline"/>
              <w:rPr>
                <w:rFonts w:ascii="Times New Roman" w:hAnsi="Times New Roman"/>
                <w:sz w:val="28"/>
              </w:rPr>
            </w:pPr>
            <w:r>
              <w:t>ФПА</w:t>
            </w:r>
          </w:p>
        </w:tc>
        <w:tc>
          <w:tcPr>
            <w:tcW w:w="888"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300</w:t>
            </w:r>
          </w:p>
        </w:tc>
        <w:tc>
          <w:tcPr>
            <w:tcW w:w="1035"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Нет</w:t>
            </w:r>
          </w:p>
        </w:tc>
        <w:tc>
          <w:tcPr>
            <w:tcW w:w="1162"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noBreakHyphen/>
            </w:r>
          </w:p>
        </w:tc>
      </w:tr>
      <w:tr w:rsidR="00D9311A" w:rsidTr="00D9311A">
        <w:trPr>
          <w:cantSplit/>
          <w:trHeight w:val="302"/>
          <w:jc w:val="center"/>
        </w:trPr>
        <w:tc>
          <w:tcPr>
            <w:tcW w:w="14502" w:type="dxa"/>
            <w:gridSpan w:val="4"/>
            <w:tcBorders>
              <w:top w:val="single" w:sz="4" w:space="0" w:color="auto"/>
              <w:left w:val="single" w:sz="4" w:space="0" w:color="auto"/>
              <w:bottom w:val="single" w:sz="4" w:space="0" w:color="auto"/>
              <w:right w:val="single" w:sz="4" w:space="0" w:color="auto"/>
            </w:tcBorders>
            <w:noWrap/>
            <w:hideMark/>
          </w:tcPr>
          <w:p w:rsidR="00D9311A" w:rsidRDefault="00D9311A">
            <w:pPr>
              <w:overflowPunct w:val="0"/>
              <w:autoSpaceDE w:val="0"/>
              <w:autoSpaceDN w:val="0"/>
              <w:adjustRightInd w:val="0"/>
              <w:spacing w:after="0" w:line="256" w:lineRule="auto"/>
              <w:textAlignment w:val="baseline"/>
              <w:rPr>
                <w:rFonts w:ascii="Times New Roman" w:hAnsi="Times New Roman"/>
                <w:sz w:val="28"/>
              </w:rPr>
            </w:pPr>
            <w:r>
              <w:rPr>
                <w:b/>
              </w:rPr>
              <w:t>Реквизиты подтверждения оператора</w:t>
            </w:r>
          </w:p>
        </w:tc>
      </w:tr>
      <w:tr w:rsidR="00D9311A" w:rsidTr="00D9311A">
        <w:trPr>
          <w:cantSplit/>
          <w:trHeight w:val="302"/>
          <w:jc w:val="center"/>
        </w:trPr>
        <w:tc>
          <w:tcPr>
            <w:tcW w:w="11417" w:type="dxa"/>
            <w:tcBorders>
              <w:top w:val="single" w:sz="4" w:space="0" w:color="auto"/>
              <w:left w:val="single" w:sz="4" w:space="0" w:color="auto"/>
              <w:bottom w:val="single" w:sz="4" w:space="0" w:color="auto"/>
              <w:right w:val="single" w:sz="4" w:space="0" w:color="auto"/>
            </w:tcBorders>
            <w:noWrap/>
            <w:hideMark/>
          </w:tcPr>
          <w:p w:rsidR="00D9311A" w:rsidRDefault="00D9311A">
            <w:pPr>
              <w:overflowPunct w:val="0"/>
              <w:autoSpaceDE w:val="0"/>
              <w:autoSpaceDN w:val="0"/>
              <w:adjustRightInd w:val="0"/>
              <w:spacing w:after="0" w:line="256" w:lineRule="auto"/>
              <w:textAlignment w:val="baseline"/>
              <w:rPr>
                <w:rFonts w:ascii="Times New Roman" w:hAnsi="Times New Roman"/>
                <w:sz w:val="28"/>
              </w:rPr>
            </w:pPr>
            <w:r>
              <w:t>ИНН ОФД</w:t>
            </w:r>
          </w:p>
        </w:tc>
        <w:tc>
          <w:tcPr>
            <w:tcW w:w="888"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1017</w:t>
            </w:r>
          </w:p>
        </w:tc>
        <w:tc>
          <w:tcPr>
            <w:tcW w:w="1035"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Нет</w:t>
            </w:r>
          </w:p>
        </w:tc>
        <w:tc>
          <w:tcPr>
            <w:tcW w:w="1162"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2</w:t>
            </w:r>
          </w:p>
        </w:tc>
      </w:tr>
      <w:tr w:rsidR="00D9311A" w:rsidTr="00D9311A">
        <w:trPr>
          <w:cantSplit/>
          <w:trHeight w:val="302"/>
          <w:jc w:val="center"/>
        </w:trPr>
        <w:tc>
          <w:tcPr>
            <w:tcW w:w="11417" w:type="dxa"/>
            <w:tcBorders>
              <w:top w:val="single" w:sz="4" w:space="0" w:color="auto"/>
              <w:left w:val="single" w:sz="4" w:space="0" w:color="auto"/>
              <w:bottom w:val="single" w:sz="4" w:space="0" w:color="auto"/>
              <w:right w:val="single" w:sz="4" w:space="0" w:color="auto"/>
            </w:tcBorders>
            <w:noWrap/>
            <w:hideMark/>
          </w:tcPr>
          <w:p w:rsidR="00D9311A" w:rsidRDefault="00D9311A">
            <w:pPr>
              <w:overflowPunct w:val="0"/>
              <w:autoSpaceDE w:val="0"/>
              <w:autoSpaceDN w:val="0"/>
              <w:adjustRightInd w:val="0"/>
              <w:spacing w:after="0" w:line="256" w:lineRule="auto"/>
              <w:textAlignment w:val="baseline"/>
              <w:rPr>
                <w:rFonts w:ascii="Times New Roman" w:hAnsi="Times New Roman"/>
                <w:sz w:val="28"/>
              </w:rPr>
            </w:pPr>
            <w:r>
              <w:t>дата, время приема документа оператором</w:t>
            </w:r>
          </w:p>
        </w:tc>
        <w:tc>
          <w:tcPr>
            <w:tcW w:w="888"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1012</w:t>
            </w:r>
          </w:p>
        </w:tc>
        <w:tc>
          <w:tcPr>
            <w:tcW w:w="1035"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Нет</w:t>
            </w:r>
          </w:p>
        </w:tc>
        <w:tc>
          <w:tcPr>
            <w:tcW w:w="1162"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2</w:t>
            </w:r>
          </w:p>
        </w:tc>
      </w:tr>
      <w:tr w:rsidR="00D9311A" w:rsidTr="00D9311A">
        <w:trPr>
          <w:cantSplit/>
          <w:trHeight w:val="302"/>
          <w:jc w:val="center"/>
        </w:trPr>
        <w:tc>
          <w:tcPr>
            <w:tcW w:w="11417" w:type="dxa"/>
            <w:tcBorders>
              <w:top w:val="single" w:sz="4" w:space="0" w:color="auto"/>
              <w:left w:val="single" w:sz="4" w:space="0" w:color="auto"/>
              <w:bottom w:val="single" w:sz="4" w:space="0" w:color="auto"/>
              <w:right w:val="single" w:sz="4" w:space="0" w:color="auto"/>
            </w:tcBorders>
            <w:noWrap/>
            <w:hideMark/>
          </w:tcPr>
          <w:p w:rsidR="00D9311A" w:rsidRDefault="00D9311A">
            <w:pPr>
              <w:overflowPunct w:val="0"/>
              <w:autoSpaceDE w:val="0"/>
              <w:autoSpaceDN w:val="0"/>
              <w:adjustRightInd w:val="0"/>
              <w:spacing w:after="0" w:line="256" w:lineRule="auto"/>
              <w:textAlignment w:val="baseline"/>
              <w:rPr>
                <w:rFonts w:ascii="Times New Roman" w:hAnsi="Times New Roman"/>
                <w:sz w:val="28"/>
              </w:rPr>
            </w:pPr>
            <w:r>
              <w:t>ФПО</w:t>
            </w:r>
          </w:p>
        </w:tc>
        <w:tc>
          <w:tcPr>
            <w:tcW w:w="888"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1078</w:t>
            </w:r>
          </w:p>
        </w:tc>
        <w:tc>
          <w:tcPr>
            <w:tcW w:w="1035"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Нет</w:t>
            </w:r>
          </w:p>
        </w:tc>
        <w:tc>
          <w:tcPr>
            <w:tcW w:w="1162"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w:t>
            </w:r>
          </w:p>
        </w:tc>
      </w:tr>
    </w:tbl>
    <w:p w:rsidR="00D9311A" w:rsidRDefault="00D9311A" w:rsidP="00D9311A">
      <w:pPr>
        <w:spacing w:after="0"/>
        <w:rPr>
          <w:sz w:val="28"/>
        </w:rPr>
      </w:pPr>
    </w:p>
    <w:p w:rsidR="00D9311A" w:rsidRDefault="00D9311A" w:rsidP="00D9311A">
      <w:pPr>
        <w:spacing w:after="0"/>
      </w:pPr>
      <w:r>
        <w:t>58. Массив ФДн Отчета о закрытии смены включается в состав Отчета о считывании ФД с реквизитами, указанными в таблице 47.</w:t>
      </w:r>
    </w:p>
    <w:p w:rsidR="00D9311A" w:rsidRDefault="00D9311A" w:rsidP="00D9311A">
      <w:pPr>
        <w:keepNext/>
        <w:spacing w:after="0"/>
        <w:jc w:val="right"/>
      </w:pPr>
      <w:r>
        <w:t>Таблица 47</w:t>
      </w:r>
    </w:p>
    <w:p w:rsidR="00D9311A" w:rsidRDefault="00D9311A" w:rsidP="00D9311A">
      <w:pPr>
        <w:keepNext/>
        <w:spacing w:after="0"/>
        <w:jc w:val="center"/>
      </w:pPr>
      <w:r>
        <w:t>Массив ФДн Отчета о закрытии смены, включаемый в состав Отчета о считывании ФД</w:t>
      </w:r>
    </w:p>
    <w:p w:rsidR="00D9311A" w:rsidRDefault="00D9311A" w:rsidP="00D9311A">
      <w:pPr>
        <w:keepNext/>
        <w:spacing w:after="0"/>
        <w:jc w:val="right"/>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11"/>
        <w:gridCol w:w="888"/>
        <w:gridCol w:w="1035"/>
        <w:gridCol w:w="1168"/>
      </w:tblGrid>
      <w:tr w:rsidR="00D9311A" w:rsidTr="00D9311A">
        <w:trPr>
          <w:cantSplit/>
          <w:trHeight w:val="317"/>
          <w:jc w:val="center"/>
        </w:trPr>
        <w:tc>
          <w:tcPr>
            <w:tcW w:w="10935"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b/>
                <w:sz w:val="28"/>
              </w:rPr>
            </w:pPr>
            <w:r>
              <w:rPr>
                <w:b/>
              </w:rPr>
              <w:t>Наименование реквизита</w:t>
            </w:r>
          </w:p>
        </w:tc>
        <w:tc>
          <w:tcPr>
            <w:tcW w:w="851"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b/>
                <w:sz w:val="28"/>
              </w:rPr>
            </w:pPr>
            <w:r>
              <w:rPr>
                <w:b/>
              </w:rPr>
              <w:t>Тег</w:t>
            </w:r>
          </w:p>
        </w:tc>
        <w:tc>
          <w:tcPr>
            <w:tcW w:w="992"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b/>
                <w:sz w:val="28"/>
              </w:rPr>
            </w:pPr>
            <w:r>
              <w:rPr>
                <w:b/>
              </w:rPr>
              <w:t>Повт.</w:t>
            </w:r>
          </w:p>
        </w:tc>
        <w:tc>
          <w:tcPr>
            <w:tcW w:w="1119"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b/>
                <w:sz w:val="28"/>
              </w:rPr>
            </w:pPr>
            <w:r>
              <w:rPr>
                <w:b/>
              </w:rPr>
              <w:t>ФП</w:t>
            </w:r>
          </w:p>
        </w:tc>
      </w:tr>
      <w:tr w:rsidR="00D9311A" w:rsidTr="00D9311A">
        <w:trPr>
          <w:cantSplit/>
          <w:trHeight w:val="302"/>
          <w:jc w:val="center"/>
        </w:trPr>
        <w:tc>
          <w:tcPr>
            <w:tcW w:w="10935" w:type="dxa"/>
            <w:tcBorders>
              <w:top w:val="single" w:sz="4" w:space="0" w:color="auto"/>
              <w:left w:val="single" w:sz="4" w:space="0" w:color="auto"/>
              <w:bottom w:val="single" w:sz="4" w:space="0" w:color="auto"/>
              <w:right w:val="single" w:sz="4" w:space="0" w:color="auto"/>
            </w:tcBorders>
            <w:noWrap/>
            <w:hideMark/>
          </w:tcPr>
          <w:p w:rsidR="00D9311A" w:rsidRDefault="00D9311A">
            <w:pPr>
              <w:overflowPunct w:val="0"/>
              <w:autoSpaceDE w:val="0"/>
              <w:autoSpaceDN w:val="0"/>
              <w:adjustRightInd w:val="0"/>
              <w:spacing w:after="0" w:line="256" w:lineRule="auto"/>
              <w:textAlignment w:val="baseline"/>
              <w:rPr>
                <w:rFonts w:ascii="Times New Roman" w:hAnsi="Times New Roman"/>
                <w:sz w:val="28"/>
              </w:rPr>
            </w:pPr>
            <w:r>
              <w:t>код структуры ФДн</w:t>
            </w:r>
          </w:p>
        </w:tc>
        <w:tc>
          <w:tcPr>
            <w:tcW w:w="851"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105</w:t>
            </w:r>
          </w:p>
        </w:tc>
        <w:tc>
          <w:tcPr>
            <w:tcW w:w="992"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Нет</w:t>
            </w:r>
          </w:p>
        </w:tc>
        <w:tc>
          <w:tcPr>
            <w:tcW w:w="1119"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w:t>
            </w:r>
          </w:p>
        </w:tc>
      </w:tr>
      <w:tr w:rsidR="00D9311A" w:rsidTr="00D9311A">
        <w:trPr>
          <w:cantSplit/>
          <w:trHeight w:val="302"/>
          <w:jc w:val="center"/>
        </w:trPr>
        <w:tc>
          <w:tcPr>
            <w:tcW w:w="10935" w:type="dxa"/>
            <w:tcBorders>
              <w:top w:val="single" w:sz="4" w:space="0" w:color="auto"/>
              <w:left w:val="single" w:sz="4" w:space="0" w:color="auto"/>
              <w:bottom w:val="single" w:sz="4" w:space="0" w:color="auto"/>
              <w:right w:val="single" w:sz="4" w:space="0" w:color="auto"/>
            </w:tcBorders>
            <w:noWrap/>
            <w:hideMark/>
          </w:tcPr>
          <w:p w:rsidR="00D9311A" w:rsidRDefault="00D9311A">
            <w:pPr>
              <w:overflowPunct w:val="0"/>
              <w:autoSpaceDE w:val="0"/>
              <w:autoSpaceDN w:val="0"/>
              <w:adjustRightInd w:val="0"/>
              <w:spacing w:after="0" w:line="256" w:lineRule="auto"/>
              <w:textAlignment w:val="baseline"/>
              <w:rPr>
                <w:rFonts w:ascii="Times New Roman" w:hAnsi="Times New Roman"/>
                <w:sz w:val="28"/>
              </w:rPr>
            </w:pPr>
            <w:r>
              <w:t>код формы ФД</w:t>
            </w:r>
          </w:p>
        </w:tc>
        <w:tc>
          <w:tcPr>
            <w:tcW w:w="851" w:type="dxa"/>
            <w:tcBorders>
              <w:top w:val="single" w:sz="4" w:space="0" w:color="auto"/>
              <w:left w:val="single" w:sz="4" w:space="0" w:color="auto"/>
              <w:bottom w:val="single" w:sz="4" w:space="0" w:color="auto"/>
              <w:right w:val="single" w:sz="4" w:space="0" w:color="auto"/>
            </w:tcBorders>
            <w:vAlign w:val="center"/>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w:t>
            </w:r>
          </w:p>
        </w:tc>
        <w:tc>
          <w:tcPr>
            <w:tcW w:w="992"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Нет</w:t>
            </w:r>
          </w:p>
        </w:tc>
        <w:tc>
          <w:tcPr>
            <w:tcW w:w="1119"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1</w:t>
            </w:r>
          </w:p>
        </w:tc>
      </w:tr>
      <w:tr w:rsidR="00D9311A" w:rsidTr="00D9311A">
        <w:trPr>
          <w:cantSplit/>
          <w:trHeight w:val="302"/>
          <w:jc w:val="center"/>
        </w:trPr>
        <w:tc>
          <w:tcPr>
            <w:tcW w:w="10935" w:type="dxa"/>
            <w:tcBorders>
              <w:top w:val="single" w:sz="4" w:space="0" w:color="auto"/>
              <w:left w:val="single" w:sz="4" w:space="0" w:color="auto"/>
              <w:bottom w:val="single" w:sz="4" w:space="0" w:color="auto"/>
              <w:right w:val="single" w:sz="4" w:space="0" w:color="auto"/>
            </w:tcBorders>
            <w:noWrap/>
            <w:hideMark/>
          </w:tcPr>
          <w:p w:rsidR="00D9311A" w:rsidRDefault="00D9311A">
            <w:pPr>
              <w:overflowPunct w:val="0"/>
              <w:autoSpaceDE w:val="0"/>
              <w:autoSpaceDN w:val="0"/>
              <w:adjustRightInd w:val="0"/>
              <w:spacing w:after="0" w:line="256" w:lineRule="auto"/>
              <w:textAlignment w:val="baseline"/>
              <w:rPr>
                <w:rFonts w:ascii="Times New Roman" w:hAnsi="Times New Roman"/>
                <w:sz w:val="28"/>
              </w:rPr>
            </w:pPr>
            <w:r>
              <w:t>дата, время</w:t>
            </w:r>
          </w:p>
        </w:tc>
        <w:tc>
          <w:tcPr>
            <w:tcW w:w="851"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1012</w:t>
            </w:r>
          </w:p>
        </w:tc>
        <w:tc>
          <w:tcPr>
            <w:tcW w:w="992"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Нет</w:t>
            </w:r>
          </w:p>
        </w:tc>
        <w:tc>
          <w:tcPr>
            <w:tcW w:w="1119"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1</w:t>
            </w:r>
          </w:p>
        </w:tc>
      </w:tr>
      <w:tr w:rsidR="00D9311A" w:rsidTr="00D9311A">
        <w:trPr>
          <w:cantSplit/>
          <w:trHeight w:val="302"/>
          <w:jc w:val="center"/>
        </w:trPr>
        <w:tc>
          <w:tcPr>
            <w:tcW w:w="10935" w:type="dxa"/>
            <w:tcBorders>
              <w:top w:val="single" w:sz="4" w:space="0" w:color="auto"/>
              <w:left w:val="single" w:sz="4" w:space="0" w:color="auto"/>
              <w:bottom w:val="single" w:sz="4" w:space="0" w:color="auto"/>
              <w:right w:val="single" w:sz="4" w:space="0" w:color="auto"/>
            </w:tcBorders>
            <w:noWrap/>
            <w:hideMark/>
          </w:tcPr>
          <w:p w:rsidR="00D9311A" w:rsidRDefault="00D9311A">
            <w:pPr>
              <w:overflowPunct w:val="0"/>
              <w:autoSpaceDE w:val="0"/>
              <w:autoSpaceDN w:val="0"/>
              <w:adjustRightInd w:val="0"/>
              <w:spacing w:after="0" w:line="256" w:lineRule="auto"/>
              <w:textAlignment w:val="baseline"/>
              <w:rPr>
                <w:rFonts w:ascii="Times New Roman" w:hAnsi="Times New Roman"/>
                <w:sz w:val="28"/>
              </w:rPr>
            </w:pPr>
            <w:r>
              <w:t>номер смены</w:t>
            </w:r>
          </w:p>
        </w:tc>
        <w:tc>
          <w:tcPr>
            <w:tcW w:w="851"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1038</w:t>
            </w:r>
          </w:p>
        </w:tc>
        <w:tc>
          <w:tcPr>
            <w:tcW w:w="992"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Нет</w:t>
            </w:r>
          </w:p>
        </w:tc>
        <w:tc>
          <w:tcPr>
            <w:tcW w:w="1119"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1</w:t>
            </w:r>
          </w:p>
        </w:tc>
      </w:tr>
      <w:tr w:rsidR="00D9311A" w:rsidTr="00D9311A">
        <w:trPr>
          <w:cantSplit/>
          <w:trHeight w:val="302"/>
          <w:jc w:val="center"/>
        </w:trPr>
        <w:tc>
          <w:tcPr>
            <w:tcW w:w="10935" w:type="dxa"/>
            <w:tcBorders>
              <w:top w:val="single" w:sz="4" w:space="0" w:color="auto"/>
              <w:left w:val="single" w:sz="4" w:space="0" w:color="auto"/>
              <w:bottom w:val="single" w:sz="4" w:space="0" w:color="auto"/>
              <w:right w:val="single" w:sz="4" w:space="0" w:color="auto"/>
            </w:tcBorders>
            <w:noWrap/>
            <w:hideMark/>
          </w:tcPr>
          <w:p w:rsidR="00D9311A" w:rsidRDefault="00D9311A">
            <w:pPr>
              <w:overflowPunct w:val="0"/>
              <w:autoSpaceDE w:val="0"/>
              <w:autoSpaceDN w:val="0"/>
              <w:adjustRightInd w:val="0"/>
              <w:spacing w:after="0" w:line="256" w:lineRule="auto"/>
              <w:textAlignment w:val="baseline"/>
              <w:rPr>
                <w:rFonts w:ascii="Times New Roman" w:hAnsi="Times New Roman"/>
                <w:sz w:val="28"/>
              </w:rPr>
            </w:pPr>
            <w:r>
              <w:t>номер ФД</w:t>
            </w:r>
          </w:p>
        </w:tc>
        <w:tc>
          <w:tcPr>
            <w:tcW w:w="851"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1040</w:t>
            </w:r>
          </w:p>
        </w:tc>
        <w:tc>
          <w:tcPr>
            <w:tcW w:w="992"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Нет</w:t>
            </w:r>
          </w:p>
        </w:tc>
        <w:tc>
          <w:tcPr>
            <w:tcW w:w="1119"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1</w:t>
            </w:r>
          </w:p>
        </w:tc>
      </w:tr>
      <w:tr w:rsidR="00D9311A" w:rsidTr="00D9311A">
        <w:trPr>
          <w:cantSplit/>
          <w:trHeight w:val="302"/>
          <w:jc w:val="center"/>
        </w:trPr>
        <w:tc>
          <w:tcPr>
            <w:tcW w:w="10935" w:type="dxa"/>
            <w:tcBorders>
              <w:top w:val="single" w:sz="4" w:space="0" w:color="auto"/>
              <w:left w:val="single" w:sz="4" w:space="0" w:color="auto"/>
              <w:bottom w:val="single" w:sz="4" w:space="0" w:color="auto"/>
              <w:right w:val="single" w:sz="4" w:space="0" w:color="auto"/>
            </w:tcBorders>
            <w:noWrap/>
            <w:hideMark/>
          </w:tcPr>
          <w:p w:rsidR="00D9311A" w:rsidRDefault="00D9311A">
            <w:pPr>
              <w:overflowPunct w:val="0"/>
              <w:autoSpaceDE w:val="0"/>
              <w:autoSpaceDN w:val="0"/>
              <w:adjustRightInd w:val="0"/>
              <w:spacing w:after="0" w:line="256" w:lineRule="auto"/>
              <w:textAlignment w:val="baseline"/>
              <w:rPr>
                <w:rFonts w:ascii="Times New Roman" w:hAnsi="Times New Roman"/>
                <w:sz w:val="28"/>
                <w:vertAlign w:val="superscript"/>
              </w:rPr>
            </w:pPr>
            <w:r>
              <w:t>номер ФН</w:t>
            </w:r>
          </w:p>
        </w:tc>
        <w:tc>
          <w:tcPr>
            <w:tcW w:w="851"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1041</w:t>
            </w:r>
          </w:p>
        </w:tc>
        <w:tc>
          <w:tcPr>
            <w:tcW w:w="992"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Нет</w:t>
            </w:r>
          </w:p>
        </w:tc>
        <w:tc>
          <w:tcPr>
            <w:tcW w:w="1119"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1</w:t>
            </w:r>
          </w:p>
        </w:tc>
      </w:tr>
      <w:tr w:rsidR="00D9311A" w:rsidTr="00D9311A">
        <w:trPr>
          <w:cantSplit/>
          <w:trHeight w:val="302"/>
          <w:jc w:val="center"/>
        </w:trPr>
        <w:tc>
          <w:tcPr>
            <w:tcW w:w="10935" w:type="dxa"/>
            <w:tcBorders>
              <w:top w:val="single" w:sz="4" w:space="0" w:color="auto"/>
              <w:left w:val="single" w:sz="4" w:space="0" w:color="auto"/>
              <w:bottom w:val="single" w:sz="4" w:space="0" w:color="auto"/>
              <w:right w:val="single" w:sz="4" w:space="0" w:color="auto"/>
            </w:tcBorders>
            <w:noWrap/>
            <w:hideMark/>
          </w:tcPr>
          <w:p w:rsidR="00D9311A" w:rsidRDefault="00D9311A">
            <w:pPr>
              <w:overflowPunct w:val="0"/>
              <w:autoSpaceDE w:val="0"/>
              <w:autoSpaceDN w:val="0"/>
              <w:adjustRightInd w:val="0"/>
              <w:spacing w:after="0" w:line="256" w:lineRule="auto"/>
              <w:textAlignment w:val="baseline"/>
              <w:rPr>
                <w:rFonts w:ascii="Times New Roman" w:hAnsi="Times New Roman"/>
                <w:sz w:val="28"/>
              </w:rPr>
            </w:pPr>
            <w:r>
              <w:t>ФПД</w:t>
            </w:r>
          </w:p>
        </w:tc>
        <w:tc>
          <w:tcPr>
            <w:tcW w:w="851"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1077</w:t>
            </w:r>
          </w:p>
        </w:tc>
        <w:tc>
          <w:tcPr>
            <w:tcW w:w="992"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Нет</w:t>
            </w:r>
          </w:p>
        </w:tc>
        <w:tc>
          <w:tcPr>
            <w:tcW w:w="1119"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noBreakHyphen/>
            </w:r>
          </w:p>
        </w:tc>
      </w:tr>
      <w:tr w:rsidR="00D9311A" w:rsidTr="00D9311A">
        <w:trPr>
          <w:cantSplit/>
          <w:trHeight w:val="302"/>
          <w:jc w:val="center"/>
        </w:trPr>
        <w:tc>
          <w:tcPr>
            <w:tcW w:w="13897" w:type="dxa"/>
            <w:gridSpan w:val="4"/>
            <w:tcBorders>
              <w:top w:val="single" w:sz="4" w:space="0" w:color="auto"/>
              <w:left w:val="single" w:sz="4" w:space="0" w:color="auto"/>
              <w:bottom w:val="single" w:sz="4" w:space="0" w:color="auto"/>
              <w:right w:val="single" w:sz="4" w:space="0" w:color="auto"/>
            </w:tcBorders>
            <w:noWrap/>
            <w:hideMark/>
          </w:tcPr>
          <w:p w:rsidR="00D9311A" w:rsidRDefault="00D9311A">
            <w:pPr>
              <w:overflowPunct w:val="0"/>
              <w:autoSpaceDE w:val="0"/>
              <w:autoSpaceDN w:val="0"/>
              <w:adjustRightInd w:val="0"/>
              <w:spacing w:after="0" w:line="256" w:lineRule="auto"/>
              <w:textAlignment w:val="baseline"/>
              <w:rPr>
                <w:rFonts w:ascii="Times New Roman" w:hAnsi="Times New Roman"/>
                <w:sz w:val="28"/>
              </w:rPr>
            </w:pPr>
            <w:r>
              <w:rPr>
                <w:b/>
              </w:rPr>
              <w:t>Реквизиты подтверждения оператора</w:t>
            </w:r>
          </w:p>
        </w:tc>
      </w:tr>
      <w:tr w:rsidR="00D9311A" w:rsidTr="00D9311A">
        <w:trPr>
          <w:cantSplit/>
          <w:trHeight w:val="302"/>
          <w:jc w:val="center"/>
        </w:trPr>
        <w:tc>
          <w:tcPr>
            <w:tcW w:w="10935" w:type="dxa"/>
            <w:tcBorders>
              <w:top w:val="single" w:sz="4" w:space="0" w:color="auto"/>
              <w:left w:val="single" w:sz="4" w:space="0" w:color="auto"/>
              <w:bottom w:val="single" w:sz="4" w:space="0" w:color="auto"/>
              <w:right w:val="single" w:sz="4" w:space="0" w:color="auto"/>
            </w:tcBorders>
            <w:noWrap/>
            <w:hideMark/>
          </w:tcPr>
          <w:p w:rsidR="00D9311A" w:rsidRDefault="00D9311A">
            <w:pPr>
              <w:overflowPunct w:val="0"/>
              <w:autoSpaceDE w:val="0"/>
              <w:autoSpaceDN w:val="0"/>
              <w:adjustRightInd w:val="0"/>
              <w:spacing w:after="0" w:line="256" w:lineRule="auto"/>
              <w:textAlignment w:val="baseline"/>
              <w:rPr>
                <w:rFonts w:ascii="Times New Roman" w:hAnsi="Times New Roman"/>
                <w:sz w:val="28"/>
              </w:rPr>
            </w:pPr>
            <w:r>
              <w:t>ИНН ОФД</w:t>
            </w:r>
          </w:p>
        </w:tc>
        <w:tc>
          <w:tcPr>
            <w:tcW w:w="851"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1017</w:t>
            </w:r>
          </w:p>
        </w:tc>
        <w:tc>
          <w:tcPr>
            <w:tcW w:w="992"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Нет</w:t>
            </w:r>
          </w:p>
        </w:tc>
        <w:tc>
          <w:tcPr>
            <w:tcW w:w="1119"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2</w:t>
            </w:r>
          </w:p>
        </w:tc>
      </w:tr>
      <w:tr w:rsidR="00D9311A" w:rsidTr="00D9311A">
        <w:trPr>
          <w:cantSplit/>
          <w:trHeight w:val="302"/>
          <w:jc w:val="center"/>
        </w:trPr>
        <w:tc>
          <w:tcPr>
            <w:tcW w:w="10935" w:type="dxa"/>
            <w:tcBorders>
              <w:top w:val="single" w:sz="4" w:space="0" w:color="auto"/>
              <w:left w:val="single" w:sz="4" w:space="0" w:color="auto"/>
              <w:bottom w:val="single" w:sz="4" w:space="0" w:color="auto"/>
              <w:right w:val="single" w:sz="4" w:space="0" w:color="auto"/>
            </w:tcBorders>
            <w:noWrap/>
            <w:hideMark/>
          </w:tcPr>
          <w:p w:rsidR="00D9311A" w:rsidRDefault="00D9311A">
            <w:pPr>
              <w:overflowPunct w:val="0"/>
              <w:autoSpaceDE w:val="0"/>
              <w:autoSpaceDN w:val="0"/>
              <w:adjustRightInd w:val="0"/>
              <w:spacing w:after="0" w:line="256" w:lineRule="auto"/>
              <w:textAlignment w:val="baseline"/>
              <w:rPr>
                <w:rFonts w:ascii="Times New Roman" w:hAnsi="Times New Roman"/>
                <w:sz w:val="28"/>
              </w:rPr>
            </w:pPr>
            <w:r>
              <w:t>дата, время приема документа оператором</w:t>
            </w:r>
          </w:p>
        </w:tc>
        <w:tc>
          <w:tcPr>
            <w:tcW w:w="851"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1012</w:t>
            </w:r>
          </w:p>
        </w:tc>
        <w:tc>
          <w:tcPr>
            <w:tcW w:w="992"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Нет</w:t>
            </w:r>
          </w:p>
        </w:tc>
        <w:tc>
          <w:tcPr>
            <w:tcW w:w="1119"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2</w:t>
            </w:r>
          </w:p>
        </w:tc>
      </w:tr>
      <w:tr w:rsidR="00D9311A" w:rsidTr="00D9311A">
        <w:trPr>
          <w:cantSplit/>
          <w:trHeight w:val="302"/>
          <w:jc w:val="center"/>
        </w:trPr>
        <w:tc>
          <w:tcPr>
            <w:tcW w:w="10935" w:type="dxa"/>
            <w:tcBorders>
              <w:top w:val="single" w:sz="4" w:space="0" w:color="auto"/>
              <w:left w:val="single" w:sz="4" w:space="0" w:color="auto"/>
              <w:bottom w:val="single" w:sz="4" w:space="0" w:color="auto"/>
              <w:right w:val="single" w:sz="4" w:space="0" w:color="auto"/>
            </w:tcBorders>
            <w:noWrap/>
            <w:hideMark/>
          </w:tcPr>
          <w:p w:rsidR="00D9311A" w:rsidRDefault="00D9311A">
            <w:pPr>
              <w:overflowPunct w:val="0"/>
              <w:autoSpaceDE w:val="0"/>
              <w:autoSpaceDN w:val="0"/>
              <w:adjustRightInd w:val="0"/>
              <w:spacing w:after="0" w:line="256" w:lineRule="auto"/>
              <w:textAlignment w:val="baseline"/>
              <w:rPr>
                <w:rFonts w:ascii="Times New Roman" w:hAnsi="Times New Roman"/>
                <w:sz w:val="28"/>
              </w:rPr>
            </w:pPr>
            <w:r>
              <w:t>ФПО</w:t>
            </w:r>
          </w:p>
        </w:tc>
        <w:tc>
          <w:tcPr>
            <w:tcW w:w="851"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1078</w:t>
            </w:r>
          </w:p>
        </w:tc>
        <w:tc>
          <w:tcPr>
            <w:tcW w:w="992"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Нет</w:t>
            </w:r>
          </w:p>
        </w:tc>
        <w:tc>
          <w:tcPr>
            <w:tcW w:w="1119" w:type="dxa"/>
            <w:tcBorders>
              <w:top w:val="single" w:sz="4" w:space="0" w:color="auto"/>
              <w:left w:val="single" w:sz="4" w:space="0" w:color="auto"/>
              <w:bottom w:val="single" w:sz="4" w:space="0" w:color="auto"/>
              <w:right w:val="single" w:sz="4" w:space="0" w:color="auto"/>
            </w:tcBorders>
            <w:hideMark/>
          </w:tcPr>
          <w:p w:rsidR="00D9311A" w:rsidRDefault="00D9311A">
            <w:pPr>
              <w:overflowPunct w:val="0"/>
              <w:autoSpaceDE w:val="0"/>
              <w:autoSpaceDN w:val="0"/>
              <w:adjustRightInd w:val="0"/>
              <w:spacing w:after="0" w:line="256" w:lineRule="auto"/>
              <w:jc w:val="center"/>
              <w:textAlignment w:val="baseline"/>
              <w:rPr>
                <w:rFonts w:ascii="Times New Roman" w:hAnsi="Times New Roman"/>
                <w:sz w:val="28"/>
              </w:rPr>
            </w:pPr>
            <w:r>
              <w:t>–</w:t>
            </w:r>
          </w:p>
        </w:tc>
      </w:tr>
    </w:tbl>
    <w:p w:rsidR="00D9311A" w:rsidRDefault="00D9311A" w:rsidP="00D9311A">
      <w:pPr>
        <w:spacing w:after="0"/>
        <w:rPr>
          <w:strike/>
          <w:sz w:val="28"/>
        </w:rPr>
      </w:pPr>
    </w:p>
    <w:p w:rsidR="00D9311A" w:rsidRDefault="00D9311A" w:rsidP="00D9311A">
      <w:pPr>
        <w:spacing w:after="0"/>
      </w:pPr>
      <w:bookmarkStart w:id="1" w:name="_Toc452736398"/>
      <w:r>
        <w:t>59. Кассовый чек (БСО), передаваемый покупателю (клиенту) в электронной форме, должен содержать реквизиты в формате, указанном в таблице 48.</w:t>
      </w:r>
    </w:p>
    <w:p w:rsidR="00D9311A" w:rsidRDefault="00D9311A" w:rsidP="00D9311A">
      <w:pPr>
        <w:spacing w:after="0"/>
      </w:pPr>
      <w:r>
        <w:lastRenderedPageBreak/>
        <w:t>Значения реквизитов кассового чека (БСО), передаваемого покупателю (клиенту) в электронной форме, должны быть идентичны значениям реквизитов кассового чека (БСО) с этим же номером, которые были сформированы ККТ при формировании кассового чека (БСО) в электронной форме, а также соответствующим реквизитам отчета о регистрации и отчета об изменении параметров регистрации, сформированных ККТ в электронной форме.</w:t>
      </w:r>
    </w:p>
    <w:p w:rsidR="00D9311A" w:rsidRDefault="00D9311A" w:rsidP="00D9311A">
      <w:pPr>
        <w:spacing w:after="0"/>
      </w:pPr>
    </w:p>
    <w:p w:rsidR="00D9311A" w:rsidRDefault="00D9311A" w:rsidP="00D9311A">
      <w:pPr>
        <w:keepNext/>
        <w:spacing w:after="0"/>
        <w:jc w:val="right"/>
      </w:pPr>
      <w:r>
        <w:t>Таблица 48</w:t>
      </w:r>
    </w:p>
    <w:p w:rsidR="00D9311A" w:rsidRDefault="00D9311A" w:rsidP="00D9311A">
      <w:pPr>
        <w:keepNext/>
        <w:spacing w:after="0"/>
        <w:jc w:val="center"/>
      </w:pPr>
      <w:r>
        <w:t>Формат реквизита «Кассовый чек (БСО)», передаваемый покупателю (клиенту) в электронной форме</w:t>
      </w:r>
    </w:p>
    <w:p w:rsidR="00D9311A" w:rsidRDefault="00D9311A" w:rsidP="00D9311A">
      <w:pPr>
        <w:keepNext/>
        <w:spacing w:after="0"/>
        <w:jc w:val="right"/>
      </w:pPr>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66"/>
        <w:gridCol w:w="1086"/>
        <w:gridCol w:w="1086"/>
        <w:gridCol w:w="1085"/>
        <w:gridCol w:w="6034"/>
      </w:tblGrid>
      <w:tr w:rsidR="00D9311A" w:rsidTr="00D9311A">
        <w:trPr>
          <w:cantSplit/>
          <w:trHeight w:val="317"/>
        </w:trPr>
        <w:tc>
          <w:tcPr>
            <w:tcW w:w="5022" w:type="dxa"/>
            <w:tcBorders>
              <w:top w:val="single" w:sz="4" w:space="0" w:color="auto"/>
              <w:left w:val="single" w:sz="4" w:space="0" w:color="auto"/>
              <w:bottom w:val="single" w:sz="4" w:space="0" w:color="auto"/>
              <w:right w:val="single" w:sz="4" w:space="0" w:color="auto"/>
            </w:tcBorders>
            <w:hideMark/>
          </w:tcPr>
          <w:p w:rsidR="00D9311A" w:rsidRDefault="00D9311A">
            <w:pPr>
              <w:pStyle w:val="a5"/>
              <w:keepNext/>
              <w:spacing w:line="256" w:lineRule="auto"/>
              <w:jc w:val="center"/>
              <w:rPr>
                <w:b/>
              </w:rPr>
            </w:pPr>
            <w:r>
              <w:rPr>
                <w:b/>
              </w:rPr>
              <w:t>Наименование реквизита</w:t>
            </w:r>
          </w:p>
        </w:tc>
        <w:tc>
          <w:tcPr>
            <w:tcW w:w="1076" w:type="dxa"/>
            <w:tcBorders>
              <w:top w:val="single" w:sz="4" w:space="0" w:color="auto"/>
              <w:left w:val="single" w:sz="4" w:space="0" w:color="auto"/>
              <w:bottom w:val="single" w:sz="4" w:space="0" w:color="auto"/>
              <w:right w:val="single" w:sz="4" w:space="0" w:color="auto"/>
            </w:tcBorders>
            <w:hideMark/>
          </w:tcPr>
          <w:p w:rsidR="00D9311A" w:rsidRDefault="00D9311A">
            <w:pPr>
              <w:pStyle w:val="a5"/>
              <w:keepNext/>
              <w:spacing w:line="256" w:lineRule="auto"/>
              <w:jc w:val="center"/>
              <w:rPr>
                <w:b/>
              </w:rPr>
            </w:pPr>
            <w:r>
              <w:rPr>
                <w:b/>
              </w:rPr>
              <w:t>Тег</w:t>
            </w:r>
          </w:p>
        </w:tc>
        <w:tc>
          <w:tcPr>
            <w:tcW w:w="1076" w:type="dxa"/>
            <w:tcBorders>
              <w:top w:val="single" w:sz="4" w:space="0" w:color="auto"/>
              <w:left w:val="single" w:sz="4" w:space="0" w:color="auto"/>
              <w:bottom w:val="single" w:sz="4" w:space="0" w:color="auto"/>
              <w:right w:val="single" w:sz="4" w:space="0" w:color="auto"/>
            </w:tcBorders>
            <w:hideMark/>
          </w:tcPr>
          <w:p w:rsidR="00D9311A" w:rsidRDefault="00D9311A">
            <w:pPr>
              <w:pStyle w:val="a5"/>
              <w:keepNext/>
              <w:spacing w:line="256" w:lineRule="auto"/>
              <w:jc w:val="center"/>
              <w:rPr>
                <w:b/>
              </w:rPr>
            </w:pPr>
            <w:r>
              <w:rPr>
                <w:b/>
              </w:rPr>
              <w:t>Обяз.</w:t>
            </w:r>
          </w:p>
        </w:tc>
        <w:tc>
          <w:tcPr>
            <w:tcW w:w="1075" w:type="dxa"/>
            <w:tcBorders>
              <w:top w:val="single" w:sz="4" w:space="0" w:color="auto"/>
              <w:left w:val="single" w:sz="4" w:space="0" w:color="auto"/>
              <w:bottom w:val="single" w:sz="4" w:space="0" w:color="auto"/>
              <w:right w:val="single" w:sz="4" w:space="0" w:color="auto"/>
            </w:tcBorders>
            <w:hideMark/>
          </w:tcPr>
          <w:p w:rsidR="00D9311A" w:rsidRDefault="00D9311A">
            <w:pPr>
              <w:pStyle w:val="a5"/>
              <w:keepNext/>
              <w:spacing w:line="256" w:lineRule="auto"/>
              <w:jc w:val="center"/>
              <w:rPr>
                <w:b/>
              </w:rPr>
            </w:pPr>
            <w:r>
              <w:rPr>
                <w:b/>
              </w:rPr>
              <w:t>Повт.</w:t>
            </w:r>
          </w:p>
        </w:tc>
        <w:tc>
          <w:tcPr>
            <w:tcW w:w="5981" w:type="dxa"/>
            <w:tcBorders>
              <w:top w:val="single" w:sz="4" w:space="0" w:color="auto"/>
              <w:left w:val="single" w:sz="4" w:space="0" w:color="auto"/>
              <w:bottom w:val="single" w:sz="4" w:space="0" w:color="auto"/>
              <w:right w:val="single" w:sz="4" w:space="0" w:color="auto"/>
            </w:tcBorders>
            <w:hideMark/>
          </w:tcPr>
          <w:p w:rsidR="00D9311A" w:rsidRDefault="00D9311A">
            <w:pPr>
              <w:pStyle w:val="a5"/>
              <w:keepNext/>
              <w:spacing w:line="256" w:lineRule="auto"/>
              <w:jc w:val="center"/>
              <w:rPr>
                <w:b/>
              </w:rPr>
            </w:pPr>
            <w:r>
              <w:rPr>
                <w:b/>
              </w:rPr>
              <w:t>Формат реквизита ФД в ЭФ для передачи покупателю в ЭФ</w:t>
            </w:r>
          </w:p>
        </w:tc>
      </w:tr>
      <w:tr w:rsidR="00D9311A" w:rsidTr="00D9311A">
        <w:trPr>
          <w:cantSplit/>
          <w:trHeight w:val="302"/>
        </w:trPr>
        <w:tc>
          <w:tcPr>
            <w:tcW w:w="5022" w:type="dxa"/>
            <w:tcBorders>
              <w:top w:val="single" w:sz="4" w:space="0" w:color="auto"/>
              <w:left w:val="single" w:sz="4" w:space="0" w:color="auto"/>
              <w:bottom w:val="single" w:sz="4" w:space="0" w:color="auto"/>
              <w:right w:val="single" w:sz="4" w:space="0" w:color="auto"/>
            </w:tcBorders>
            <w:noWrap/>
            <w:hideMark/>
          </w:tcPr>
          <w:p w:rsidR="00D9311A" w:rsidRDefault="00D9311A">
            <w:pPr>
              <w:pStyle w:val="a5"/>
              <w:spacing w:line="256" w:lineRule="auto"/>
            </w:pPr>
            <w:r>
              <w:t>наименование документа</w:t>
            </w:r>
          </w:p>
        </w:tc>
        <w:tc>
          <w:tcPr>
            <w:tcW w:w="1076"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pPr>
            <w:r>
              <w:t>1000</w:t>
            </w:r>
          </w:p>
        </w:tc>
        <w:tc>
          <w:tcPr>
            <w:tcW w:w="1076" w:type="dxa"/>
            <w:tcBorders>
              <w:top w:val="single" w:sz="4" w:space="0" w:color="auto"/>
              <w:left w:val="single" w:sz="4" w:space="0" w:color="auto"/>
              <w:bottom w:val="single" w:sz="4" w:space="0" w:color="auto"/>
              <w:right w:val="single" w:sz="4" w:space="0" w:color="auto"/>
            </w:tcBorders>
            <w:noWrap/>
            <w:hideMark/>
          </w:tcPr>
          <w:p w:rsidR="00D9311A" w:rsidRDefault="00D9311A">
            <w:pPr>
              <w:pStyle w:val="a5"/>
              <w:spacing w:line="256" w:lineRule="auto"/>
              <w:jc w:val="center"/>
            </w:pPr>
            <w:r>
              <w:t>1</w:t>
            </w:r>
          </w:p>
        </w:tc>
        <w:tc>
          <w:tcPr>
            <w:tcW w:w="1075"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pPr>
            <w:r>
              <w:t>Нет</w:t>
            </w:r>
          </w:p>
        </w:tc>
        <w:tc>
          <w:tcPr>
            <w:tcW w:w="5981"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left"/>
              <w:rPr>
                <w:lang w:val="en-US"/>
              </w:rPr>
            </w:pPr>
            <w:r>
              <w:t xml:space="preserve">&lt;КАССОВЫЙ ЧЕК&gt; или </w:t>
            </w:r>
            <w:r>
              <w:rPr>
                <w:lang w:val="en-US"/>
              </w:rPr>
              <w:t>&lt;</w:t>
            </w:r>
            <w:r>
              <w:t>БСО</w:t>
            </w:r>
            <w:r>
              <w:rPr>
                <w:lang w:val="en-US"/>
              </w:rPr>
              <w:t>&gt;</w:t>
            </w:r>
          </w:p>
        </w:tc>
      </w:tr>
      <w:tr w:rsidR="00D9311A" w:rsidTr="00D9311A">
        <w:trPr>
          <w:cantSplit/>
          <w:trHeight w:val="302"/>
        </w:trPr>
        <w:tc>
          <w:tcPr>
            <w:tcW w:w="5022" w:type="dxa"/>
            <w:tcBorders>
              <w:top w:val="single" w:sz="4" w:space="0" w:color="auto"/>
              <w:left w:val="single" w:sz="4" w:space="0" w:color="auto"/>
              <w:bottom w:val="single" w:sz="4" w:space="0" w:color="auto"/>
              <w:right w:val="single" w:sz="4" w:space="0" w:color="auto"/>
            </w:tcBorders>
            <w:noWrap/>
            <w:hideMark/>
          </w:tcPr>
          <w:p w:rsidR="00D9311A" w:rsidRDefault="00D9311A">
            <w:pPr>
              <w:pStyle w:val="a5"/>
              <w:spacing w:line="256" w:lineRule="auto"/>
            </w:pPr>
            <w:r>
              <w:t>наименование пользователя</w:t>
            </w:r>
          </w:p>
        </w:tc>
        <w:tc>
          <w:tcPr>
            <w:tcW w:w="1076"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pPr>
            <w:r>
              <w:t>1048</w:t>
            </w:r>
          </w:p>
        </w:tc>
        <w:tc>
          <w:tcPr>
            <w:tcW w:w="1076" w:type="dxa"/>
            <w:tcBorders>
              <w:top w:val="single" w:sz="4" w:space="0" w:color="auto"/>
              <w:left w:val="single" w:sz="4" w:space="0" w:color="auto"/>
              <w:bottom w:val="single" w:sz="4" w:space="0" w:color="auto"/>
              <w:right w:val="single" w:sz="4" w:space="0" w:color="auto"/>
            </w:tcBorders>
            <w:noWrap/>
            <w:hideMark/>
          </w:tcPr>
          <w:p w:rsidR="00D9311A" w:rsidRDefault="00D9311A">
            <w:pPr>
              <w:pStyle w:val="a5"/>
              <w:spacing w:line="256" w:lineRule="auto"/>
              <w:jc w:val="center"/>
            </w:pPr>
            <w:r>
              <w:t>1</w:t>
            </w:r>
          </w:p>
        </w:tc>
        <w:tc>
          <w:tcPr>
            <w:tcW w:w="1075"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pPr>
            <w:r>
              <w:t>Нет</w:t>
            </w:r>
          </w:p>
        </w:tc>
        <w:tc>
          <w:tcPr>
            <w:tcW w:w="5981"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left"/>
            </w:pPr>
            <w:r>
              <w:t>{С}</w:t>
            </w:r>
          </w:p>
        </w:tc>
      </w:tr>
      <w:tr w:rsidR="00D9311A" w:rsidTr="00D9311A">
        <w:trPr>
          <w:cantSplit/>
          <w:trHeight w:val="302"/>
        </w:trPr>
        <w:tc>
          <w:tcPr>
            <w:tcW w:w="5022" w:type="dxa"/>
            <w:tcBorders>
              <w:top w:val="single" w:sz="4" w:space="0" w:color="auto"/>
              <w:left w:val="single" w:sz="4" w:space="0" w:color="auto"/>
              <w:bottom w:val="single" w:sz="4" w:space="0" w:color="auto"/>
              <w:right w:val="single" w:sz="4" w:space="0" w:color="auto"/>
            </w:tcBorders>
            <w:noWrap/>
            <w:hideMark/>
          </w:tcPr>
          <w:p w:rsidR="00D9311A" w:rsidRDefault="00D9311A">
            <w:pPr>
              <w:pStyle w:val="a5"/>
              <w:spacing w:line="256" w:lineRule="auto"/>
            </w:pPr>
            <w:r>
              <w:t>ИНН пользователя</w:t>
            </w:r>
          </w:p>
        </w:tc>
        <w:tc>
          <w:tcPr>
            <w:tcW w:w="1076"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pPr>
            <w:r>
              <w:t>1018</w:t>
            </w:r>
          </w:p>
        </w:tc>
        <w:tc>
          <w:tcPr>
            <w:tcW w:w="1076" w:type="dxa"/>
            <w:tcBorders>
              <w:top w:val="single" w:sz="4" w:space="0" w:color="auto"/>
              <w:left w:val="single" w:sz="4" w:space="0" w:color="auto"/>
              <w:bottom w:val="single" w:sz="4" w:space="0" w:color="auto"/>
              <w:right w:val="single" w:sz="4" w:space="0" w:color="auto"/>
            </w:tcBorders>
            <w:noWrap/>
            <w:hideMark/>
          </w:tcPr>
          <w:p w:rsidR="00D9311A" w:rsidRDefault="00D9311A">
            <w:pPr>
              <w:pStyle w:val="a5"/>
              <w:spacing w:line="256" w:lineRule="auto"/>
              <w:jc w:val="center"/>
            </w:pPr>
            <w:r>
              <w:t>1</w:t>
            </w:r>
          </w:p>
        </w:tc>
        <w:tc>
          <w:tcPr>
            <w:tcW w:w="1075"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pPr>
            <w:r>
              <w:t>Нет</w:t>
            </w:r>
          </w:p>
        </w:tc>
        <w:tc>
          <w:tcPr>
            <w:tcW w:w="5981"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left"/>
            </w:pPr>
            <w:r>
              <w:t>&lt;ИНН&gt; ЦЦЦЦЦЦЦЦЦЦ или ЦЦЦЦЦЦЦЦЦЦЦЦ</w:t>
            </w:r>
          </w:p>
        </w:tc>
      </w:tr>
      <w:tr w:rsidR="00D9311A" w:rsidTr="00D9311A">
        <w:trPr>
          <w:cantSplit/>
          <w:trHeight w:val="302"/>
        </w:trPr>
        <w:tc>
          <w:tcPr>
            <w:tcW w:w="5022" w:type="dxa"/>
            <w:tcBorders>
              <w:top w:val="single" w:sz="4" w:space="0" w:color="auto"/>
              <w:left w:val="single" w:sz="4" w:space="0" w:color="auto"/>
              <w:bottom w:val="single" w:sz="4" w:space="0" w:color="auto"/>
              <w:right w:val="single" w:sz="4" w:space="0" w:color="auto"/>
            </w:tcBorders>
            <w:noWrap/>
            <w:hideMark/>
          </w:tcPr>
          <w:p w:rsidR="00D9311A" w:rsidRDefault="00D9311A">
            <w:pPr>
              <w:pStyle w:val="a5"/>
              <w:spacing w:line="256" w:lineRule="auto"/>
            </w:pPr>
            <w:r>
              <w:t>номер чека за смену</w:t>
            </w:r>
          </w:p>
        </w:tc>
        <w:tc>
          <w:tcPr>
            <w:tcW w:w="1076"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pPr>
            <w:r>
              <w:t>1042</w:t>
            </w:r>
          </w:p>
        </w:tc>
        <w:tc>
          <w:tcPr>
            <w:tcW w:w="1076" w:type="dxa"/>
            <w:tcBorders>
              <w:top w:val="single" w:sz="4" w:space="0" w:color="auto"/>
              <w:left w:val="single" w:sz="4" w:space="0" w:color="auto"/>
              <w:bottom w:val="single" w:sz="4" w:space="0" w:color="auto"/>
              <w:right w:val="single" w:sz="4" w:space="0" w:color="auto"/>
            </w:tcBorders>
            <w:noWrap/>
            <w:hideMark/>
          </w:tcPr>
          <w:p w:rsidR="00D9311A" w:rsidRDefault="00D9311A">
            <w:pPr>
              <w:pStyle w:val="a5"/>
              <w:spacing w:line="256" w:lineRule="auto"/>
              <w:jc w:val="center"/>
            </w:pPr>
            <w:r>
              <w:t>1</w:t>
            </w:r>
          </w:p>
        </w:tc>
        <w:tc>
          <w:tcPr>
            <w:tcW w:w="1075"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pPr>
            <w:r>
              <w:t>Нет</w:t>
            </w:r>
          </w:p>
        </w:tc>
        <w:tc>
          <w:tcPr>
            <w:tcW w:w="5981"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left"/>
            </w:pPr>
            <w:r>
              <w:t>&lt;</w:t>
            </w:r>
            <w:r>
              <w:rPr>
                <w:lang w:val="en-US"/>
              </w:rPr>
              <w:t>N</w:t>
            </w:r>
            <w:r>
              <w:t>:&gt; {Ц}</w:t>
            </w:r>
          </w:p>
        </w:tc>
      </w:tr>
      <w:tr w:rsidR="00D9311A" w:rsidTr="00D9311A">
        <w:trPr>
          <w:cantSplit/>
          <w:trHeight w:val="302"/>
        </w:trPr>
        <w:tc>
          <w:tcPr>
            <w:tcW w:w="5022" w:type="dxa"/>
            <w:tcBorders>
              <w:top w:val="single" w:sz="4" w:space="0" w:color="auto"/>
              <w:left w:val="single" w:sz="4" w:space="0" w:color="auto"/>
              <w:bottom w:val="single" w:sz="4" w:space="0" w:color="auto"/>
              <w:right w:val="single" w:sz="4" w:space="0" w:color="auto"/>
            </w:tcBorders>
            <w:noWrap/>
            <w:hideMark/>
          </w:tcPr>
          <w:p w:rsidR="00D9311A" w:rsidRDefault="00D9311A">
            <w:pPr>
              <w:pStyle w:val="a5"/>
              <w:spacing w:line="256" w:lineRule="auto"/>
            </w:pPr>
            <w:r>
              <w:t>дата, время</w:t>
            </w:r>
          </w:p>
        </w:tc>
        <w:tc>
          <w:tcPr>
            <w:tcW w:w="1076"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pPr>
            <w:r>
              <w:t>1012</w:t>
            </w:r>
          </w:p>
        </w:tc>
        <w:tc>
          <w:tcPr>
            <w:tcW w:w="1076" w:type="dxa"/>
            <w:tcBorders>
              <w:top w:val="single" w:sz="4" w:space="0" w:color="auto"/>
              <w:left w:val="single" w:sz="4" w:space="0" w:color="auto"/>
              <w:bottom w:val="single" w:sz="4" w:space="0" w:color="auto"/>
              <w:right w:val="single" w:sz="4" w:space="0" w:color="auto"/>
            </w:tcBorders>
            <w:noWrap/>
            <w:hideMark/>
          </w:tcPr>
          <w:p w:rsidR="00D9311A" w:rsidRDefault="00D9311A">
            <w:pPr>
              <w:pStyle w:val="a5"/>
              <w:spacing w:line="256" w:lineRule="auto"/>
              <w:jc w:val="center"/>
            </w:pPr>
            <w:r>
              <w:t>1</w:t>
            </w:r>
          </w:p>
        </w:tc>
        <w:tc>
          <w:tcPr>
            <w:tcW w:w="1075"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pPr>
            <w:r>
              <w:t>Нет</w:t>
            </w:r>
          </w:p>
        </w:tc>
        <w:tc>
          <w:tcPr>
            <w:tcW w:w="5981"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left"/>
            </w:pPr>
            <w:r>
              <w:t>ДД.ММ.ГГ ЧЧ:ММ</w:t>
            </w:r>
          </w:p>
        </w:tc>
      </w:tr>
      <w:tr w:rsidR="00D9311A" w:rsidTr="00D9311A">
        <w:trPr>
          <w:cantSplit/>
          <w:trHeight w:val="302"/>
        </w:trPr>
        <w:tc>
          <w:tcPr>
            <w:tcW w:w="5022" w:type="dxa"/>
            <w:tcBorders>
              <w:top w:val="single" w:sz="4" w:space="0" w:color="auto"/>
              <w:left w:val="single" w:sz="4" w:space="0" w:color="auto"/>
              <w:bottom w:val="single" w:sz="4" w:space="0" w:color="auto"/>
              <w:right w:val="single" w:sz="4" w:space="0" w:color="auto"/>
            </w:tcBorders>
            <w:noWrap/>
            <w:hideMark/>
          </w:tcPr>
          <w:p w:rsidR="00D9311A" w:rsidRDefault="00D9311A">
            <w:pPr>
              <w:pStyle w:val="a5"/>
              <w:spacing w:line="256" w:lineRule="auto"/>
            </w:pPr>
            <w:r>
              <w:t>номер смены</w:t>
            </w:r>
          </w:p>
        </w:tc>
        <w:tc>
          <w:tcPr>
            <w:tcW w:w="1076"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pPr>
            <w:r>
              <w:t>1038</w:t>
            </w:r>
          </w:p>
        </w:tc>
        <w:tc>
          <w:tcPr>
            <w:tcW w:w="1076" w:type="dxa"/>
            <w:tcBorders>
              <w:top w:val="single" w:sz="4" w:space="0" w:color="auto"/>
              <w:left w:val="single" w:sz="4" w:space="0" w:color="auto"/>
              <w:bottom w:val="single" w:sz="4" w:space="0" w:color="auto"/>
              <w:right w:val="single" w:sz="4" w:space="0" w:color="auto"/>
            </w:tcBorders>
            <w:noWrap/>
            <w:hideMark/>
          </w:tcPr>
          <w:p w:rsidR="00D9311A" w:rsidRDefault="00D9311A">
            <w:pPr>
              <w:pStyle w:val="a5"/>
              <w:spacing w:line="256" w:lineRule="auto"/>
              <w:jc w:val="center"/>
            </w:pPr>
            <w:r>
              <w:t>1</w:t>
            </w:r>
          </w:p>
        </w:tc>
        <w:tc>
          <w:tcPr>
            <w:tcW w:w="1075"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pPr>
            <w:r>
              <w:t>Нет</w:t>
            </w:r>
          </w:p>
        </w:tc>
        <w:tc>
          <w:tcPr>
            <w:tcW w:w="5981"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left"/>
            </w:pPr>
            <w:r>
              <w:t>&lt;СМЕНА:&gt; {Ц}</w:t>
            </w:r>
          </w:p>
        </w:tc>
      </w:tr>
      <w:tr w:rsidR="00D9311A" w:rsidTr="00D9311A">
        <w:trPr>
          <w:cantSplit/>
          <w:trHeight w:val="302"/>
        </w:trPr>
        <w:tc>
          <w:tcPr>
            <w:tcW w:w="5022" w:type="dxa"/>
            <w:tcBorders>
              <w:top w:val="single" w:sz="4" w:space="0" w:color="auto"/>
              <w:left w:val="single" w:sz="4" w:space="0" w:color="auto"/>
              <w:bottom w:val="single" w:sz="4" w:space="0" w:color="auto"/>
              <w:right w:val="single" w:sz="4" w:space="0" w:color="auto"/>
            </w:tcBorders>
            <w:noWrap/>
            <w:hideMark/>
          </w:tcPr>
          <w:p w:rsidR="00D9311A" w:rsidRDefault="00D9311A">
            <w:pPr>
              <w:pStyle w:val="a5"/>
              <w:spacing w:line="256" w:lineRule="auto"/>
            </w:pPr>
            <w:r>
              <w:t>признак расчета</w:t>
            </w:r>
          </w:p>
        </w:tc>
        <w:tc>
          <w:tcPr>
            <w:tcW w:w="1076"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pPr>
            <w:r>
              <w:t>1054</w:t>
            </w:r>
          </w:p>
        </w:tc>
        <w:tc>
          <w:tcPr>
            <w:tcW w:w="1076" w:type="dxa"/>
            <w:tcBorders>
              <w:top w:val="single" w:sz="4" w:space="0" w:color="auto"/>
              <w:left w:val="single" w:sz="4" w:space="0" w:color="auto"/>
              <w:bottom w:val="single" w:sz="4" w:space="0" w:color="auto"/>
              <w:right w:val="single" w:sz="4" w:space="0" w:color="auto"/>
            </w:tcBorders>
            <w:noWrap/>
            <w:hideMark/>
          </w:tcPr>
          <w:p w:rsidR="00D9311A" w:rsidRDefault="00D9311A">
            <w:pPr>
              <w:pStyle w:val="a5"/>
              <w:spacing w:line="256" w:lineRule="auto"/>
              <w:jc w:val="center"/>
            </w:pPr>
            <w:r>
              <w:t>1</w:t>
            </w:r>
          </w:p>
        </w:tc>
        <w:tc>
          <w:tcPr>
            <w:tcW w:w="1075"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pPr>
            <w:r>
              <w:t>Нет</w:t>
            </w:r>
          </w:p>
        </w:tc>
        <w:tc>
          <w:tcPr>
            <w:tcW w:w="5981"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left"/>
            </w:pPr>
            <w:r>
              <w:t>&lt;ПРИХОД&gt; или &lt;РАСХОД&gt; или &lt;ВОЗВРАТ ПРИХОДА&gt; или &lt;ВОЗВРАТ РАСХОДА&gt;</w:t>
            </w:r>
          </w:p>
        </w:tc>
      </w:tr>
      <w:tr w:rsidR="00D9311A" w:rsidTr="00D9311A">
        <w:trPr>
          <w:cantSplit/>
          <w:trHeight w:val="302"/>
        </w:trPr>
        <w:tc>
          <w:tcPr>
            <w:tcW w:w="5022" w:type="dxa"/>
            <w:tcBorders>
              <w:top w:val="single" w:sz="4" w:space="0" w:color="auto"/>
              <w:left w:val="single" w:sz="4" w:space="0" w:color="auto"/>
              <w:bottom w:val="single" w:sz="4" w:space="0" w:color="auto"/>
              <w:right w:val="single" w:sz="4" w:space="0" w:color="auto"/>
            </w:tcBorders>
            <w:noWrap/>
            <w:hideMark/>
          </w:tcPr>
          <w:p w:rsidR="00D9311A" w:rsidRDefault="00D9311A">
            <w:pPr>
              <w:pStyle w:val="a5"/>
              <w:spacing w:line="256" w:lineRule="auto"/>
            </w:pPr>
            <w:r>
              <w:t>применяемая система налогообложения</w:t>
            </w:r>
          </w:p>
        </w:tc>
        <w:tc>
          <w:tcPr>
            <w:tcW w:w="1076"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pPr>
            <w:r>
              <w:t>1055</w:t>
            </w:r>
          </w:p>
        </w:tc>
        <w:tc>
          <w:tcPr>
            <w:tcW w:w="1076" w:type="dxa"/>
            <w:tcBorders>
              <w:top w:val="single" w:sz="4" w:space="0" w:color="auto"/>
              <w:left w:val="single" w:sz="4" w:space="0" w:color="auto"/>
              <w:bottom w:val="single" w:sz="4" w:space="0" w:color="auto"/>
              <w:right w:val="single" w:sz="4" w:space="0" w:color="auto"/>
            </w:tcBorders>
            <w:noWrap/>
            <w:hideMark/>
          </w:tcPr>
          <w:p w:rsidR="00D9311A" w:rsidRDefault="00D9311A">
            <w:pPr>
              <w:pStyle w:val="a5"/>
              <w:spacing w:line="256" w:lineRule="auto"/>
              <w:jc w:val="center"/>
            </w:pPr>
            <w:r>
              <w:t>7</w:t>
            </w:r>
          </w:p>
        </w:tc>
        <w:tc>
          <w:tcPr>
            <w:tcW w:w="1075"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pPr>
            <w:r>
              <w:t>Нет</w:t>
            </w:r>
          </w:p>
        </w:tc>
        <w:tc>
          <w:tcPr>
            <w:tcW w:w="5981"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left"/>
            </w:pPr>
            <w:r>
              <w:t>&lt;ОСН&gt; или &lt;УСН ДОХОД&gt; или</w:t>
            </w:r>
            <w:r>
              <w:br/>
              <w:t>&lt;УСН ДОХОД – РАСХОД&gt; или &lt;ЕНВД&gt; или &lt;ЕСН&gt; или &lt;ПАТЕНТ&gt;</w:t>
            </w:r>
          </w:p>
        </w:tc>
      </w:tr>
      <w:tr w:rsidR="00D9311A" w:rsidTr="00D9311A">
        <w:trPr>
          <w:cantSplit/>
          <w:trHeight w:val="302"/>
        </w:trPr>
        <w:tc>
          <w:tcPr>
            <w:tcW w:w="5022" w:type="dxa"/>
            <w:tcBorders>
              <w:top w:val="single" w:sz="4" w:space="0" w:color="auto"/>
              <w:left w:val="single" w:sz="4" w:space="0" w:color="auto"/>
              <w:bottom w:val="single" w:sz="4" w:space="0" w:color="auto"/>
              <w:right w:val="single" w:sz="4" w:space="0" w:color="auto"/>
            </w:tcBorders>
            <w:noWrap/>
            <w:hideMark/>
          </w:tcPr>
          <w:p w:rsidR="00D9311A" w:rsidRDefault="00D9311A">
            <w:pPr>
              <w:pStyle w:val="a5"/>
              <w:spacing w:line="256" w:lineRule="auto"/>
            </w:pPr>
            <w:r>
              <w:t>кассир</w:t>
            </w:r>
          </w:p>
        </w:tc>
        <w:tc>
          <w:tcPr>
            <w:tcW w:w="1076"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pPr>
            <w:r>
              <w:t>1021</w:t>
            </w:r>
          </w:p>
        </w:tc>
        <w:tc>
          <w:tcPr>
            <w:tcW w:w="1076" w:type="dxa"/>
            <w:tcBorders>
              <w:top w:val="single" w:sz="4" w:space="0" w:color="auto"/>
              <w:left w:val="single" w:sz="4" w:space="0" w:color="auto"/>
              <w:bottom w:val="single" w:sz="4" w:space="0" w:color="auto"/>
              <w:right w:val="single" w:sz="4" w:space="0" w:color="auto"/>
            </w:tcBorders>
            <w:noWrap/>
            <w:hideMark/>
          </w:tcPr>
          <w:p w:rsidR="00D9311A" w:rsidRDefault="00D9311A">
            <w:pPr>
              <w:pStyle w:val="a5"/>
              <w:spacing w:line="256" w:lineRule="auto"/>
              <w:jc w:val="center"/>
            </w:pPr>
            <w:r>
              <w:t>2</w:t>
            </w:r>
          </w:p>
        </w:tc>
        <w:tc>
          <w:tcPr>
            <w:tcW w:w="1075"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pPr>
            <w:r>
              <w:t>Нет</w:t>
            </w:r>
          </w:p>
        </w:tc>
        <w:tc>
          <w:tcPr>
            <w:tcW w:w="5981"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left"/>
            </w:pPr>
            <w:r>
              <w:t>КАССИР {С}</w:t>
            </w:r>
          </w:p>
        </w:tc>
      </w:tr>
      <w:tr w:rsidR="00D9311A" w:rsidTr="00D9311A">
        <w:trPr>
          <w:cantSplit/>
          <w:trHeight w:val="302"/>
        </w:trPr>
        <w:tc>
          <w:tcPr>
            <w:tcW w:w="5022" w:type="dxa"/>
            <w:tcBorders>
              <w:top w:val="single" w:sz="4" w:space="0" w:color="auto"/>
              <w:left w:val="single" w:sz="4" w:space="0" w:color="auto"/>
              <w:bottom w:val="single" w:sz="4" w:space="0" w:color="auto"/>
              <w:right w:val="single" w:sz="4" w:space="0" w:color="auto"/>
            </w:tcBorders>
            <w:noWrap/>
            <w:hideMark/>
          </w:tcPr>
          <w:p w:rsidR="00D9311A" w:rsidRDefault="00D9311A">
            <w:pPr>
              <w:pStyle w:val="a5"/>
              <w:spacing w:line="256" w:lineRule="auto"/>
              <w:rPr>
                <w:vertAlign w:val="superscript"/>
              </w:rPr>
            </w:pPr>
            <w:r>
              <w:t>регистрационный номер ККТ</w:t>
            </w:r>
          </w:p>
        </w:tc>
        <w:tc>
          <w:tcPr>
            <w:tcW w:w="1076"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pPr>
            <w:r>
              <w:t>1037</w:t>
            </w:r>
          </w:p>
        </w:tc>
        <w:tc>
          <w:tcPr>
            <w:tcW w:w="1076" w:type="dxa"/>
            <w:tcBorders>
              <w:top w:val="single" w:sz="4" w:space="0" w:color="auto"/>
              <w:left w:val="single" w:sz="4" w:space="0" w:color="auto"/>
              <w:bottom w:val="single" w:sz="4" w:space="0" w:color="auto"/>
              <w:right w:val="single" w:sz="4" w:space="0" w:color="auto"/>
            </w:tcBorders>
            <w:noWrap/>
            <w:hideMark/>
          </w:tcPr>
          <w:p w:rsidR="00D9311A" w:rsidRDefault="00D9311A">
            <w:pPr>
              <w:pStyle w:val="a5"/>
              <w:spacing w:line="256" w:lineRule="auto"/>
              <w:jc w:val="center"/>
            </w:pPr>
            <w:r>
              <w:t>1</w:t>
            </w:r>
          </w:p>
        </w:tc>
        <w:tc>
          <w:tcPr>
            <w:tcW w:w="1075"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pPr>
            <w:r>
              <w:t>Нет</w:t>
            </w:r>
          </w:p>
        </w:tc>
        <w:tc>
          <w:tcPr>
            <w:tcW w:w="5981"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left"/>
            </w:pPr>
            <w:r>
              <w:t>&lt;</w:t>
            </w:r>
            <w:r>
              <w:rPr>
                <w:lang w:val="en-US"/>
              </w:rPr>
              <w:t>N</w:t>
            </w:r>
            <w:r>
              <w:t xml:space="preserve"> ККТ:&gt; ЦЦЦЦЦЦЦЦЦЦЦЦЦЦЦЦ</w:t>
            </w:r>
          </w:p>
        </w:tc>
      </w:tr>
      <w:tr w:rsidR="00D9311A" w:rsidTr="00D9311A">
        <w:trPr>
          <w:cantSplit/>
          <w:trHeight w:val="302"/>
        </w:trPr>
        <w:tc>
          <w:tcPr>
            <w:tcW w:w="5022" w:type="dxa"/>
            <w:tcBorders>
              <w:top w:val="single" w:sz="4" w:space="0" w:color="auto"/>
              <w:left w:val="single" w:sz="4" w:space="0" w:color="auto"/>
              <w:bottom w:val="single" w:sz="4" w:space="0" w:color="auto"/>
              <w:right w:val="single" w:sz="4" w:space="0" w:color="auto"/>
            </w:tcBorders>
            <w:noWrap/>
            <w:hideMark/>
          </w:tcPr>
          <w:p w:rsidR="00D9311A" w:rsidRDefault="00D9311A">
            <w:pPr>
              <w:pStyle w:val="a5"/>
              <w:spacing w:line="256" w:lineRule="auto"/>
            </w:pPr>
            <w:r>
              <w:t>номер автомата</w:t>
            </w:r>
          </w:p>
        </w:tc>
        <w:tc>
          <w:tcPr>
            <w:tcW w:w="1076"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pPr>
            <w:r>
              <w:t>1036</w:t>
            </w:r>
          </w:p>
        </w:tc>
        <w:tc>
          <w:tcPr>
            <w:tcW w:w="1076" w:type="dxa"/>
            <w:tcBorders>
              <w:top w:val="single" w:sz="4" w:space="0" w:color="auto"/>
              <w:left w:val="single" w:sz="4" w:space="0" w:color="auto"/>
              <w:bottom w:val="single" w:sz="4" w:space="0" w:color="auto"/>
              <w:right w:val="single" w:sz="4" w:space="0" w:color="auto"/>
            </w:tcBorders>
            <w:noWrap/>
            <w:hideMark/>
          </w:tcPr>
          <w:p w:rsidR="00D9311A" w:rsidRDefault="00D9311A">
            <w:pPr>
              <w:pStyle w:val="a5"/>
              <w:spacing w:line="256" w:lineRule="auto"/>
              <w:jc w:val="center"/>
            </w:pPr>
            <w:r>
              <w:t>2</w:t>
            </w:r>
          </w:p>
        </w:tc>
        <w:tc>
          <w:tcPr>
            <w:tcW w:w="1075"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pPr>
            <w:r>
              <w:t>Нет</w:t>
            </w:r>
          </w:p>
        </w:tc>
        <w:tc>
          <w:tcPr>
            <w:tcW w:w="5981"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left"/>
            </w:pPr>
            <w:r>
              <w:t>&lt;</w:t>
            </w:r>
            <w:r>
              <w:rPr>
                <w:lang w:val="en-US"/>
              </w:rPr>
              <w:t>N</w:t>
            </w:r>
            <w:r>
              <w:t xml:space="preserve"> АВТ.:&gt; {С}</w:t>
            </w:r>
          </w:p>
        </w:tc>
      </w:tr>
      <w:tr w:rsidR="00D9311A" w:rsidTr="00D9311A">
        <w:trPr>
          <w:cantSplit/>
          <w:trHeight w:val="302"/>
        </w:trPr>
        <w:tc>
          <w:tcPr>
            <w:tcW w:w="5022" w:type="dxa"/>
            <w:tcBorders>
              <w:top w:val="single" w:sz="4" w:space="0" w:color="auto"/>
              <w:left w:val="single" w:sz="4" w:space="0" w:color="auto"/>
              <w:bottom w:val="single" w:sz="4" w:space="0" w:color="auto"/>
              <w:right w:val="single" w:sz="4" w:space="0" w:color="auto"/>
            </w:tcBorders>
            <w:noWrap/>
            <w:hideMark/>
          </w:tcPr>
          <w:p w:rsidR="00D9311A" w:rsidRDefault="00D9311A">
            <w:pPr>
              <w:pStyle w:val="a5"/>
              <w:spacing w:line="256" w:lineRule="auto"/>
            </w:pPr>
            <w:r>
              <w:t>адрес расчетов</w:t>
            </w:r>
          </w:p>
        </w:tc>
        <w:tc>
          <w:tcPr>
            <w:tcW w:w="1076"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pPr>
            <w:r>
              <w:t>1009</w:t>
            </w:r>
          </w:p>
        </w:tc>
        <w:tc>
          <w:tcPr>
            <w:tcW w:w="1076" w:type="dxa"/>
            <w:tcBorders>
              <w:top w:val="single" w:sz="4" w:space="0" w:color="auto"/>
              <w:left w:val="single" w:sz="4" w:space="0" w:color="auto"/>
              <w:bottom w:val="single" w:sz="4" w:space="0" w:color="auto"/>
              <w:right w:val="single" w:sz="4" w:space="0" w:color="auto"/>
            </w:tcBorders>
            <w:noWrap/>
            <w:vAlign w:val="center"/>
            <w:hideMark/>
          </w:tcPr>
          <w:p w:rsidR="00D9311A" w:rsidRDefault="00D9311A">
            <w:pPr>
              <w:pStyle w:val="a5"/>
              <w:spacing w:line="256" w:lineRule="auto"/>
              <w:jc w:val="center"/>
            </w:pPr>
            <w:r>
              <w:t>1</w:t>
            </w:r>
          </w:p>
        </w:tc>
        <w:tc>
          <w:tcPr>
            <w:tcW w:w="1075"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pPr>
            <w:r>
              <w:t>Нет</w:t>
            </w:r>
          </w:p>
        </w:tc>
        <w:tc>
          <w:tcPr>
            <w:tcW w:w="5981"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left"/>
            </w:pPr>
            <w:r>
              <w:t>{С}</w:t>
            </w:r>
          </w:p>
        </w:tc>
      </w:tr>
      <w:tr w:rsidR="00D9311A" w:rsidTr="00D9311A">
        <w:trPr>
          <w:cantSplit/>
          <w:trHeight w:val="302"/>
        </w:trPr>
        <w:tc>
          <w:tcPr>
            <w:tcW w:w="5022" w:type="dxa"/>
            <w:tcBorders>
              <w:top w:val="single" w:sz="4" w:space="0" w:color="auto"/>
              <w:left w:val="single" w:sz="4" w:space="0" w:color="auto"/>
              <w:bottom w:val="single" w:sz="4" w:space="0" w:color="auto"/>
              <w:right w:val="single" w:sz="4" w:space="0" w:color="auto"/>
            </w:tcBorders>
            <w:noWrap/>
            <w:hideMark/>
          </w:tcPr>
          <w:p w:rsidR="00D9311A" w:rsidRDefault="00D9311A">
            <w:pPr>
              <w:pStyle w:val="a5"/>
              <w:spacing w:line="256" w:lineRule="auto"/>
            </w:pPr>
            <w:r>
              <w:t>место расчетов</w:t>
            </w:r>
          </w:p>
        </w:tc>
        <w:tc>
          <w:tcPr>
            <w:tcW w:w="1076"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pPr>
            <w:r>
              <w:t>1187</w:t>
            </w:r>
          </w:p>
        </w:tc>
        <w:tc>
          <w:tcPr>
            <w:tcW w:w="1076" w:type="dxa"/>
            <w:tcBorders>
              <w:top w:val="single" w:sz="4" w:space="0" w:color="auto"/>
              <w:left w:val="single" w:sz="4" w:space="0" w:color="auto"/>
              <w:bottom w:val="single" w:sz="4" w:space="0" w:color="auto"/>
              <w:right w:val="single" w:sz="4" w:space="0" w:color="auto"/>
            </w:tcBorders>
            <w:noWrap/>
            <w:vAlign w:val="center"/>
            <w:hideMark/>
          </w:tcPr>
          <w:p w:rsidR="00D9311A" w:rsidRDefault="00D9311A">
            <w:pPr>
              <w:pStyle w:val="a5"/>
              <w:spacing w:line="256" w:lineRule="auto"/>
              <w:jc w:val="center"/>
            </w:pPr>
            <w:r>
              <w:t>3</w:t>
            </w:r>
          </w:p>
        </w:tc>
        <w:tc>
          <w:tcPr>
            <w:tcW w:w="1075"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pPr>
            <w:r>
              <w:t>Нет</w:t>
            </w:r>
          </w:p>
        </w:tc>
        <w:tc>
          <w:tcPr>
            <w:tcW w:w="5981"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left"/>
            </w:pPr>
            <w:r>
              <w:t>{С}</w:t>
            </w:r>
          </w:p>
        </w:tc>
      </w:tr>
      <w:tr w:rsidR="00D9311A" w:rsidTr="00D9311A">
        <w:trPr>
          <w:cantSplit/>
          <w:trHeight w:val="302"/>
        </w:trPr>
        <w:tc>
          <w:tcPr>
            <w:tcW w:w="5022" w:type="dxa"/>
            <w:tcBorders>
              <w:top w:val="single" w:sz="4" w:space="0" w:color="auto"/>
              <w:left w:val="single" w:sz="4" w:space="0" w:color="auto"/>
              <w:bottom w:val="single" w:sz="4" w:space="0" w:color="auto"/>
              <w:right w:val="single" w:sz="4" w:space="0" w:color="auto"/>
            </w:tcBorders>
            <w:noWrap/>
            <w:hideMark/>
          </w:tcPr>
          <w:p w:rsidR="00D9311A" w:rsidRDefault="00D9311A">
            <w:pPr>
              <w:pStyle w:val="a5"/>
              <w:spacing w:line="256" w:lineRule="auto"/>
            </w:pPr>
            <w:r>
              <w:lastRenderedPageBreak/>
              <w:t>телефон или электронный адрес покупателя</w:t>
            </w:r>
          </w:p>
        </w:tc>
        <w:tc>
          <w:tcPr>
            <w:tcW w:w="1076"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pPr>
            <w:r>
              <w:t>1008</w:t>
            </w:r>
          </w:p>
        </w:tc>
        <w:tc>
          <w:tcPr>
            <w:tcW w:w="1076" w:type="dxa"/>
            <w:tcBorders>
              <w:top w:val="single" w:sz="4" w:space="0" w:color="auto"/>
              <w:left w:val="single" w:sz="4" w:space="0" w:color="auto"/>
              <w:bottom w:val="single" w:sz="4" w:space="0" w:color="auto"/>
              <w:right w:val="single" w:sz="4" w:space="0" w:color="auto"/>
            </w:tcBorders>
            <w:noWrap/>
            <w:hideMark/>
          </w:tcPr>
          <w:p w:rsidR="00D9311A" w:rsidRDefault="00D9311A">
            <w:pPr>
              <w:pStyle w:val="a5"/>
              <w:spacing w:line="256" w:lineRule="auto"/>
              <w:jc w:val="center"/>
            </w:pPr>
            <w:r>
              <w:t>4</w:t>
            </w:r>
          </w:p>
        </w:tc>
        <w:tc>
          <w:tcPr>
            <w:tcW w:w="1075"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pPr>
            <w:r>
              <w:t>Нет</w:t>
            </w:r>
          </w:p>
        </w:tc>
        <w:tc>
          <w:tcPr>
            <w:tcW w:w="5981"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left"/>
            </w:pPr>
            <w:r>
              <w:t>&lt;ТЕЛ. ПОКУПАТЕЛЯ: +{Ц}&gt; или</w:t>
            </w:r>
            <w:r>
              <w:br/>
              <w:t>&lt;ЭЛ.АДР.ПОКУПАТЕЛЯ {С}@{</w:t>
            </w:r>
            <w:r>
              <w:rPr>
                <w:lang w:val="en-US"/>
              </w:rPr>
              <w:t>C</w:t>
            </w:r>
            <w:r>
              <w:t>}&gt;</w:t>
            </w:r>
          </w:p>
        </w:tc>
      </w:tr>
      <w:tr w:rsidR="00D9311A" w:rsidTr="00D9311A">
        <w:trPr>
          <w:cantSplit/>
          <w:trHeight w:val="302"/>
        </w:trPr>
        <w:tc>
          <w:tcPr>
            <w:tcW w:w="5022" w:type="dxa"/>
            <w:tcBorders>
              <w:top w:val="single" w:sz="4" w:space="0" w:color="auto"/>
              <w:left w:val="single" w:sz="4" w:space="0" w:color="auto"/>
              <w:bottom w:val="single" w:sz="4" w:space="0" w:color="auto"/>
              <w:right w:val="single" w:sz="4" w:space="0" w:color="auto"/>
            </w:tcBorders>
            <w:noWrap/>
            <w:hideMark/>
          </w:tcPr>
          <w:p w:rsidR="00D9311A" w:rsidRDefault="00D9311A">
            <w:pPr>
              <w:pStyle w:val="a5"/>
              <w:spacing w:line="256" w:lineRule="auto"/>
            </w:pPr>
            <w:r>
              <w:t>признак предмета расчета</w:t>
            </w:r>
          </w:p>
        </w:tc>
        <w:tc>
          <w:tcPr>
            <w:tcW w:w="1076"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pPr>
            <w:r>
              <w:t>1212</w:t>
            </w:r>
          </w:p>
        </w:tc>
        <w:tc>
          <w:tcPr>
            <w:tcW w:w="1076" w:type="dxa"/>
            <w:tcBorders>
              <w:top w:val="single" w:sz="4" w:space="0" w:color="auto"/>
              <w:left w:val="single" w:sz="4" w:space="0" w:color="auto"/>
              <w:bottom w:val="single" w:sz="4" w:space="0" w:color="auto"/>
              <w:right w:val="single" w:sz="4" w:space="0" w:color="auto"/>
            </w:tcBorders>
            <w:noWrap/>
            <w:hideMark/>
          </w:tcPr>
          <w:p w:rsidR="00D9311A" w:rsidRDefault="00D9311A">
            <w:pPr>
              <w:pStyle w:val="a5"/>
              <w:spacing w:line="256" w:lineRule="auto"/>
              <w:jc w:val="center"/>
            </w:pPr>
            <w:r>
              <w:t>4</w:t>
            </w:r>
          </w:p>
        </w:tc>
        <w:tc>
          <w:tcPr>
            <w:tcW w:w="1075"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pPr>
            <w:r>
              <w:t>Да</w:t>
            </w:r>
          </w:p>
        </w:tc>
        <w:tc>
          <w:tcPr>
            <w:tcW w:w="5981" w:type="dxa"/>
            <w:tcBorders>
              <w:top w:val="single" w:sz="4" w:space="0" w:color="auto"/>
              <w:left w:val="single" w:sz="4" w:space="0" w:color="auto"/>
              <w:bottom w:val="single" w:sz="4" w:space="0" w:color="auto"/>
              <w:right w:val="single" w:sz="4" w:space="0" w:color="auto"/>
            </w:tcBorders>
            <w:hideMark/>
          </w:tcPr>
          <w:p w:rsidR="00D9311A" w:rsidRDefault="00D9311A">
            <w:pPr>
              <w:spacing w:after="0" w:line="256" w:lineRule="auto"/>
              <w:ind w:firstLine="20"/>
              <w:jc w:val="both"/>
              <w:rPr>
                <w:rFonts w:ascii="Times New Roman" w:hAnsi="Times New Roman"/>
                <w:sz w:val="28"/>
              </w:rPr>
            </w:pPr>
            <w:r>
              <w:t xml:space="preserve">В соответствии с Таблицей </w:t>
            </w:r>
            <w:r>
              <w:rPr>
                <w:lang w:val="en-US"/>
              </w:rPr>
              <w:t>29</w:t>
            </w:r>
          </w:p>
        </w:tc>
      </w:tr>
      <w:tr w:rsidR="00D9311A" w:rsidTr="00D9311A">
        <w:trPr>
          <w:cantSplit/>
          <w:trHeight w:val="302"/>
        </w:trPr>
        <w:tc>
          <w:tcPr>
            <w:tcW w:w="5022" w:type="dxa"/>
            <w:tcBorders>
              <w:top w:val="single" w:sz="4" w:space="0" w:color="auto"/>
              <w:left w:val="single" w:sz="4" w:space="0" w:color="auto"/>
              <w:bottom w:val="single" w:sz="4" w:space="0" w:color="auto"/>
              <w:right w:val="single" w:sz="4" w:space="0" w:color="auto"/>
            </w:tcBorders>
            <w:noWrap/>
            <w:hideMark/>
          </w:tcPr>
          <w:p w:rsidR="00D9311A" w:rsidRDefault="00D9311A">
            <w:pPr>
              <w:pStyle w:val="a5"/>
              <w:spacing w:line="256" w:lineRule="auto"/>
            </w:pPr>
            <w:r>
              <w:t>признак способа расчета</w:t>
            </w:r>
          </w:p>
        </w:tc>
        <w:tc>
          <w:tcPr>
            <w:tcW w:w="1076"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pPr>
            <w:r>
              <w:t>1214</w:t>
            </w:r>
          </w:p>
        </w:tc>
        <w:tc>
          <w:tcPr>
            <w:tcW w:w="1076" w:type="dxa"/>
            <w:tcBorders>
              <w:top w:val="single" w:sz="4" w:space="0" w:color="auto"/>
              <w:left w:val="single" w:sz="4" w:space="0" w:color="auto"/>
              <w:bottom w:val="single" w:sz="4" w:space="0" w:color="auto"/>
              <w:right w:val="single" w:sz="4" w:space="0" w:color="auto"/>
            </w:tcBorders>
            <w:noWrap/>
            <w:hideMark/>
          </w:tcPr>
          <w:p w:rsidR="00D9311A" w:rsidRDefault="00D9311A">
            <w:pPr>
              <w:pStyle w:val="a5"/>
              <w:spacing w:line="256" w:lineRule="auto"/>
              <w:jc w:val="center"/>
            </w:pPr>
            <w:r>
              <w:t>4</w:t>
            </w:r>
          </w:p>
        </w:tc>
        <w:tc>
          <w:tcPr>
            <w:tcW w:w="1075"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pPr>
            <w:r>
              <w:t>Да</w:t>
            </w:r>
          </w:p>
        </w:tc>
        <w:tc>
          <w:tcPr>
            <w:tcW w:w="5981"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left"/>
            </w:pPr>
            <w:r>
              <w:t xml:space="preserve">В соответствии с Таблицей </w:t>
            </w:r>
            <w:r>
              <w:rPr>
                <w:lang w:val="en-US"/>
              </w:rPr>
              <w:t>28</w:t>
            </w:r>
          </w:p>
        </w:tc>
      </w:tr>
      <w:tr w:rsidR="00D9311A" w:rsidTr="00D9311A">
        <w:trPr>
          <w:cantSplit/>
          <w:trHeight w:val="302"/>
        </w:trPr>
        <w:tc>
          <w:tcPr>
            <w:tcW w:w="5022" w:type="dxa"/>
            <w:tcBorders>
              <w:top w:val="single" w:sz="4" w:space="0" w:color="auto"/>
              <w:left w:val="single" w:sz="4" w:space="0" w:color="auto"/>
              <w:bottom w:val="single" w:sz="4" w:space="0" w:color="auto"/>
              <w:right w:val="single" w:sz="4" w:space="0" w:color="auto"/>
            </w:tcBorders>
            <w:noWrap/>
            <w:hideMark/>
          </w:tcPr>
          <w:p w:rsidR="00D9311A" w:rsidRDefault="00D9311A">
            <w:pPr>
              <w:pStyle w:val="a5"/>
              <w:spacing w:line="256" w:lineRule="auto"/>
            </w:pPr>
            <w:r>
              <w:t>наименование предмета расчета</w:t>
            </w:r>
          </w:p>
        </w:tc>
        <w:tc>
          <w:tcPr>
            <w:tcW w:w="1076"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pPr>
            <w:r>
              <w:t>1030</w:t>
            </w:r>
          </w:p>
        </w:tc>
        <w:tc>
          <w:tcPr>
            <w:tcW w:w="1076" w:type="dxa"/>
            <w:tcBorders>
              <w:top w:val="single" w:sz="4" w:space="0" w:color="auto"/>
              <w:left w:val="single" w:sz="4" w:space="0" w:color="auto"/>
              <w:bottom w:val="single" w:sz="4" w:space="0" w:color="auto"/>
              <w:right w:val="single" w:sz="4" w:space="0" w:color="auto"/>
            </w:tcBorders>
            <w:noWrap/>
            <w:hideMark/>
          </w:tcPr>
          <w:p w:rsidR="00D9311A" w:rsidRDefault="00D9311A">
            <w:pPr>
              <w:pStyle w:val="a5"/>
              <w:spacing w:line="256" w:lineRule="auto"/>
              <w:jc w:val="center"/>
            </w:pPr>
            <w:r>
              <w:t>2</w:t>
            </w:r>
          </w:p>
        </w:tc>
        <w:tc>
          <w:tcPr>
            <w:tcW w:w="1075"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pPr>
            <w:r>
              <w:t>Да</w:t>
            </w:r>
          </w:p>
        </w:tc>
        <w:tc>
          <w:tcPr>
            <w:tcW w:w="5981"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left"/>
            </w:pPr>
            <w:r>
              <w:rPr>
                <w:lang w:val="en-US"/>
              </w:rPr>
              <w:t>{</w:t>
            </w:r>
            <w:r>
              <w:t>С</w:t>
            </w:r>
            <w:r>
              <w:rPr>
                <w:lang w:val="en-US"/>
              </w:rPr>
              <w:t>}</w:t>
            </w:r>
          </w:p>
        </w:tc>
      </w:tr>
      <w:tr w:rsidR="00D9311A" w:rsidTr="00D9311A">
        <w:trPr>
          <w:cantSplit/>
          <w:trHeight w:val="302"/>
        </w:trPr>
        <w:tc>
          <w:tcPr>
            <w:tcW w:w="5022" w:type="dxa"/>
            <w:tcBorders>
              <w:top w:val="single" w:sz="4" w:space="0" w:color="auto"/>
              <w:left w:val="single" w:sz="4" w:space="0" w:color="auto"/>
              <w:bottom w:val="single" w:sz="4" w:space="0" w:color="auto"/>
              <w:right w:val="single" w:sz="4" w:space="0" w:color="auto"/>
            </w:tcBorders>
            <w:noWrap/>
            <w:hideMark/>
          </w:tcPr>
          <w:p w:rsidR="00D9311A" w:rsidRDefault="00D9311A">
            <w:pPr>
              <w:pStyle w:val="a5"/>
              <w:spacing w:line="256" w:lineRule="auto"/>
            </w:pPr>
            <w:r>
              <w:t>признак агента по предмету расчета</w:t>
            </w:r>
          </w:p>
        </w:tc>
        <w:tc>
          <w:tcPr>
            <w:tcW w:w="1076"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pPr>
            <w:r>
              <w:t>1222</w:t>
            </w:r>
          </w:p>
        </w:tc>
        <w:tc>
          <w:tcPr>
            <w:tcW w:w="1076" w:type="dxa"/>
            <w:tcBorders>
              <w:top w:val="single" w:sz="4" w:space="0" w:color="auto"/>
              <w:left w:val="single" w:sz="4" w:space="0" w:color="auto"/>
              <w:bottom w:val="single" w:sz="4" w:space="0" w:color="auto"/>
              <w:right w:val="single" w:sz="4" w:space="0" w:color="auto"/>
            </w:tcBorders>
            <w:noWrap/>
            <w:hideMark/>
          </w:tcPr>
          <w:p w:rsidR="00D9311A" w:rsidRDefault="00D9311A">
            <w:pPr>
              <w:pStyle w:val="a5"/>
              <w:spacing w:line="256" w:lineRule="auto"/>
              <w:jc w:val="center"/>
            </w:pPr>
            <w:r>
              <w:t>6</w:t>
            </w:r>
          </w:p>
        </w:tc>
        <w:tc>
          <w:tcPr>
            <w:tcW w:w="1075"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pPr>
            <w:r>
              <w:t>Да</w:t>
            </w:r>
          </w:p>
        </w:tc>
        <w:tc>
          <w:tcPr>
            <w:tcW w:w="5981"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left"/>
            </w:pPr>
            <w:r>
              <w:t>&lt;БАНК. ПЛ. АГЕНТ&gt; или</w:t>
            </w:r>
          </w:p>
          <w:p w:rsidR="00D9311A" w:rsidRDefault="00D9311A">
            <w:pPr>
              <w:pStyle w:val="a5"/>
              <w:spacing w:line="256" w:lineRule="auto"/>
              <w:jc w:val="left"/>
            </w:pPr>
            <w:r>
              <w:t xml:space="preserve">&lt;БАНК. ПЛ. СУБАГЕНТ&gt; или </w:t>
            </w:r>
          </w:p>
          <w:p w:rsidR="00D9311A" w:rsidRDefault="00D9311A">
            <w:pPr>
              <w:pStyle w:val="a5"/>
              <w:spacing w:line="256" w:lineRule="auto"/>
              <w:jc w:val="left"/>
            </w:pPr>
            <w:r>
              <w:t>&lt;ПЛ. АГЕНТ&gt; или &lt;ПЛ. СУБАГЕНТ&gt; или &lt;ПОВЕРЕННЫЙ&gt; или &lt;КОМИССИОНЕР&gt; или &lt;АГЕНТ&gt;</w:t>
            </w:r>
          </w:p>
        </w:tc>
      </w:tr>
      <w:tr w:rsidR="00D9311A" w:rsidTr="00D9311A">
        <w:trPr>
          <w:cantSplit/>
          <w:trHeight w:val="418"/>
        </w:trPr>
        <w:tc>
          <w:tcPr>
            <w:tcW w:w="5022" w:type="dxa"/>
            <w:tcBorders>
              <w:top w:val="single" w:sz="4" w:space="0" w:color="auto"/>
              <w:left w:val="single" w:sz="4" w:space="0" w:color="auto"/>
              <w:bottom w:val="single" w:sz="4" w:space="0" w:color="auto"/>
              <w:right w:val="single" w:sz="4" w:space="0" w:color="auto"/>
            </w:tcBorders>
            <w:noWrap/>
            <w:hideMark/>
          </w:tcPr>
          <w:p w:rsidR="00D9311A" w:rsidRDefault="00D9311A">
            <w:pPr>
              <w:pStyle w:val="a5"/>
              <w:spacing w:line="256" w:lineRule="auto"/>
            </w:pPr>
            <w:r>
              <w:t>телефон оператора перевода</w:t>
            </w:r>
          </w:p>
        </w:tc>
        <w:tc>
          <w:tcPr>
            <w:tcW w:w="1076"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pPr>
            <w:r>
              <w:t>1075</w:t>
            </w:r>
          </w:p>
        </w:tc>
        <w:tc>
          <w:tcPr>
            <w:tcW w:w="1076" w:type="dxa"/>
            <w:tcBorders>
              <w:top w:val="single" w:sz="4" w:space="0" w:color="auto"/>
              <w:left w:val="single" w:sz="4" w:space="0" w:color="auto"/>
              <w:bottom w:val="single" w:sz="4" w:space="0" w:color="auto"/>
              <w:right w:val="single" w:sz="4" w:space="0" w:color="auto"/>
            </w:tcBorders>
            <w:noWrap/>
            <w:hideMark/>
          </w:tcPr>
          <w:p w:rsidR="00D9311A" w:rsidRDefault="00D9311A">
            <w:pPr>
              <w:pStyle w:val="a5"/>
              <w:spacing w:line="256" w:lineRule="auto"/>
              <w:jc w:val="center"/>
            </w:pPr>
            <w:r>
              <w:t>6</w:t>
            </w:r>
          </w:p>
        </w:tc>
        <w:tc>
          <w:tcPr>
            <w:tcW w:w="1075"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pPr>
            <w:r>
              <w:t>Да</w:t>
            </w:r>
          </w:p>
        </w:tc>
        <w:tc>
          <w:tcPr>
            <w:tcW w:w="5981"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left"/>
            </w:pPr>
            <w:r>
              <w:t>&lt;ТЛФ.ОП.ПЕРЕВОДА:&gt; +{Ц}</w:t>
            </w:r>
          </w:p>
        </w:tc>
      </w:tr>
      <w:tr w:rsidR="00D9311A" w:rsidTr="00D9311A">
        <w:trPr>
          <w:cantSplit/>
          <w:trHeight w:val="418"/>
        </w:trPr>
        <w:tc>
          <w:tcPr>
            <w:tcW w:w="5022" w:type="dxa"/>
            <w:tcBorders>
              <w:top w:val="single" w:sz="4" w:space="0" w:color="auto"/>
              <w:left w:val="single" w:sz="4" w:space="0" w:color="auto"/>
              <w:bottom w:val="single" w:sz="4" w:space="0" w:color="auto"/>
              <w:right w:val="single" w:sz="4" w:space="0" w:color="auto"/>
            </w:tcBorders>
            <w:noWrap/>
            <w:hideMark/>
          </w:tcPr>
          <w:p w:rsidR="00D9311A" w:rsidRDefault="00D9311A">
            <w:pPr>
              <w:pStyle w:val="a5"/>
              <w:spacing w:line="256" w:lineRule="auto"/>
            </w:pPr>
            <w:r>
              <w:t>операция платежного агента</w:t>
            </w:r>
          </w:p>
        </w:tc>
        <w:tc>
          <w:tcPr>
            <w:tcW w:w="1076"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pPr>
            <w:r>
              <w:t>1044</w:t>
            </w:r>
          </w:p>
        </w:tc>
        <w:tc>
          <w:tcPr>
            <w:tcW w:w="1076" w:type="dxa"/>
            <w:tcBorders>
              <w:top w:val="single" w:sz="4" w:space="0" w:color="auto"/>
              <w:left w:val="single" w:sz="4" w:space="0" w:color="auto"/>
              <w:bottom w:val="single" w:sz="4" w:space="0" w:color="auto"/>
              <w:right w:val="single" w:sz="4" w:space="0" w:color="auto"/>
            </w:tcBorders>
            <w:noWrap/>
            <w:hideMark/>
          </w:tcPr>
          <w:p w:rsidR="00D9311A" w:rsidRDefault="00D9311A">
            <w:pPr>
              <w:pStyle w:val="a5"/>
              <w:spacing w:line="256" w:lineRule="auto"/>
              <w:jc w:val="center"/>
            </w:pPr>
            <w:r>
              <w:t>6</w:t>
            </w:r>
          </w:p>
        </w:tc>
        <w:tc>
          <w:tcPr>
            <w:tcW w:w="1075"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pPr>
            <w:r>
              <w:t>Да</w:t>
            </w:r>
          </w:p>
        </w:tc>
        <w:tc>
          <w:tcPr>
            <w:tcW w:w="5981"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left"/>
            </w:pPr>
            <w:r>
              <w:t>&lt;ОП.БАНК.АГЕНТА:&gt;</w:t>
            </w:r>
            <w:r>
              <w:rPr>
                <w:lang w:val="en-US"/>
              </w:rPr>
              <w:t xml:space="preserve"> {</w:t>
            </w:r>
            <w:r>
              <w:t>С</w:t>
            </w:r>
            <w:r>
              <w:rPr>
                <w:lang w:val="en-US"/>
              </w:rPr>
              <w:t>}</w:t>
            </w:r>
          </w:p>
        </w:tc>
      </w:tr>
      <w:tr w:rsidR="00D9311A" w:rsidTr="00D9311A">
        <w:trPr>
          <w:cantSplit/>
          <w:trHeight w:val="418"/>
        </w:trPr>
        <w:tc>
          <w:tcPr>
            <w:tcW w:w="5022" w:type="dxa"/>
            <w:tcBorders>
              <w:top w:val="single" w:sz="4" w:space="0" w:color="auto"/>
              <w:left w:val="single" w:sz="4" w:space="0" w:color="auto"/>
              <w:bottom w:val="single" w:sz="4" w:space="0" w:color="auto"/>
              <w:right w:val="single" w:sz="4" w:space="0" w:color="auto"/>
            </w:tcBorders>
            <w:noWrap/>
            <w:hideMark/>
          </w:tcPr>
          <w:p w:rsidR="00D9311A" w:rsidRDefault="00D9311A">
            <w:pPr>
              <w:pStyle w:val="a5"/>
              <w:spacing w:line="256" w:lineRule="auto"/>
            </w:pPr>
            <w:r>
              <w:t>телефон платежного агента</w:t>
            </w:r>
          </w:p>
        </w:tc>
        <w:tc>
          <w:tcPr>
            <w:tcW w:w="1076"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pPr>
            <w:r>
              <w:t>1073</w:t>
            </w:r>
          </w:p>
        </w:tc>
        <w:tc>
          <w:tcPr>
            <w:tcW w:w="1076" w:type="dxa"/>
            <w:tcBorders>
              <w:top w:val="single" w:sz="4" w:space="0" w:color="auto"/>
              <w:left w:val="single" w:sz="4" w:space="0" w:color="auto"/>
              <w:bottom w:val="single" w:sz="4" w:space="0" w:color="auto"/>
              <w:right w:val="single" w:sz="4" w:space="0" w:color="auto"/>
            </w:tcBorders>
            <w:noWrap/>
            <w:hideMark/>
          </w:tcPr>
          <w:p w:rsidR="00D9311A" w:rsidRDefault="00D9311A">
            <w:pPr>
              <w:pStyle w:val="a5"/>
              <w:spacing w:line="256" w:lineRule="auto"/>
              <w:jc w:val="center"/>
            </w:pPr>
            <w:r>
              <w:t>6</w:t>
            </w:r>
          </w:p>
        </w:tc>
        <w:tc>
          <w:tcPr>
            <w:tcW w:w="1075"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pPr>
            <w:r>
              <w:t>Да</w:t>
            </w:r>
          </w:p>
        </w:tc>
        <w:tc>
          <w:tcPr>
            <w:tcW w:w="5981"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left"/>
            </w:pPr>
            <w:r>
              <w:t>&lt;ТЛФ.ПЛ.АГЕНТА:&gt; +{Ц}</w:t>
            </w:r>
          </w:p>
        </w:tc>
      </w:tr>
      <w:tr w:rsidR="00D9311A" w:rsidTr="00D9311A">
        <w:trPr>
          <w:cantSplit/>
          <w:trHeight w:val="418"/>
        </w:trPr>
        <w:tc>
          <w:tcPr>
            <w:tcW w:w="5022" w:type="dxa"/>
            <w:tcBorders>
              <w:top w:val="single" w:sz="4" w:space="0" w:color="auto"/>
              <w:left w:val="single" w:sz="4" w:space="0" w:color="auto"/>
              <w:bottom w:val="single" w:sz="4" w:space="0" w:color="auto"/>
              <w:right w:val="single" w:sz="4" w:space="0" w:color="auto"/>
            </w:tcBorders>
            <w:noWrap/>
            <w:hideMark/>
          </w:tcPr>
          <w:p w:rsidR="00D9311A" w:rsidRDefault="00D9311A">
            <w:pPr>
              <w:pStyle w:val="a5"/>
              <w:spacing w:line="256" w:lineRule="auto"/>
            </w:pPr>
            <w:r>
              <w:t>телефон оператора по приему платежей</w:t>
            </w:r>
          </w:p>
        </w:tc>
        <w:tc>
          <w:tcPr>
            <w:tcW w:w="1076"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pPr>
            <w:r>
              <w:t>1074</w:t>
            </w:r>
          </w:p>
        </w:tc>
        <w:tc>
          <w:tcPr>
            <w:tcW w:w="1076" w:type="dxa"/>
            <w:tcBorders>
              <w:top w:val="single" w:sz="4" w:space="0" w:color="auto"/>
              <w:left w:val="single" w:sz="4" w:space="0" w:color="auto"/>
              <w:bottom w:val="single" w:sz="4" w:space="0" w:color="auto"/>
              <w:right w:val="single" w:sz="4" w:space="0" w:color="auto"/>
            </w:tcBorders>
            <w:noWrap/>
            <w:hideMark/>
          </w:tcPr>
          <w:p w:rsidR="00D9311A" w:rsidRDefault="00D9311A">
            <w:pPr>
              <w:pStyle w:val="a5"/>
              <w:spacing w:line="256" w:lineRule="auto"/>
              <w:jc w:val="center"/>
            </w:pPr>
            <w:r>
              <w:t>6</w:t>
            </w:r>
          </w:p>
        </w:tc>
        <w:tc>
          <w:tcPr>
            <w:tcW w:w="1075"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pPr>
            <w:r>
              <w:t>Да</w:t>
            </w:r>
          </w:p>
        </w:tc>
        <w:tc>
          <w:tcPr>
            <w:tcW w:w="5981"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left"/>
            </w:pPr>
            <w:r>
              <w:t>&lt;ТЛФ.ОП.ПР.ПЛАТЕЖА:&gt; +{Ц}</w:t>
            </w:r>
          </w:p>
        </w:tc>
      </w:tr>
      <w:tr w:rsidR="00D9311A" w:rsidTr="00D9311A">
        <w:trPr>
          <w:cantSplit/>
          <w:trHeight w:val="418"/>
        </w:trPr>
        <w:tc>
          <w:tcPr>
            <w:tcW w:w="5022" w:type="dxa"/>
            <w:tcBorders>
              <w:top w:val="single" w:sz="4" w:space="0" w:color="auto"/>
              <w:left w:val="single" w:sz="4" w:space="0" w:color="auto"/>
              <w:bottom w:val="single" w:sz="4" w:space="0" w:color="auto"/>
              <w:right w:val="single" w:sz="4" w:space="0" w:color="auto"/>
            </w:tcBorders>
            <w:noWrap/>
            <w:hideMark/>
          </w:tcPr>
          <w:p w:rsidR="00D9311A" w:rsidRDefault="00D9311A">
            <w:pPr>
              <w:pStyle w:val="a5"/>
              <w:spacing w:line="256" w:lineRule="auto"/>
            </w:pPr>
            <w:r>
              <w:t>наименование оператора перевода</w:t>
            </w:r>
          </w:p>
        </w:tc>
        <w:tc>
          <w:tcPr>
            <w:tcW w:w="1076"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pPr>
            <w:r>
              <w:t>1026</w:t>
            </w:r>
          </w:p>
        </w:tc>
        <w:tc>
          <w:tcPr>
            <w:tcW w:w="1076" w:type="dxa"/>
            <w:tcBorders>
              <w:top w:val="single" w:sz="4" w:space="0" w:color="auto"/>
              <w:left w:val="single" w:sz="4" w:space="0" w:color="auto"/>
              <w:bottom w:val="single" w:sz="4" w:space="0" w:color="auto"/>
              <w:right w:val="single" w:sz="4" w:space="0" w:color="auto"/>
            </w:tcBorders>
            <w:noWrap/>
            <w:hideMark/>
          </w:tcPr>
          <w:p w:rsidR="00D9311A" w:rsidRDefault="00D9311A">
            <w:pPr>
              <w:pStyle w:val="a5"/>
              <w:spacing w:line="256" w:lineRule="auto"/>
              <w:jc w:val="center"/>
            </w:pPr>
            <w:r>
              <w:t>6</w:t>
            </w:r>
          </w:p>
        </w:tc>
        <w:tc>
          <w:tcPr>
            <w:tcW w:w="1075"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pPr>
            <w:r>
              <w:t>Да</w:t>
            </w:r>
          </w:p>
        </w:tc>
        <w:tc>
          <w:tcPr>
            <w:tcW w:w="5981"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left"/>
            </w:pPr>
            <w:r>
              <w:t>&lt;ОПЕРАТОР:&gt;</w:t>
            </w:r>
            <w:r>
              <w:rPr>
                <w:lang w:val="en-US"/>
              </w:rPr>
              <w:t xml:space="preserve"> {</w:t>
            </w:r>
            <w:r>
              <w:t>С</w:t>
            </w:r>
            <w:r>
              <w:rPr>
                <w:lang w:val="en-US"/>
              </w:rPr>
              <w:t>}</w:t>
            </w:r>
          </w:p>
        </w:tc>
      </w:tr>
      <w:tr w:rsidR="00D9311A" w:rsidTr="00D9311A">
        <w:trPr>
          <w:cantSplit/>
          <w:trHeight w:val="418"/>
        </w:trPr>
        <w:tc>
          <w:tcPr>
            <w:tcW w:w="5022" w:type="dxa"/>
            <w:tcBorders>
              <w:top w:val="single" w:sz="4" w:space="0" w:color="auto"/>
              <w:left w:val="single" w:sz="4" w:space="0" w:color="auto"/>
              <w:bottom w:val="single" w:sz="4" w:space="0" w:color="auto"/>
              <w:right w:val="single" w:sz="4" w:space="0" w:color="auto"/>
            </w:tcBorders>
            <w:noWrap/>
            <w:hideMark/>
          </w:tcPr>
          <w:p w:rsidR="00D9311A" w:rsidRDefault="00D9311A">
            <w:pPr>
              <w:pStyle w:val="a5"/>
              <w:spacing w:line="256" w:lineRule="auto"/>
            </w:pPr>
            <w:r>
              <w:t>адрес оператора перевода</w:t>
            </w:r>
          </w:p>
        </w:tc>
        <w:tc>
          <w:tcPr>
            <w:tcW w:w="1076"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pPr>
            <w:r>
              <w:t>1005</w:t>
            </w:r>
          </w:p>
        </w:tc>
        <w:tc>
          <w:tcPr>
            <w:tcW w:w="1076" w:type="dxa"/>
            <w:tcBorders>
              <w:top w:val="single" w:sz="4" w:space="0" w:color="auto"/>
              <w:left w:val="single" w:sz="4" w:space="0" w:color="auto"/>
              <w:bottom w:val="single" w:sz="4" w:space="0" w:color="auto"/>
              <w:right w:val="single" w:sz="4" w:space="0" w:color="auto"/>
            </w:tcBorders>
            <w:noWrap/>
            <w:hideMark/>
          </w:tcPr>
          <w:p w:rsidR="00D9311A" w:rsidRDefault="00D9311A">
            <w:pPr>
              <w:pStyle w:val="a5"/>
              <w:spacing w:line="256" w:lineRule="auto"/>
              <w:jc w:val="center"/>
            </w:pPr>
            <w:r>
              <w:t>6</w:t>
            </w:r>
          </w:p>
        </w:tc>
        <w:tc>
          <w:tcPr>
            <w:tcW w:w="1075"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pPr>
            <w:r>
              <w:t>Да</w:t>
            </w:r>
          </w:p>
        </w:tc>
        <w:tc>
          <w:tcPr>
            <w:tcW w:w="5981"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left"/>
            </w:pPr>
            <w:r>
              <w:t>&lt;АДР. ОПЕРАТОРА:&gt; {С}</w:t>
            </w:r>
          </w:p>
        </w:tc>
      </w:tr>
      <w:tr w:rsidR="00D9311A" w:rsidTr="00D9311A">
        <w:trPr>
          <w:cantSplit/>
          <w:trHeight w:val="418"/>
        </w:trPr>
        <w:tc>
          <w:tcPr>
            <w:tcW w:w="5022" w:type="dxa"/>
            <w:tcBorders>
              <w:top w:val="single" w:sz="4" w:space="0" w:color="auto"/>
              <w:left w:val="single" w:sz="4" w:space="0" w:color="auto"/>
              <w:bottom w:val="single" w:sz="4" w:space="0" w:color="auto"/>
              <w:right w:val="single" w:sz="4" w:space="0" w:color="auto"/>
            </w:tcBorders>
            <w:noWrap/>
            <w:hideMark/>
          </w:tcPr>
          <w:p w:rsidR="00D9311A" w:rsidRDefault="00D9311A">
            <w:pPr>
              <w:pStyle w:val="a5"/>
              <w:spacing w:line="256" w:lineRule="auto"/>
            </w:pPr>
            <w:r>
              <w:t>ИНН оператора перевода</w:t>
            </w:r>
          </w:p>
        </w:tc>
        <w:tc>
          <w:tcPr>
            <w:tcW w:w="1076"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pPr>
            <w:r>
              <w:t>1016</w:t>
            </w:r>
          </w:p>
        </w:tc>
        <w:tc>
          <w:tcPr>
            <w:tcW w:w="1076" w:type="dxa"/>
            <w:tcBorders>
              <w:top w:val="single" w:sz="4" w:space="0" w:color="auto"/>
              <w:left w:val="single" w:sz="4" w:space="0" w:color="auto"/>
              <w:bottom w:val="single" w:sz="4" w:space="0" w:color="auto"/>
              <w:right w:val="single" w:sz="4" w:space="0" w:color="auto"/>
            </w:tcBorders>
            <w:noWrap/>
            <w:hideMark/>
          </w:tcPr>
          <w:p w:rsidR="00D9311A" w:rsidRDefault="00D9311A">
            <w:pPr>
              <w:pStyle w:val="a5"/>
              <w:spacing w:line="256" w:lineRule="auto"/>
              <w:jc w:val="center"/>
            </w:pPr>
            <w:r>
              <w:t>6</w:t>
            </w:r>
          </w:p>
        </w:tc>
        <w:tc>
          <w:tcPr>
            <w:tcW w:w="1075"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pPr>
            <w:r>
              <w:t>Да</w:t>
            </w:r>
          </w:p>
        </w:tc>
        <w:tc>
          <w:tcPr>
            <w:tcW w:w="5981"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left"/>
            </w:pPr>
            <w:r>
              <w:t>&lt;ИНН ОП. ПЕРЕВОДА:&gt; ЦЦЦЦЦЦЦЦЦЦ</w:t>
            </w:r>
          </w:p>
        </w:tc>
      </w:tr>
      <w:tr w:rsidR="00D9311A" w:rsidTr="00D9311A">
        <w:trPr>
          <w:cantSplit/>
          <w:trHeight w:val="418"/>
        </w:trPr>
        <w:tc>
          <w:tcPr>
            <w:tcW w:w="5022" w:type="dxa"/>
            <w:tcBorders>
              <w:top w:val="single" w:sz="4" w:space="0" w:color="auto"/>
              <w:left w:val="single" w:sz="4" w:space="0" w:color="auto"/>
              <w:bottom w:val="single" w:sz="4" w:space="0" w:color="auto"/>
              <w:right w:val="single" w:sz="4" w:space="0" w:color="auto"/>
            </w:tcBorders>
            <w:noWrap/>
            <w:hideMark/>
          </w:tcPr>
          <w:p w:rsidR="00D9311A" w:rsidRDefault="00D9311A">
            <w:pPr>
              <w:pStyle w:val="a5"/>
              <w:spacing w:line="256" w:lineRule="auto"/>
            </w:pPr>
            <w:r>
              <w:t>телефон поставщика</w:t>
            </w:r>
          </w:p>
        </w:tc>
        <w:tc>
          <w:tcPr>
            <w:tcW w:w="1076"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pPr>
            <w:r>
              <w:t>1171</w:t>
            </w:r>
          </w:p>
        </w:tc>
        <w:tc>
          <w:tcPr>
            <w:tcW w:w="1076" w:type="dxa"/>
            <w:tcBorders>
              <w:top w:val="single" w:sz="4" w:space="0" w:color="auto"/>
              <w:left w:val="single" w:sz="4" w:space="0" w:color="auto"/>
              <w:bottom w:val="single" w:sz="4" w:space="0" w:color="auto"/>
              <w:right w:val="single" w:sz="4" w:space="0" w:color="auto"/>
            </w:tcBorders>
            <w:noWrap/>
            <w:hideMark/>
          </w:tcPr>
          <w:p w:rsidR="00D9311A" w:rsidRDefault="00D9311A">
            <w:pPr>
              <w:pStyle w:val="a5"/>
              <w:spacing w:line="256" w:lineRule="auto"/>
              <w:jc w:val="center"/>
            </w:pPr>
            <w:r>
              <w:t>6</w:t>
            </w:r>
          </w:p>
        </w:tc>
        <w:tc>
          <w:tcPr>
            <w:tcW w:w="1075"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pPr>
            <w:r>
              <w:t>Да</w:t>
            </w:r>
          </w:p>
        </w:tc>
        <w:tc>
          <w:tcPr>
            <w:tcW w:w="5981"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left"/>
            </w:pPr>
            <w:r>
              <w:t>&lt;ТЛФ. ПОСТ.:&gt; +{Ц}</w:t>
            </w:r>
          </w:p>
        </w:tc>
      </w:tr>
      <w:tr w:rsidR="00D9311A" w:rsidTr="00D9311A">
        <w:trPr>
          <w:cantSplit/>
          <w:trHeight w:val="302"/>
        </w:trPr>
        <w:tc>
          <w:tcPr>
            <w:tcW w:w="5022" w:type="dxa"/>
            <w:tcBorders>
              <w:top w:val="single" w:sz="4" w:space="0" w:color="auto"/>
              <w:left w:val="single" w:sz="4" w:space="0" w:color="auto"/>
              <w:bottom w:val="single" w:sz="4" w:space="0" w:color="auto"/>
              <w:right w:val="single" w:sz="4" w:space="0" w:color="auto"/>
            </w:tcBorders>
            <w:noWrap/>
            <w:hideMark/>
          </w:tcPr>
          <w:p w:rsidR="00D9311A" w:rsidRDefault="00D9311A">
            <w:pPr>
              <w:pStyle w:val="a5"/>
              <w:spacing w:line="256" w:lineRule="auto"/>
            </w:pPr>
            <w:r>
              <w:t>наименование поставщика</w:t>
            </w:r>
          </w:p>
        </w:tc>
        <w:tc>
          <w:tcPr>
            <w:tcW w:w="1076"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pPr>
            <w:r>
              <w:t>1225</w:t>
            </w:r>
          </w:p>
        </w:tc>
        <w:tc>
          <w:tcPr>
            <w:tcW w:w="1076" w:type="dxa"/>
            <w:tcBorders>
              <w:top w:val="single" w:sz="4" w:space="0" w:color="auto"/>
              <w:left w:val="single" w:sz="4" w:space="0" w:color="auto"/>
              <w:bottom w:val="single" w:sz="4" w:space="0" w:color="auto"/>
              <w:right w:val="single" w:sz="4" w:space="0" w:color="auto"/>
            </w:tcBorders>
            <w:noWrap/>
            <w:hideMark/>
          </w:tcPr>
          <w:p w:rsidR="00D9311A" w:rsidRDefault="00D9311A">
            <w:pPr>
              <w:pStyle w:val="a5"/>
              <w:spacing w:line="256" w:lineRule="auto"/>
              <w:jc w:val="center"/>
            </w:pPr>
            <w:r>
              <w:t>7</w:t>
            </w:r>
          </w:p>
        </w:tc>
        <w:tc>
          <w:tcPr>
            <w:tcW w:w="1075"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pPr>
            <w:r>
              <w:t>Да</w:t>
            </w:r>
          </w:p>
        </w:tc>
        <w:tc>
          <w:tcPr>
            <w:tcW w:w="5981"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left"/>
            </w:pPr>
            <w:r>
              <w:t>{С}</w:t>
            </w:r>
          </w:p>
        </w:tc>
      </w:tr>
      <w:tr w:rsidR="00D9311A" w:rsidTr="00D9311A">
        <w:trPr>
          <w:cantSplit/>
          <w:trHeight w:val="302"/>
        </w:trPr>
        <w:tc>
          <w:tcPr>
            <w:tcW w:w="5022" w:type="dxa"/>
            <w:tcBorders>
              <w:top w:val="single" w:sz="4" w:space="0" w:color="auto"/>
              <w:left w:val="single" w:sz="4" w:space="0" w:color="auto"/>
              <w:bottom w:val="single" w:sz="4" w:space="0" w:color="auto"/>
              <w:right w:val="single" w:sz="4" w:space="0" w:color="auto"/>
            </w:tcBorders>
            <w:noWrap/>
            <w:hideMark/>
          </w:tcPr>
          <w:p w:rsidR="00D9311A" w:rsidRDefault="00D9311A">
            <w:pPr>
              <w:pStyle w:val="a5"/>
              <w:spacing w:line="256" w:lineRule="auto"/>
            </w:pPr>
            <w:r>
              <w:t>ИНН поставщика</w:t>
            </w:r>
          </w:p>
        </w:tc>
        <w:tc>
          <w:tcPr>
            <w:tcW w:w="1076"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pPr>
            <w:r>
              <w:t>1226</w:t>
            </w:r>
          </w:p>
        </w:tc>
        <w:tc>
          <w:tcPr>
            <w:tcW w:w="1076" w:type="dxa"/>
            <w:tcBorders>
              <w:top w:val="single" w:sz="4" w:space="0" w:color="auto"/>
              <w:left w:val="single" w:sz="4" w:space="0" w:color="auto"/>
              <w:bottom w:val="single" w:sz="4" w:space="0" w:color="auto"/>
              <w:right w:val="single" w:sz="4" w:space="0" w:color="auto"/>
            </w:tcBorders>
            <w:noWrap/>
            <w:hideMark/>
          </w:tcPr>
          <w:p w:rsidR="00D9311A" w:rsidRDefault="00D9311A">
            <w:pPr>
              <w:pStyle w:val="a5"/>
              <w:spacing w:line="256" w:lineRule="auto"/>
              <w:jc w:val="center"/>
            </w:pPr>
            <w:r>
              <w:t>6</w:t>
            </w:r>
          </w:p>
        </w:tc>
        <w:tc>
          <w:tcPr>
            <w:tcW w:w="1075"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pPr>
            <w:r>
              <w:t>Да</w:t>
            </w:r>
          </w:p>
        </w:tc>
        <w:tc>
          <w:tcPr>
            <w:tcW w:w="5981"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left"/>
            </w:pPr>
            <w:r>
              <w:t>&lt;ИНН ПОСТАВЩИКА&gt; ЦЦЦЦЦЦЦЦЦЦ или ЦЦЦЦЦЦЦЦЦЦЦЦ</w:t>
            </w:r>
          </w:p>
        </w:tc>
      </w:tr>
      <w:tr w:rsidR="00D9311A" w:rsidTr="00D9311A">
        <w:trPr>
          <w:cantSplit/>
          <w:trHeight w:val="302"/>
        </w:trPr>
        <w:tc>
          <w:tcPr>
            <w:tcW w:w="5022" w:type="dxa"/>
            <w:tcBorders>
              <w:top w:val="single" w:sz="4" w:space="0" w:color="auto"/>
              <w:left w:val="single" w:sz="4" w:space="0" w:color="auto"/>
              <w:bottom w:val="single" w:sz="4" w:space="0" w:color="auto"/>
              <w:right w:val="single" w:sz="4" w:space="0" w:color="auto"/>
            </w:tcBorders>
            <w:noWrap/>
            <w:hideMark/>
          </w:tcPr>
          <w:p w:rsidR="00D9311A" w:rsidRDefault="00D9311A">
            <w:pPr>
              <w:pStyle w:val="a5"/>
              <w:spacing w:line="256" w:lineRule="auto"/>
            </w:pPr>
            <w:r>
              <w:t>единица измерения предмета расчета</w:t>
            </w:r>
          </w:p>
        </w:tc>
        <w:tc>
          <w:tcPr>
            <w:tcW w:w="1076"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pPr>
            <w:r>
              <w:t>1197</w:t>
            </w:r>
          </w:p>
        </w:tc>
        <w:tc>
          <w:tcPr>
            <w:tcW w:w="1076" w:type="dxa"/>
            <w:tcBorders>
              <w:top w:val="single" w:sz="4" w:space="0" w:color="auto"/>
              <w:left w:val="single" w:sz="4" w:space="0" w:color="auto"/>
              <w:bottom w:val="single" w:sz="4" w:space="0" w:color="auto"/>
              <w:right w:val="single" w:sz="4" w:space="0" w:color="auto"/>
            </w:tcBorders>
            <w:noWrap/>
            <w:hideMark/>
          </w:tcPr>
          <w:p w:rsidR="00D9311A" w:rsidRDefault="00D9311A">
            <w:pPr>
              <w:pStyle w:val="a5"/>
              <w:spacing w:line="256" w:lineRule="auto"/>
              <w:jc w:val="center"/>
            </w:pPr>
            <w:r>
              <w:t>7</w:t>
            </w:r>
          </w:p>
        </w:tc>
        <w:tc>
          <w:tcPr>
            <w:tcW w:w="1075"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pPr>
            <w:r>
              <w:t>Да</w:t>
            </w:r>
          </w:p>
        </w:tc>
        <w:tc>
          <w:tcPr>
            <w:tcW w:w="5981"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left"/>
            </w:pPr>
            <w:r>
              <w:rPr>
                <w:lang w:val="en-US"/>
              </w:rPr>
              <w:t>{</w:t>
            </w:r>
            <w:r>
              <w:t>С</w:t>
            </w:r>
            <w:r>
              <w:rPr>
                <w:lang w:val="en-US"/>
              </w:rPr>
              <w:t>}</w:t>
            </w:r>
          </w:p>
        </w:tc>
      </w:tr>
      <w:tr w:rsidR="00D9311A" w:rsidTr="00D9311A">
        <w:trPr>
          <w:cantSplit/>
          <w:trHeight w:val="302"/>
        </w:trPr>
        <w:tc>
          <w:tcPr>
            <w:tcW w:w="5022" w:type="dxa"/>
            <w:tcBorders>
              <w:top w:val="single" w:sz="4" w:space="0" w:color="auto"/>
              <w:left w:val="single" w:sz="4" w:space="0" w:color="auto"/>
              <w:bottom w:val="single" w:sz="4" w:space="0" w:color="auto"/>
              <w:right w:val="single" w:sz="4" w:space="0" w:color="auto"/>
            </w:tcBorders>
            <w:noWrap/>
            <w:hideMark/>
          </w:tcPr>
          <w:p w:rsidR="00D9311A" w:rsidRDefault="00D9311A">
            <w:pPr>
              <w:pStyle w:val="a5"/>
              <w:spacing w:line="256" w:lineRule="auto"/>
            </w:pPr>
            <w:r>
              <w:t>код товарной номенклатуры</w:t>
            </w:r>
          </w:p>
        </w:tc>
        <w:tc>
          <w:tcPr>
            <w:tcW w:w="1076"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pPr>
            <w:r>
              <w:t>1162</w:t>
            </w:r>
          </w:p>
        </w:tc>
        <w:tc>
          <w:tcPr>
            <w:tcW w:w="1076" w:type="dxa"/>
            <w:tcBorders>
              <w:top w:val="single" w:sz="4" w:space="0" w:color="auto"/>
              <w:left w:val="single" w:sz="4" w:space="0" w:color="auto"/>
              <w:bottom w:val="single" w:sz="4" w:space="0" w:color="auto"/>
              <w:right w:val="single" w:sz="4" w:space="0" w:color="auto"/>
            </w:tcBorders>
            <w:noWrap/>
            <w:hideMark/>
          </w:tcPr>
          <w:p w:rsidR="00D9311A" w:rsidRDefault="00D9311A">
            <w:pPr>
              <w:pStyle w:val="a5"/>
              <w:spacing w:line="256" w:lineRule="auto"/>
              <w:jc w:val="center"/>
            </w:pPr>
            <w:r>
              <w:t>7</w:t>
            </w:r>
          </w:p>
        </w:tc>
        <w:tc>
          <w:tcPr>
            <w:tcW w:w="1075"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pPr>
            <w:r>
              <w:t>Да</w:t>
            </w:r>
          </w:p>
        </w:tc>
        <w:tc>
          <w:tcPr>
            <w:tcW w:w="5981"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left"/>
            </w:pPr>
            <w:r>
              <w:t>&lt;КТН:&gt; {Ц}</w:t>
            </w:r>
          </w:p>
        </w:tc>
      </w:tr>
      <w:tr w:rsidR="00D9311A" w:rsidTr="00D9311A">
        <w:trPr>
          <w:cantSplit/>
          <w:trHeight w:val="302"/>
        </w:trPr>
        <w:tc>
          <w:tcPr>
            <w:tcW w:w="5022" w:type="dxa"/>
            <w:tcBorders>
              <w:top w:val="single" w:sz="4" w:space="0" w:color="auto"/>
              <w:left w:val="single" w:sz="4" w:space="0" w:color="auto"/>
              <w:bottom w:val="single" w:sz="4" w:space="0" w:color="auto"/>
              <w:right w:val="single" w:sz="4" w:space="0" w:color="auto"/>
            </w:tcBorders>
            <w:noWrap/>
            <w:hideMark/>
          </w:tcPr>
          <w:p w:rsidR="00D9311A" w:rsidRDefault="00D9311A">
            <w:pPr>
              <w:pStyle w:val="a5"/>
              <w:spacing w:line="256" w:lineRule="auto"/>
            </w:pPr>
            <w:r>
              <w:rPr>
                <w:szCs w:val="28"/>
                <w:lang w:eastAsia="ru-RU"/>
              </w:rPr>
              <w:t>цена за единицу предмета расчета с учетом скидок и наценок</w:t>
            </w:r>
          </w:p>
        </w:tc>
        <w:tc>
          <w:tcPr>
            <w:tcW w:w="1076"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pPr>
            <w:r>
              <w:t>1079</w:t>
            </w:r>
          </w:p>
        </w:tc>
        <w:tc>
          <w:tcPr>
            <w:tcW w:w="1076" w:type="dxa"/>
            <w:tcBorders>
              <w:top w:val="single" w:sz="4" w:space="0" w:color="auto"/>
              <w:left w:val="single" w:sz="4" w:space="0" w:color="auto"/>
              <w:bottom w:val="single" w:sz="4" w:space="0" w:color="auto"/>
              <w:right w:val="single" w:sz="4" w:space="0" w:color="auto"/>
            </w:tcBorders>
            <w:noWrap/>
            <w:hideMark/>
          </w:tcPr>
          <w:p w:rsidR="00D9311A" w:rsidRDefault="00D9311A">
            <w:pPr>
              <w:pStyle w:val="a5"/>
              <w:spacing w:line="256" w:lineRule="auto"/>
              <w:jc w:val="center"/>
            </w:pPr>
            <w:r>
              <w:t>1</w:t>
            </w:r>
          </w:p>
        </w:tc>
        <w:tc>
          <w:tcPr>
            <w:tcW w:w="1075"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pPr>
            <w:r>
              <w:t>Да</w:t>
            </w:r>
          </w:p>
        </w:tc>
        <w:tc>
          <w:tcPr>
            <w:tcW w:w="5981"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left"/>
            </w:pPr>
            <w:r>
              <w:t>&lt;Ц. ЗА. ЕД. ПР:&gt; {Ц}.ЦЦ</w:t>
            </w:r>
          </w:p>
        </w:tc>
      </w:tr>
      <w:tr w:rsidR="00D9311A" w:rsidTr="00D9311A">
        <w:trPr>
          <w:cantSplit/>
          <w:trHeight w:val="302"/>
        </w:trPr>
        <w:tc>
          <w:tcPr>
            <w:tcW w:w="5022" w:type="dxa"/>
            <w:tcBorders>
              <w:top w:val="single" w:sz="4" w:space="0" w:color="auto"/>
              <w:left w:val="single" w:sz="4" w:space="0" w:color="auto"/>
              <w:bottom w:val="single" w:sz="4" w:space="0" w:color="auto"/>
              <w:right w:val="single" w:sz="4" w:space="0" w:color="auto"/>
            </w:tcBorders>
            <w:noWrap/>
            <w:hideMark/>
          </w:tcPr>
          <w:p w:rsidR="00D9311A" w:rsidRDefault="00D9311A">
            <w:pPr>
              <w:pStyle w:val="a5"/>
              <w:spacing w:line="256" w:lineRule="auto"/>
            </w:pPr>
            <w:r>
              <w:lastRenderedPageBreak/>
              <w:t>размер НДС за единицу предмета расчета</w:t>
            </w:r>
          </w:p>
        </w:tc>
        <w:tc>
          <w:tcPr>
            <w:tcW w:w="1076"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pPr>
            <w:r>
              <w:t>1198</w:t>
            </w:r>
          </w:p>
        </w:tc>
        <w:tc>
          <w:tcPr>
            <w:tcW w:w="1076" w:type="dxa"/>
            <w:tcBorders>
              <w:top w:val="single" w:sz="4" w:space="0" w:color="auto"/>
              <w:left w:val="single" w:sz="4" w:space="0" w:color="auto"/>
              <w:bottom w:val="single" w:sz="4" w:space="0" w:color="auto"/>
              <w:right w:val="single" w:sz="4" w:space="0" w:color="auto"/>
            </w:tcBorders>
            <w:noWrap/>
            <w:hideMark/>
          </w:tcPr>
          <w:p w:rsidR="00D9311A" w:rsidRDefault="00D9311A">
            <w:pPr>
              <w:pStyle w:val="a5"/>
              <w:spacing w:line="256" w:lineRule="auto"/>
              <w:jc w:val="center"/>
            </w:pPr>
            <w:r>
              <w:t>7</w:t>
            </w:r>
          </w:p>
        </w:tc>
        <w:tc>
          <w:tcPr>
            <w:tcW w:w="1075"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pPr>
            <w:r>
              <w:t>Да</w:t>
            </w:r>
          </w:p>
        </w:tc>
        <w:tc>
          <w:tcPr>
            <w:tcW w:w="5981"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left"/>
            </w:pPr>
            <w:r>
              <w:t>&lt;НДС ЗА. ЕД. ПР:&gt; {Ц}.ЦЦ</w:t>
            </w:r>
          </w:p>
        </w:tc>
      </w:tr>
      <w:tr w:rsidR="00D9311A" w:rsidTr="00D9311A">
        <w:trPr>
          <w:cantSplit/>
          <w:trHeight w:val="302"/>
        </w:trPr>
        <w:tc>
          <w:tcPr>
            <w:tcW w:w="5022" w:type="dxa"/>
            <w:tcBorders>
              <w:top w:val="single" w:sz="4" w:space="0" w:color="auto"/>
              <w:left w:val="single" w:sz="4" w:space="0" w:color="auto"/>
              <w:bottom w:val="single" w:sz="4" w:space="0" w:color="auto"/>
              <w:right w:val="single" w:sz="4" w:space="0" w:color="auto"/>
            </w:tcBorders>
            <w:noWrap/>
            <w:hideMark/>
          </w:tcPr>
          <w:p w:rsidR="00D9311A" w:rsidRDefault="00D9311A">
            <w:pPr>
              <w:pStyle w:val="a5"/>
              <w:spacing w:line="256" w:lineRule="auto"/>
            </w:pPr>
            <w:r>
              <w:t>количество предмета расчета</w:t>
            </w:r>
          </w:p>
        </w:tc>
        <w:tc>
          <w:tcPr>
            <w:tcW w:w="1076"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pPr>
            <w:r>
              <w:t>1023</w:t>
            </w:r>
          </w:p>
        </w:tc>
        <w:tc>
          <w:tcPr>
            <w:tcW w:w="1076" w:type="dxa"/>
            <w:tcBorders>
              <w:top w:val="single" w:sz="4" w:space="0" w:color="auto"/>
              <w:left w:val="single" w:sz="4" w:space="0" w:color="auto"/>
              <w:bottom w:val="single" w:sz="4" w:space="0" w:color="auto"/>
              <w:right w:val="single" w:sz="4" w:space="0" w:color="auto"/>
            </w:tcBorders>
            <w:noWrap/>
            <w:hideMark/>
          </w:tcPr>
          <w:p w:rsidR="00D9311A" w:rsidRDefault="00D9311A">
            <w:pPr>
              <w:pStyle w:val="a5"/>
              <w:spacing w:line="256" w:lineRule="auto"/>
              <w:jc w:val="center"/>
            </w:pPr>
            <w:r>
              <w:t>2</w:t>
            </w:r>
          </w:p>
        </w:tc>
        <w:tc>
          <w:tcPr>
            <w:tcW w:w="1075"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pPr>
            <w:r>
              <w:t>Да</w:t>
            </w:r>
          </w:p>
        </w:tc>
        <w:tc>
          <w:tcPr>
            <w:tcW w:w="5981"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left"/>
            </w:pPr>
            <w:r>
              <w:t>&lt;КОЛИЧ. ПР:&gt; {Ц}.{Ц}</w:t>
            </w:r>
          </w:p>
        </w:tc>
      </w:tr>
      <w:tr w:rsidR="00D9311A" w:rsidTr="00D9311A">
        <w:trPr>
          <w:cantSplit/>
          <w:trHeight w:val="302"/>
        </w:trPr>
        <w:tc>
          <w:tcPr>
            <w:tcW w:w="5022" w:type="dxa"/>
            <w:tcBorders>
              <w:top w:val="single" w:sz="4" w:space="0" w:color="auto"/>
              <w:left w:val="single" w:sz="4" w:space="0" w:color="auto"/>
              <w:bottom w:val="single" w:sz="4" w:space="0" w:color="auto"/>
              <w:right w:val="single" w:sz="4" w:space="0" w:color="auto"/>
            </w:tcBorders>
            <w:noWrap/>
            <w:hideMark/>
          </w:tcPr>
          <w:p w:rsidR="00D9311A" w:rsidRDefault="00D9311A">
            <w:pPr>
              <w:pStyle w:val="a5"/>
              <w:spacing w:line="256" w:lineRule="auto"/>
            </w:pPr>
            <w:r>
              <w:t>ставка НДС</w:t>
            </w:r>
          </w:p>
        </w:tc>
        <w:tc>
          <w:tcPr>
            <w:tcW w:w="1076"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pPr>
            <w:r>
              <w:t>1199</w:t>
            </w:r>
          </w:p>
        </w:tc>
        <w:tc>
          <w:tcPr>
            <w:tcW w:w="1076" w:type="dxa"/>
            <w:tcBorders>
              <w:top w:val="single" w:sz="4" w:space="0" w:color="auto"/>
              <w:left w:val="single" w:sz="4" w:space="0" w:color="auto"/>
              <w:bottom w:val="single" w:sz="4" w:space="0" w:color="auto"/>
              <w:right w:val="single" w:sz="4" w:space="0" w:color="auto"/>
            </w:tcBorders>
            <w:noWrap/>
            <w:hideMark/>
          </w:tcPr>
          <w:p w:rsidR="00D9311A" w:rsidRDefault="00D9311A">
            <w:pPr>
              <w:pStyle w:val="a5"/>
              <w:spacing w:line="256" w:lineRule="auto"/>
              <w:jc w:val="center"/>
            </w:pPr>
            <w:r>
              <w:t>4</w:t>
            </w:r>
          </w:p>
        </w:tc>
        <w:tc>
          <w:tcPr>
            <w:tcW w:w="1075"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pPr>
            <w:r>
              <w:t>Да</w:t>
            </w:r>
          </w:p>
        </w:tc>
        <w:tc>
          <w:tcPr>
            <w:tcW w:w="5981"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left"/>
            </w:pPr>
            <w:r>
              <w:t>&lt;НДС18%&gt; или &lt;НДС10%&gt; или</w:t>
            </w:r>
            <w:r>
              <w:br/>
              <w:t>&lt;НДС РАСЧ. 18/118&gt; или &lt;НДС РАСЧ. 10/110&gt; или &lt;НДС0%&gt;</w:t>
            </w:r>
          </w:p>
        </w:tc>
      </w:tr>
      <w:tr w:rsidR="00D9311A" w:rsidTr="00D9311A">
        <w:trPr>
          <w:cantSplit/>
          <w:trHeight w:val="302"/>
        </w:trPr>
        <w:tc>
          <w:tcPr>
            <w:tcW w:w="5022" w:type="dxa"/>
            <w:tcBorders>
              <w:top w:val="single" w:sz="4" w:space="0" w:color="auto"/>
              <w:left w:val="single" w:sz="4" w:space="0" w:color="auto"/>
              <w:bottom w:val="single" w:sz="4" w:space="0" w:color="auto"/>
              <w:right w:val="single" w:sz="4" w:space="0" w:color="auto"/>
            </w:tcBorders>
            <w:noWrap/>
            <w:hideMark/>
          </w:tcPr>
          <w:p w:rsidR="00D9311A" w:rsidRDefault="00D9311A">
            <w:pPr>
              <w:pStyle w:val="a5"/>
              <w:spacing w:line="256" w:lineRule="auto"/>
            </w:pPr>
            <w:r>
              <w:t>сумма НДС за предмет расчета</w:t>
            </w:r>
          </w:p>
        </w:tc>
        <w:tc>
          <w:tcPr>
            <w:tcW w:w="1076"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pPr>
            <w:r>
              <w:t>1200</w:t>
            </w:r>
          </w:p>
        </w:tc>
        <w:tc>
          <w:tcPr>
            <w:tcW w:w="1076" w:type="dxa"/>
            <w:tcBorders>
              <w:top w:val="single" w:sz="4" w:space="0" w:color="auto"/>
              <w:left w:val="single" w:sz="4" w:space="0" w:color="auto"/>
              <w:bottom w:val="single" w:sz="4" w:space="0" w:color="auto"/>
              <w:right w:val="single" w:sz="4" w:space="0" w:color="auto"/>
            </w:tcBorders>
            <w:noWrap/>
            <w:hideMark/>
          </w:tcPr>
          <w:p w:rsidR="00D9311A" w:rsidRDefault="00D9311A">
            <w:pPr>
              <w:pStyle w:val="a5"/>
              <w:spacing w:line="256" w:lineRule="auto"/>
              <w:jc w:val="center"/>
            </w:pPr>
            <w:r>
              <w:t>7</w:t>
            </w:r>
          </w:p>
        </w:tc>
        <w:tc>
          <w:tcPr>
            <w:tcW w:w="1075"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pPr>
            <w:r>
              <w:t>Да</w:t>
            </w:r>
          </w:p>
        </w:tc>
        <w:tc>
          <w:tcPr>
            <w:tcW w:w="5981"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left"/>
            </w:pPr>
            <w:r>
              <w:t>&lt;НДС ПР:&gt; {Ц}.ЦЦ</w:t>
            </w:r>
          </w:p>
        </w:tc>
      </w:tr>
      <w:tr w:rsidR="00D9311A" w:rsidTr="00D9311A">
        <w:trPr>
          <w:cantSplit/>
          <w:trHeight w:val="302"/>
        </w:trPr>
        <w:tc>
          <w:tcPr>
            <w:tcW w:w="5022" w:type="dxa"/>
            <w:tcBorders>
              <w:top w:val="single" w:sz="4" w:space="0" w:color="auto"/>
              <w:left w:val="single" w:sz="4" w:space="0" w:color="auto"/>
              <w:bottom w:val="single" w:sz="4" w:space="0" w:color="auto"/>
              <w:right w:val="single" w:sz="4" w:space="0" w:color="auto"/>
            </w:tcBorders>
            <w:noWrap/>
            <w:hideMark/>
          </w:tcPr>
          <w:p w:rsidR="00D9311A" w:rsidRDefault="00D9311A">
            <w:pPr>
              <w:pStyle w:val="a5"/>
              <w:spacing w:line="256" w:lineRule="auto"/>
            </w:pPr>
            <w:r>
              <w:t>стоимость предмета расчета с учетом скидок и наценок</w:t>
            </w:r>
          </w:p>
        </w:tc>
        <w:tc>
          <w:tcPr>
            <w:tcW w:w="1076"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pPr>
            <w:r>
              <w:t>1043</w:t>
            </w:r>
          </w:p>
        </w:tc>
        <w:tc>
          <w:tcPr>
            <w:tcW w:w="1076" w:type="dxa"/>
            <w:tcBorders>
              <w:top w:val="single" w:sz="4" w:space="0" w:color="auto"/>
              <w:left w:val="single" w:sz="4" w:space="0" w:color="auto"/>
              <w:bottom w:val="single" w:sz="4" w:space="0" w:color="auto"/>
              <w:right w:val="single" w:sz="4" w:space="0" w:color="auto"/>
            </w:tcBorders>
            <w:noWrap/>
            <w:hideMark/>
          </w:tcPr>
          <w:p w:rsidR="00D9311A" w:rsidRDefault="00D9311A">
            <w:pPr>
              <w:pStyle w:val="a5"/>
              <w:spacing w:line="256" w:lineRule="auto"/>
              <w:jc w:val="center"/>
            </w:pPr>
            <w:r>
              <w:t>1</w:t>
            </w:r>
          </w:p>
        </w:tc>
        <w:tc>
          <w:tcPr>
            <w:tcW w:w="1075"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pPr>
            <w:r>
              <w:t>Да</w:t>
            </w:r>
          </w:p>
        </w:tc>
        <w:tc>
          <w:tcPr>
            <w:tcW w:w="5981"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left"/>
            </w:pPr>
            <w:r>
              <w:t>&lt;СУМ. ПР:&gt; {Ц}.ЦЦ</w:t>
            </w:r>
          </w:p>
        </w:tc>
      </w:tr>
      <w:tr w:rsidR="00D9311A" w:rsidTr="00D9311A">
        <w:trPr>
          <w:cantSplit/>
          <w:trHeight w:val="302"/>
        </w:trPr>
        <w:tc>
          <w:tcPr>
            <w:tcW w:w="5022" w:type="dxa"/>
            <w:tcBorders>
              <w:top w:val="single" w:sz="4" w:space="0" w:color="auto"/>
              <w:left w:val="single" w:sz="4" w:space="0" w:color="auto"/>
              <w:bottom w:val="single" w:sz="4" w:space="0" w:color="auto"/>
              <w:right w:val="single" w:sz="4" w:space="0" w:color="auto"/>
            </w:tcBorders>
            <w:noWrap/>
            <w:hideMark/>
          </w:tcPr>
          <w:p w:rsidR="00D9311A" w:rsidRDefault="00D9311A">
            <w:pPr>
              <w:pStyle w:val="a5"/>
              <w:spacing w:line="256" w:lineRule="auto"/>
            </w:pPr>
            <w:r>
              <w:t>дополнительный реквизит предмет расчета</w:t>
            </w:r>
          </w:p>
        </w:tc>
        <w:tc>
          <w:tcPr>
            <w:tcW w:w="1076"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pPr>
            <w:r>
              <w:t>1191</w:t>
            </w:r>
          </w:p>
        </w:tc>
        <w:tc>
          <w:tcPr>
            <w:tcW w:w="1076" w:type="dxa"/>
            <w:tcBorders>
              <w:top w:val="single" w:sz="4" w:space="0" w:color="auto"/>
              <w:left w:val="single" w:sz="4" w:space="0" w:color="auto"/>
              <w:bottom w:val="single" w:sz="4" w:space="0" w:color="auto"/>
              <w:right w:val="single" w:sz="4" w:space="0" w:color="auto"/>
            </w:tcBorders>
            <w:noWrap/>
            <w:hideMark/>
          </w:tcPr>
          <w:p w:rsidR="00D9311A" w:rsidRDefault="00D9311A">
            <w:pPr>
              <w:pStyle w:val="a5"/>
              <w:spacing w:line="256" w:lineRule="auto"/>
              <w:jc w:val="center"/>
            </w:pPr>
            <w:r>
              <w:t>7</w:t>
            </w:r>
          </w:p>
        </w:tc>
        <w:tc>
          <w:tcPr>
            <w:tcW w:w="1075"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pPr>
            <w:r>
              <w:t>Да</w:t>
            </w:r>
          </w:p>
        </w:tc>
        <w:tc>
          <w:tcPr>
            <w:tcW w:w="5981"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left"/>
            </w:pPr>
            <w:r>
              <w:t>{С}</w:t>
            </w:r>
          </w:p>
        </w:tc>
      </w:tr>
      <w:tr w:rsidR="00D9311A" w:rsidTr="00D9311A">
        <w:trPr>
          <w:cantSplit/>
          <w:trHeight w:val="302"/>
        </w:trPr>
        <w:tc>
          <w:tcPr>
            <w:tcW w:w="5022" w:type="dxa"/>
            <w:tcBorders>
              <w:top w:val="single" w:sz="4" w:space="0" w:color="auto"/>
              <w:left w:val="single" w:sz="4" w:space="0" w:color="auto"/>
              <w:bottom w:val="single" w:sz="4" w:space="0" w:color="auto"/>
              <w:right w:val="single" w:sz="4" w:space="0" w:color="auto"/>
            </w:tcBorders>
            <w:noWrap/>
            <w:hideMark/>
          </w:tcPr>
          <w:p w:rsidR="00D9311A" w:rsidRDefault="00D9311A">
            <w:pPr>
              <w:pStyle w:val="a5"/>
              <w:spacing w:line="256" w:lineRule="auto"/>
            </w:pPr>
            <w:r>
              <w:t>сумма расчета, указанного в чеке (БСО)</w:t>
            </w:r>
          </w:p>
        </w:tc>
        <w:tc>
          <w:tcPr>
            <w:tcW w:w="1076"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pPr>
            <w:r>
              <w:t>1020</w:t>
            </w:r>
          </w:p>
        </w:tc>
        <w:tc>
          <w:tcPr>
            <w:tcW w:w="1076" w:type="dxa"/>
            <w:tcBorders>
              <w:top w:val="single" w:sz="4" w:space="0" w:color="auto"/>
              <w:left w:val="single" w:sz="4" w:space="0" w:color="auto"/>
              <w:bottom w:val="single" w:sz="4" w:space="0" w:color="auto"/>
              <w:right w:val="single" w:sz="4" w:space="0" w:color="auto"/>
            </w:tcBorders>
            <w:noWrap/>
            <w:hideMark/>
          </w:tcPr>
          <w:p w:rsidR="00D9311A" w:rsidRDefault="00D9311A">
            <w:pPr>
              <w:pStyle w:val="a5"/>
              <w:spacing w:line="256" w:lineRule="auto"/>
              <w:jc w:val="center"/>
            </w:pPr>
            <w:r>
              <w:t>1</w:t>
            </w:r>
          </w:p>
        </w:tc>
        <w:tc>
          <w:tcPr>
            <w:tcW w:w="1075"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pPr>
            <w:r>
              <w:t>Нет</w:t>
            </w:r>
          </w:p>
        </w:tc>
        <w:tc>
          <w:tcPr>
            <w:tcW w:w="5981"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left"/>
            </w:pPr>
            <w:r>
              <w:t>&lt;ИТОГО:&gt; {Ц}.ЦЦ</w:t>
            </w:r>
          </w:p>
        </w:tc>
      </w:tr>
      <w:tr w:rsidR="00D9311A" w:rsidTr="00D9311A">
        <w:trPr>
          <w:cantSplit/>
          <w:trHeight w:val="302"/>
        </w:trPr>
        <w:tc>
          <w:tcPr>
            <w:tcW w:w="5022" w:type="dxa"/>
            <w:tcBorders>
              <w:top w:val="single" w:sz="4" w:space="0" w:color="auto"/>
              <w:left w:val="single" w:sz="4" w:space="0" w:color="auto"/>
              <w:bottom w:val="single" w:sz="4" w:space="0" w:color="auto"/>
              <w:right w:val="single" w:sz="4" w:space="0" w:color="auto"/>
            </w:tcBorders>
            <w:noWrap/>
            <w:hideMark/>
          </w:tcPr>
          <w:p w:rsidR="00D9311A" w:rsidRDefault="00D9311A">
            <w:pPr>
              <w:pStyle w:val="a5"/>
              <w:spacing w:line="256" w:lineRule="auto"/>
            </w:pPr>
            <w:r>
              <w:t>сумма по чеку (БСО) наличными</w:t>
            </w:r>
          </w:p>
        </w:tc>
        <w:tc>
          <w:tcPr>
            <w:tcW w:w="1076"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pPr>
            <w:r>
              <w:t>1031</w:t>
            </w:r>
          </w:p>
        </w:tc>
        <w:tc>
          <w:tcPr>
            <w:tcW w:w="1076" w:type="dxa"/>
            <w:tcBorders>
              <w:top w:val="single" w:sz="4" w:space="0" w:color="auto"/>
              <w:left w:val="single" w:sz="4" w:space="0" w:color="auto"/>
              <w:bottom w:val="single" w:sz="4" w:space="0" w:color="auto"/>
              <w:right w:val="single" w:sz="4" w:space="0" w:color="auto"/>
            </w:tcBorders>
            <w:noWrap/>
            <w:hideMark/>
          </w:tcPr>
          <w:p w:rsidR="00D9311A" w:rsidRDefault="00D9311A">
            <w:pPr>
              <w:pStyle w:val="a5"/>
              <w:spacing w:line="256" w:lineRule="auto"/>
              <w:jc w:val="center"/>
            </w:pPr>
            <w:r>
              <w:t>2</w:t>
            </w:r>
          </w:p>
        </w:tc>
        <w:tc>
          <w:tcPr>
            <w:tcW w:w="1075"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pPr>
            <w:r>
              <w:t>Нет</w:t>
            </w:r>
          </w:p>
        </w:tc>
        <w:tc>
          <w:tcPr>
            <w:tcW w:w="5981"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left"/>
            </w:pPr>
            <w:r>
              <w:t>&lt;НАЛИЧНЫМИ:&gt; или &lt;Н.:&gt; {Ц}.ЦЦ</w:t>
            </w:r>
          </w:p>
        </w:tc>
      </w:tr>
      <w:tr w:rsidR="00D9311A" w:rsidTr="00D9311A">
        <w:trPr>
          <w:cantSplit/>
          <w:trHeight w:val="302"/>
        </w:trPr>
        <w:tc>
          <w:tcPr>
            <w:tcW w:w="5022" w:type="dxa"/>
            <w:tcBorders>
              <w:top w:val="single" w:sz="4" w:space="0" w:color="auto"/>
              <w:left w:val="single" w:sz="4" w:space="0" w:color="auto"/>
              <w:bottom w:val="single" w:sz="4" w:space="0" w:color="auto"/>
              <w:right w:val="single" w:sz="4" w:space="0" w:color="auto"/>
            </w:tcBorders>
            <w:noWrap/>
            <w:hideMark/>
          </w:tcPr>
          <w:p w:rsidR="00D9311A" w:rsidRDefault="00D9311A">
            <w:pPr>
              <w:pStyle w:val="a5"/>
              <w:spacing w:line="256" w:lineRule="auto"/>
            </w:pPr>
            <w:r>
              <w:t>сумма по чеку (БСО) электронными</w:t>
            </w:r>
          </w:p>
        </w:tc>
        <w:tc>
          <w:tcPr>
            <w:tcW w:w="1076"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rPr>
                <w:lang w:val="en-US"/>
              </w:rPr>
            </w:pPr>
            <w:r>
              <w:rPr>
                <w:lang w:val="en-US"/>
              </w:rPr>
              <w:t>1081</w:t>
            </w:r>
          </w:p>
        </w:tc>
        <w:tc>
          <w:tcPr>
            <w:tcW w:w="1076" w:type="dxa"/>
            <w:tcBorders>
              <w:top w:val="single" w:sz="4" w:space="0" w:color="auto"/>
              <w:left w:val="single" w:sz="4" w:space="0" w:color="auto"/>
              <w:bottom w:val="single" w:sz="4" w:space="0" w:color="auto"/>
              <w:right w:val="single" w:sz="4" w:space="0" w:color="auto"/>
            </w:tcBorders>
            <w:noWrap/>
            <w:hideMark/>
          </w:tcPr>
          <w:p w:rsidR="00D9311A" w:rsidRDefault="00D9311A">
            <w:pPr>
              <w:pStyle w:val="a5"/>
              <w:spacing w:line="256" w:lineRule="auto"/>
              <w:jc w:val="center"/>
            </w:pPr>
            <w:r>
              <w:t>2</w:t>
            </w:r>
          </w:p>
        </w:tc>
        <w:tc>
          <w:tcPr>
            <w:tcW w:w="1075"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pPr>
            <w:r>
              <w:t>Нет</w:t>
            </w:r>
          </w:p>
        </w:tc>
        <w:tc>
          <w:tcPr>
            <w:tcW w:w="5981"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left"/>
            </w:pPr>
            <w:r>
              <w:t>&lt;ЭЛЕКТРОННЫМИ:&gt; или &lt;Э.:&gt; {Ц}.ЦЦ</w:t>
            </w:r>
          </w:p>
        </w:tc>
      </w:tr>
      <w:tr w:rsidR="00D9311A" w:rsidTr="00D9311A">
        <w:trPr>
          <w:cantSplit/>
          <w:trHeight w:val="302"/>
        </w:trPr>
        <w:tc>
          <w:tcPr>
            <w:tcW w:w="5022" w:type="dxa"/>
            <w:tcBorders>
              <w:top w:val="single" w:sz="4" w:space="0" w:color="auto"/>
              <w:left w:val="single" w:sz="4" w:space="0" w:color="auto"/>
              <w:bottom w:val="single" w:sz="4" w:space="0" w:color="auto"/>
              <w:right w:val="single" w:sz="4" w:space="0" w:color="auto"/>
            </w:tcBorders>
            <w:noWrap/>
            <w:hideMark/>
          </w:tcPr>
          <w:p w:rsidR="00D9311A" w:rsidRDefault="00D9311A">
            <w:pPr>
              <w:pStyle w:val="a5"/>
              <w:spacing w:line="256" w:lineRule="auto"/>
            </w:pPr>
            <w:r>
              <w:t>сумма по чеку (БСО) предоплатой (зачетом аванса и (или) предыдущих платежей)</w:t>
            </w:r>
          </w:p>
        </w:tc>
        <w:tc>
          <w:tcPr>
            <w:tcW w:w="1076"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rPr>
                <w:lang w:val="en-US"/>
              </w:rPr>
            </w:pPr>
            <w:r>
              <w:t>1215</w:t>
            </w:r>
          </w:p>
        </w:tc>
        <w:tc>
          <w:tcPr>
            <w:tcW w:w="1076" w:type="dxa"/>
            <w:tcBorders>
              <w:top w:val="single" w:sz="4" w:space="0" w:color="auto"/>
              <w:left w:val="single" w:sz="4" w:space="0" w:color="auto"/>
              <w:bottom w:val="single" w:sz="4" w:space="0" w:color="auto"/>
              <w:right w:val="single" w:sz="4" w:space="0" w:color="auto"/>
            </w:tcBorders>
            <w:noWrap/>
            <w:hideMark/>
          </w:tcPr>
          <w:p w:rsidR="00D9311A" w:rsidRDefault="00D9311A">
            <w:pPr>
              <w:pStyle w:val="a5"/>
              <w:spacing w:line="256" w:lineRule="auto"/>
              <w:jc w:val="center"/>
            </w:pPr>
            <w:r>
              <w:t>4</w:t>
            </w:r>
          </w:p>
        </w:tc>
        <w:tc>
          <w:tcPr>
            <w:tcW w:w="1075"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pPr>
            <w:r>
              <w:t>Нет</w:t>
            </w:r>
          </w:p>
        </w:tc>
        <w:tc>
          <w:tcPr>
            <w:tcW w:w="5981"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left"/>
            </w:pPr>
            <w:r>
              <w:t>&lt;АВАНС:&gt; или &lt;А.:&gt; {Ц}.ЦЦ</w:t>
            </w:r>
          </w:p>
        </w:tc>
      </w:tr>
      <w:tr w:rsidR="00D9311A" w:rsidTr="00D9311A">
        <w:trPr>
          <w:cantSplit/>
          <w:trHeight w:val="302"/>
        </w:trPr>
        <w:tc>
          <w:tcPr>
            <w:tcW w:w="5022" w:type="dxa"/>
            <w:tcBorders>
              <w:top w:val="single" w:sz="4" w:space="0" w:color="auto"/>
              <w:left w:val="single" w:sz="4" w:space="0" w:color="auto"/>
              <w:bottom w:val="single" w:sz="4" w:space="0" w:color="auto"/>
              <w:right w:val="single" w:sz="4" w:space="0" w:color="auto"/>
            </w:tcBorders>
            <w:noWrap/>
            <w:hideMark/>
          </w:tcPr>
          <w:p w:rsidR="00D9311A" w:rsidRDefault="00D9311A">
            <w:pPr>
              <w:pStyle w:val="a5"/>
              <w:spacing w:line="256" w:lineRule="auto"/>
            </w:pPr>
            <w:r>
              <w:t>сумма по чеку (БСО) постоплатой (в кредит)</w:t>
            </w:r>
          </w:p>
        </w:tc>
        <w:tc>
          <w:tcPr>
            <w:tcW w:w="1076"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pPr>
            <w:r>
              <w:t>1216</w:t>
            </w:r>
          </w:p>
        </w:tc>
        <w:tc>
          <w:tcPr>
            <w:tcW w:w="1076" w:type="dxa"/>
            <w:tcBorders>
              <w:top w:val="single" w:sz="4" w:space="0" w:color="auto"/>
              <w:left w:val="single" w:sz="4" w:space="0" w:color="auto"/>
              <w:bottom w:val="single" w:sz="4" w:space="0" w:color="auto"/>
              <w:right w:val="single" w:sz="4" w:space="0" w:color="auto"/>
            </w:tcBorders>
            <w:noWrap/>
            <w:hideMark/>
          </w:tcPr>
          <w:p w:rsidR="00D9311A" w:rsidRDefault="00D9311A">
            <w:pPr>
              <w:pStyle w:val="a5"/>
              <w:spacing w:line="256" w:lineRule="auto"/>
              <w:jc w:val="center"/>
            </w:pPr>
            <w:r>
              <w:t>4</w:t>
            </w:r>
          </w:p>
        </w:tc>
        <w:tc>
          <w:tcPr>
            <w:tcW w:w="1075"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pPr>
            <w:r>
              <w:t>Нет</w:t>
            </w:r>
          </w:p>
        </w:tc>
        <w:tc>
          <w:tcPr>
            <w:tcW w:w="5981"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left"/>
            </w:pPr>
            <w:r>
              <w:t>&lt;В КРЕДИТ:&gt; или &lt;К.:&gt; {Ц}.ЦЦ</w:t>
            </w:r>
          </w:p>
        </w:tc>
      </w:tr>
      <w:tr w:rsidR="00D9311A" w:rsidTr="00D9311A">
        <w:trPr>
          <w:cantSplit/>
          <w:trHeight w:val="302"/>
        </w:trPr>
        <w:tc>
          <w:tcPr>
            <w:tcW w:w="5022" w:type="dxa"/>
            <w:tcBorders>
              <w:top w:val="single" w:sz="4" w:space="0" w:color="auto"/>
              <w:left w:val="single" w:sz="4" w:space="0" w:color="auto"/>
              <w:bottom w:val="single" w:sz="4" w:space="0" w:color="auto"/>
              <w:right w:val="single" w:sz="4" w:space="0" w:color="auto"/>
            </w:tcBorders>
            <w:noWrap/>
            <w:hideMark/>
          </w:tcPr>
          <w:p w:rsidR="00D9311A" w:rsidRDefault="00D9311A">
            <w:pPr>
              <w:pStyle w:val="a5"/>
              <w:spacing w:line="256" w:lineRule="auto"/>
            </w:pPr>
            <w:r>
              <w:t>сумма по чеку (БСО) встречным предоставлением</w:t>
            </w:r>
          </w:p>
        </w:tc>
        <w:tc>
          <w:tcPr>
            <w:tcW w:w="1076"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rPr>
                <w:lang w:val="en-US"/>
              </w:rPr>
            </w:pPr>
            <w:r>
              <w:t>1217</w:t>
            </w:r>
          </w:p>
        </w:tc>
        <w:tc>
          <w:tcPr>
            <w:tcW w:w="1076" w:type="dxa"/>
            <w:tcBorders>
              <w:top w:val="single" w:sz="4" w:space="0" w:color="auto"/>
              <w:left w:val="single" w:sz="4" w:space="0" w:color="auto"/>
              <w:bottom w:val="single" w:sz="4" w:space="0" w:color="auto"/>
              <w:right w:val="single" w:sz="4" w:space="0" w:color="auto"/>
            </w:tcBorders>
            <w:noWrap/>
            <w:hideMark/>
          </w:tcPr>
          <w:p w:rsidR="00D9311A" w:rsidRDefault="00D9311A">
            <w:pPr>
              <w:pStyle w:val="a5"/>
              <w:spacing w:line="256" w:lineRule="auto"/>
              <w:jc w:val="center"/>
            </w:pPr>
            <w:r>
              <w:t>4</w:t>
            </w:r>
          </w:p>
        </w:tc>
        <w:tc>
          <w:tcPr>
            <w:tcW w:w="1075"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pPr>
            <w:r>
              <w:t>Нет</w:t>
            </w:r>
          </w:p>
        </w:tc>
        <w:tc>
          <w:tcPr>
            <w:tcW w:w="5981"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left"/>
            </w:pPr>
            <w:r>
              <w:t>&lt;ОБМЕН:&gt; или &lt;О.:&gt; {Ц}.ЦЦ</w:t>
            </w:r>
          </w:p>
        </w:tc>
      </w:tr>
      <w:tr w:rsidR="00D9311A" w:rsidTr="00D9311A">
        <w:trPr>
          <w:cantSplit/>
          <w:trHeight w:val="302"/>
        </w:trPr>
        <w:tc>
          <w:tcPr>
            <w:tcW w:w="5022" w:type="dxa"/>
            <w:tcBorders>
              <w:top w:val="single" w:sz="4" w:space="0" w:color="auto"/>
              <w:left w:val="single" w:sz="4" w:space="0" w:color="auto"/>
              <w:bottom w:val="single" w:sz="4" w:space="0" w:color="auto"/>
              <w:right w:val="single" w:sz="4" w:space="0" w:color="auto"/>
            </w:tcBorders>
            <w:noWrap/>
            <w:hideMark/>
          </w:tcPr>
          <w:p w:rsidR="00D9311A" w:rsidRDefault="00D9311A">
            <w:pPr>
              <w:pStyle w:val="a5"/>
              <w:spacing w:line="256" w:lineRule="auto"/>
            </w:pPr>
            <w:r>
              <w:t>сумма НДС чека по ставке 18%</w:t>
            </w:r>
          </w:p>
        </w:tc>
        <w:tc>
          <w:tcPr>
            <w:tcW w:w="1076"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pPr>
            <w:r>
              <w:t>1102</w:t>
            </w:r>
          </w:p>
        </w:tc>
        <w:tc>
          <w:tcPr>
            <w:tcW w:w="1076" w:type="dxa"/>
            <w:tcBorders>
              <w:top w:val="single" w:sz="4" w:space="0" w:color="auto"/>
              <w:left w:val="single" w:sz="4" w:space="0" w:color="auto"/>
              <w:bottom w:val="single" w:sz="4" w:space="0" w:color="auto"/>
              <w:right w:val="single" w:sz="4" w:space="0" w:color="auto"/>
            </w:tcBorders>
            <w:noWrap/>
            <w:hideMark/>
          </w:tcPr>
          <w:p w:rsidR="00D9311A" w:rsidRDefault="00D9311A">
            <w:pPr>
              <w:pStyle w:val="a5"/>
              <w:spacing w:line="256" w:lineRule="auto"/>
              <w:jc w:val="center"/>
            </w:pPr>
            <w:r>
              <w:t>2</w:t>
            </w:r>
          </w:p>
        </w:tc>
        <w:tc>
          <w:tcPr>
            <w:tcW w:w="1075"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pPr>
            <w:r>
              <w:t>Нет</w:t>
            </w:r>
          </w:p>
        </w:tc>
        <w:tc>
          <w:tcPr>
            <w:tcW w:w="5981"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left"/>
            </w:pPr>
            <w:r>
              <w:t>&lt;НДС 18%:&gt; {Ц}.ЦЦ</w:t>
            </w:r>
          </w:p>
        </w:tc>
      </w:tr>
      <w:tr w:rsidR="00D9311A" w:rsidTr="00D9311A">
        <w:trPr>
          <w:cantSplit/>
          <w:trHeight w:val="302"/>
        </w:trPr>
        <w:tc>
          <w:tcPr>
            <w:tcW w:w="5022" w:type="dxa"/>
            <w:tcBorders>
              <w:top w:val="single" w:sz="4" w:space="0" w:color="auto"/>
              <w:left w:val="single" w:sz="4" w:space="0" w:color="auto"/>
              <w:bottom w:val="single" w:sz="4" w:space="0" w:color="auto"/>
              <w:right w:val="single" w:sz="4" w:space="0" w:color="auto"/>
            </w:tcBorders>
            <w:noWrap/>
            <w:hideMark/>
          </w:tcPr>
          <w:p w:rsidR="00D9311A" w:rsidRDefault="00D9311A">
            <w:pPr>
              <w:pStyle w:val="a5"/>
              <w:spacing w:line="256" w:lineRule="auto"/>
            </w:pPr>
            <w:r>
              <w:t>сумма НДС чека по ставке 10%</w:t>
            </w:r>
          </w:p>
        </w:tc>
        <w:tc>
          <w:tcPr>
            <w:tcW w:w="1076"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pPr>
            <w:r>
              <w:t>1103</w:t>
            </w:r>
          </w:p>
        </w:tc>
        <w:tc>
          <w:tcPr>
            <w:tcW w:w="1076" w:type="dxa"/>
            <w:tcBorders>
              <w:top w:val="single" w:sz="4" w:space="0" w:color="auto"/>
              <w:left w:val="single" w:sz="4" w:space="0" w:color="auto"/>
              <w:bottom w:val="single" w:sz="4" w:space="0" w:color="auto"/>
              <w:right w:val="single" w:sz="4" w:space="0" w:color="auto"/>
            </w:tcBorders>
            <w:noWrap/>
            <w:hideMark/>
          </w:tcPr>
          <w:p w:rsidR="00D9311A" w:rsidRDefault="00D9311A">
            <w:pPr>
              <w:pStyle w:val="a5"/>
              <w:spacing w:line="256" w:lineRule="auto"/>
              <w:jc w:val="center"/>
            </w:pPr>
            <w:r>
              <w:t>2</w:t>
            </w:r>
          </w:p>
        </w:tc>
        <w:tc>
          <w:tcPr>
            <w:tcW w:w="1075"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pPr>
            <w:r>
              <w:t>Нет</w:t>
            </w:r>
          </w:p>
        </w:tc>
        <w:tc>
          <w:tcPr>
            <w:tcW w:w="5981"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left"/>
            </w:pPr>
            <w:r>
              <w:t>&lt;НДС 10%:&gt; {Ц}.ЦЦ</w:t>
            </w:r>
          </w:p>
        </w:tc>
      </w:tr>
      <w:tr w:rsidR="00D9311A" w:rsidTr="00D9311A">
        <w:trPr>
          <w:cantSplit/>
          <w:trHeight w:val="302"/>
        </w:trPr>
        <w:tc>
          <w:tcPr>
            <w:tcW w:w="5022" w:type="dxa"/>
            <w:tcBorders>
              <w:top w:val="single" w:sz="4" w:space="0" w:color="auto"/>
              <w:left w:val="single" w:sz="4" w:space="0" w:color="auto"/>
              <w:bottom w:val="single" w:sz="4" w:space="0" w:color="auto"/>
              <w:right w:val="single" w:sz="4" w:space="0" w:color="auto"/>
            </w:tcBorders>
            <w:noWrap/>
            <w:hideMark/>
          </w:tcPr>
          <w:p w:rsidR="00D9311A" w:rsidRDefault="00D9311A">
            <w:pPr>
              <w:pStyle w:val="a5"/>
              <w:spacing w:line="256" w:lineRule="auto"/>
            </w:pPr>
            <w:r>
              <w:t>сумма расчета по чеку с НДС по ставке 0%</w:t>
            </w:r>
          </w:p>
        </w:tc>
        <w:tc>
          <w:tcPr>
            <w:tcW w:w="1076"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pPr>
            <w:r>
              <w:t>1104</w:t>
            </w:r>
          </w:p>
        </w:tc>
        <w:tc>
          <w:tcPr>
            <w:tcW w:w="1076" w:type="dxa"/>
            <w:tcBorders>
              <w:top w:val="single" w:sz="4" w:space="0" w:color="auto"/>
              <w:left w:val="single" w:sz="4" w:space="0" w:color="auto"/>
              <w:bottom w:val="single" w:sz="4" w:space="0" w:color="auto"/>
              <w:right w:val="single" w:sz="4" w:space="0" w:color="auto"/>
            </w:tcBorders>
            <w:noWrap/>
            <w:hideMark/>
          </w:tcPr>
          <w:p w:rsidR="00D9311A" w:rsidRDefault="00D9311A">
            <w:pPr>
              <w:pStyle w:val="a5"/>
              <w:spacing w:line="256" w:lineRule="auto"/>
              <w:jc w:val="center"/>
            </w:pPr>
            <w:r>
              <w:t>2</w:t>
            </w:r>
          </w:p>
        </w:tc>
        <w:tc>
          <w:tcPr>
            <w:tcW w:w="1075"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pPr>
            <w:r>
              <w:t>Нет</w:t>
            </w:r>
          </w:p>
        </w:tc>
        <w:tc>
          <w:tcPr>
            <w:tcW w:w="5981"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left"/>
            </w:pPr>
            <w:r>
              <w:t>&lt;ИТОГО с НДС 0%:&gt; {Ц}.ЦЦ</w:t>
            </w:r>
          </w:p>
        </w:tc>
      </w:tr>
      <w:tr w:rsidR="00D9311A" w:rsidTr="00D9311A">
        <w:trPr>
          <w:cantSplit/>
          <w:trHeight w:val="302"/>
        </w:trPr>
        <w:tc>
          <w:tcPr>
            <w:tcW w:w="5022" w:type="dxa"/>
            <w:tcBorders>
              <w:top w:val="single" w:sz="4" w:space="0" w:color="auto"/>
              <w:left w:val="single" w:sz="4" w:space="0" w:color="auto"/>
              <w:bottom w:val="single" w:sz="4" w:space="0" w:color="auto"/>
              <w:right w:val="single" w:sz="4" w:space="0" w:color="auto"/>
            </w:tcBorders>
            <w:noWrap/>
            <w:hideMark/>
          </w:tcPr>
          <w:p w:rsidR="00D9311A" w:rsidRDefault="00D9311A">
            <w:pPr>
              <w:pStyle w:val="a5"/>
              <w:spacing w:line="256" w:lineRule="auto"/>
            </w:pPr>
            <w:r>
              <w:t>сумма расчета по чеку без НДС</w:t>
            </w:r>
          </w:p>
        </w:tc>
        <w:tc>
          <w:tcPr>
            <w:tcW w:w="1076"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pPr>
            <w:r>
              <w:t>1105</w:t>
            </w:r>
          </w:p>
        </w:tc>
        <w:tc>
          <w:tcPr>
            <w:tcW w:w="1076" w:type="dxa"/>
            <w:tcBorders>
              <w:top w:val="single" w:sz="4" w:space="0" w:color="auto"/>
              <w:left w:val="single" w:sz="4" w:space="0" w:color="auto"/>
              <w:bottom w:val="single" w:sz="4" w:space="0" w:color="auto"/>
              <w:right w:val="single" w:sz="4" w:space="0" w:color="auto"/>
            </w:tcBorders>
            <w:noWrap/>
            <w:hideMark/>
          </w:tcPr>
          <w:p w:rsidR="00D9311A" w:rsidRDefault="00D9311A">
            <w:pPr>
              <w:pStyle w:val="a5"/>
              <w:spacing w:line="256" w:lineRule="auto"/>
              <w:jc w:val="center"/>
            </w:pPr>
            <w:r>
              <w:t>2</w:t>
            </w:r>
          </w:p>
        </w:tc>
        <w:tc>
          <w:tcPr>
            <w:tcW w:w="1075"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pPr>
            <w:r>
              <w:t>Нет</w:t>
            </w:r>
          </w:p>
        </w:tc>
        <w:tc>
          <w:tcPr>
            <w:tcW w:w="5981"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left"/>
            </w:pPr>
            <w:r>
              <w:t>&lt;ИТОГО без НДС:&gt; {Ц}.ЦЦ</w:t>
            </w:r>
          </w:p>
        </w:tc>
      </w:tr>
      <w:tr w:rsidR="00D9311A" w:rsidTr="00D9311A">
        <w:trPr>
          <w:cantSplit/>
          <w:trHeight w:val="302"/>
        </w:trPr>
        <w:tc>
          <w:tcPr>
            <w:tcW w:w="5022" w:type="dxa"/>
            <w:tcBorders>
              <w:top w:val="single" w:sz="4" w:space="0" w:color="auto"/>
              <w:left w:val="single" w:sz="4" w:space="0" w:color="auto"/>
              <w:bottom w:val="single" w:sz="4" w:space="0" w:color="auto"/>
              <w:right w:val="single" w:sz="4" w:space="0" w:color="auto"/>
            </w:tcBorders>
            <w:noWrap/>
            <w:hideMark/>
          </w:tcPr>
          <w:p w:rsidR="00D9311A" w:rsidRDefault="00D9311A">
            <w:pPr>
              <w:pStyle w:val="a5"/>
              <w:spacing w:line="256" w:lineRule="auto"/>
            </w:pPr>
            <w:r>
              <w:t>сумма НДС чека по расч. ставке 18/118</w:t>
            </w:r>
          </w:p>
        </w:tc>
        <w:tc>
          <w:tcPr>
            <w:tcW w:w="1076"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pPr>
            <w:r>
              <w:t>1106</w:t>
            </w:r>
          </w:p>
        </w:tc>
        <w:tc>
          <w:tcPr>
            <w:tcW w:w="1076" w:type="dxa"/>
            <w:tcBorders>
              <w:top w:val="single" w:sz="4" w:space="0" w:color="auto"/>
              <w:left w:val="single" w:sz="4" w:space="0" w:color="auto"/>
              <w:bottom w:val="single" w:sz="4" w:space="0" w:color="auto"/>
              <w:right w:val="single" w:sz="4" w:space="0" w:color="auto"/>
            </w:tcBorders>
            <w:noWrap/>
            <w:hideMark/>
          </w:tcPr>
          <w:p w:rsidR="00D9311A" w:rsidRDefault="00D9311A">
            <w:pPr>
              <w:pStyle w:val="a5"/>
              <w:spacing w:line="256" w:lineRule="auto"/>
              <w:jc w:val="center"/>
            </w:pPr>
            <w:r>
              <w:t>2</w:t>
            </w:r>
          </w:p>
        </w:tc>
        <w:tc>
          <w:tcPr>
            <w:tcW w:w="1075"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pPr>
            <w:r>
              <w:t>Нет</w:t>
            </w:r>
          </w:p>
        </w:tc>
        <w:tc>
          <w:tcPr>
            <w:tcW w:w="5981"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left"/>
            </w:pPr>
            <w:r>
              <w:t>&lt;НДС 18/118%:&gt; {Ц}.ЦЦ</w:t>
            </w:r>
          </w:p>
        </w:tc>
      </w:tr>
      <w:tr w:rsidR="00D9311A" w:rsidTr="00D9311A">
        <w:trPr>
          <w:cantSplit/>
          <w:trHeight w:val="302"/>
        </w:trPr>
        <w:tc>
          <w:tcPr>
            <w:tcW w:w="5022" w:type="dxa"/>
            <w:tcBorders>
              <w:top w:val="single" w:sz="4" w:space="0" w:color="auto"/>
              <w:left w:val="single" w:sz="4" w:space="0" w:color="auto"/>
              <w:bottom w:val="single" w:sz="4" w:space="0" w:color="auto"/>
              <w:right w:val="single" w:sz="4" w:space="0" w:color="auto"/>
            </w:tcBorders>
            <w:noWrap/>
            <w:hideMark/>
          </w:tcPr>
          <w:p w:rsidR="00D9311A" w:rsidRDefault="00D9311A">
            <w:pPr>
              <w:pStyle w:val="a5"/>
              <w:spacing w:line="256" w:lineRule="auto"/>
            </w:pPr>
            <w:r>
              <w:lastRenderedPageBreak/>
              <w:t>сумма НДС чека по расч. ставке 10/110</w:t>
            </w:r>
          </w:p>
        </w:tc>
        <w:tc>
          <w:tcPr>
            <w:tcW w:w="1076"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pPr>
            <w:r>
              <w:t>1107</w:t>
            </w:r>
          </w:p>
        </w:tc>
        <w:tc>
          <w:tcPr>
            <w:tcW w:w="1076" w:type="dxa"/>
            <w:tcBorders>
              <w:top w:val="single" w:sz="4" w:space="0" w:color="auto"/>
              <w:left w:val="single" w:sz="4" w:space="0" w:color="auto"/>
              <w:bottom w:val="single" w:sz="4" w:space="0" w:color="auto"/>
              <w:right w:val="single" w:sz="4" w:space="0" w:color="auto"/>
            </w:tcBorders>
            <w:noWrap/>
            <w:hideMark/>
          </w:tcPr>
          <w:p w:rsidR="00D9311A" w:rsidRDefault="00D9311A">
            <w:pPr>
              <w:pStyle w:val="a5"/>
              <w:spacing w:line="256" w:lineRule="auto"/>
              <w:jc w:val="center"/>
            </w:pPr>
            <w:r>
              <w:t>2</w:t>
            </w:r>
          </w:p>
        </w:tc>
        <w:tc>
          <w:tcPr>
            <w:tcW w:w="1075"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pPr>
            <w:r>
              <w:t>Нет</w:t>
            </w:r>
          </w:p>
        </w:tc>
        <w:tc>
          <w:tcPr>
            <w:tcW w:w="5981"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left"/>
            </w:pPr>
            <w:r>
              <w:t>&lt;НДС 10/110%:&gt; {Ц}.ЦЦ</w:t>
            </w:r>
          </w:p>
        </w:tc>
      </w:tr>
      <w:tr w:rsidR="00D9311A" w:rsidTr="00D9311A">
        <w:trPr>
          <w:cantSplit/>
          <w:trHeight w:val="302"/>
        </w:trPr>
        <w:tc>
          <w:tcPr>
            <w:tcW w:w="5022" w:type="dxa"/>
            <w:tcBorders>
              <w:top w:val="single" w:sz="4" w:space="0" w:color="auto"/>
              <w:left w:val="single" w:sz="4" w:space="0" w:color="auto"/>
              <w:bottom w:val="single" w:sz="4" w:space="0" w:color="auto"/>
              <w:right w:val="single" w:sz="4" w:space="0" w:color="auto"/>
            </w:tcBorders>
            <w:noWrap/>
            <w:hideMark/>
          </w:tcPr>
          <w:p w:rsidR="00D9311A" w:rsidRDefault="00D9311A">
            <w:pPr>
              <w:pStyle w:val="a5"/>
              <w:spacing w:line="256" w:lineRule="auto"/>
            </w:pPr>
            <w:r>
              <w:t>адрес электронной почты отправителя чека</w:t>
            </w:r>
          </w:p>
        </w:tc>
        <w:tc>
          <w:tcPr>
            <w:tcW w:w="1076"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pPr>
            <w:r>
              <w:t>1117</w:t>
            </w:r>
          </w:p>
        </w:tc>
        <w:tc>
          <w:tcPr>
            <w:tcW w:w="1076" w:type="dxa"/>
            <w:tcBorders>
              <w:top w:val="single" w:sz="4" w:space="0" w:color="auto"/>
              <w:left w:val="single" w:sz="4" w:space="0" w:color="auto"/>
              <w:bottom w:val="single" w:sz="4" w:space="0" w:color="auto"/>
              <w:right w:val="single" w:sz="4" w:space="0" w:color="auto"/>
            </w:tcBorders>
            <w:noWrap/>
            <w:hideMark/>
          </w:tcPr>
          <w:p w:rsidR="00D9311A" w:rsidRDefault="00D9311A">
            <w:pPr>
              <w:pStyle w:val="a5"/>
              <w:spacing w:line="256" w:lineRule="auto"/>
              <w:jc w:val="center"/>
            </w:pPr>
            <w:r>
              <w:t>4</w:t>
            </w:r>
          </w:p>
        </w:tc>
        <w:tc>
          <w:tcPr>
            <w:tcW w:w="1075"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pPr>
            <w:r>
              <w:t>Нет</w:t>
            </w:r>
          </w:p>
        </w:tc>
        <w:tc>
          <w:tcPr>
            <w:tcW w:w="5981"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left"/>
            </w:pPr>
            <w:r>
              <w:t>&lt;ЭЛ.АДР.ОТПРАВИТЕЛЯ:&gt; {С}@{</w:t>
            </w:r>
            <w:r>
              <w:rPr>
                <w:lang w:val="en-US"/>
              </w:rPr>
              <w:t>C</w:t>
            </w:r>
            <w:r>
              <w:t>}</w:t>
            </w:r>
          </w:p>
        </w:tc>
      </w:tr>
      <w:tr w:rsidR="00D9311A" w:rsidTr="00D9311A">
        <w:trPr>
          <w:cantSplit/>
          <w:trHeight w:val="418"/>
        </w:trPr>
        <w:tc>
          <w:tcPr>
            <w:tcW w:w="5022" w:type="dxa"/>
            <w:tcBorders>
              <w:top w:val="single" w:sz="4" w:space="0" w:color="auto"/>
              <w:left w:val="single" w:sz="4" w:space="0" w:color="auto"/>
              <w:bottom w:val="single" w:sz="4" w:space="0" w:color="auto"/>
              <w:right w:val="single" w:sz="4" w:space="0" w:color="auto"/>
            </w:tcBorders>
            <w:noWrap/>
            <w:hideMark/>
          </w:tcPr>
          <w:p w:rsidR="00D9311A" w:rsidRDefault="00D9311A">
            <w:pPr>
              <w:pStyle w:val="a5"/>
              <w:spacing w:line="256" w:lineRule="auto"/>
            </w:pPr>
            <w:r>
              <w:t xml:space="preserve">признак агента </w:t>
            </w:r>
          </w:p>
        </w:tc>
        <w:tc>
          <w:tcPr>
            <w:tcW w:w="1076"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pPr>
            <w:r>
              <w:t>1057</w:t>
            </w:r>
          </w:p>
        </w:tc>
        <w:tc>
          <w:tcPr>
            <w:tcW w:w="1076" w:type="dxa"/>
            <w:tcBorders>
              <w:top w:val="single" w:sz="4" w:space="0" w:color="auto"/>
              <w:left w:val="single" w:sz="4" w:space="0" w:color="auto"/>
              <w:bottom w:val="single" w:sz="4" w:space="0" w:color="auto"/>
              <w:right w:val="single" w:sz="4" w:space="0" w:color="auto"/>
            </w:tcBorders>
            <w:noWrap/>
            <w:hideMark/>
          </w:tcPr>
          <w:p w:rsidR="00D9311A" w:rsidRDefault="00D9311A">
            <w:pPr>
              <w:pStyle w:val="a5"/>
              <w:spacing w:line="256" w:lineRule="auto"/>
              <w:jc w:val="center"/>
            </w:pPr>
            <w:r>
              <w:t>2</w:t>
            </w:r>
          </w:p>
        </w:tc>
        <w:tc>
          <w:tcPr>
            <w:tcW w:w="1075"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pPr>
            <w:r>
              <w:t>Нет</w:t>
            </w:r>
          </w:p>
        </w:tc>
        <w:tc>
          <w:tcPr>
            <w:tcW w:w="5981"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left"/>
            </w:pPr>
            <w:r>
              <w:t>&lt;БАНК.ПЛ.АГЕНТ&gt; или &lt;БАНК.ПЛ.СУБАГЕНТ&gt; или &lt;ПЛ.АГЕНТ&gt; или &lt;ПЛ.СУБАГЕНТ&gt; или &lt;АГЕНТ&gt; или &lt;КОМИССИОНЕР&gt; или &lt;ПОВЕРЕННЫЙ&gt;</w:t>
            </w:r>
          </w:p>
        </w:tc>
      </w:tr>
      <w:tr w:rsidR="00D9311A" w:rsidTr="00D9311A">
        <w:trPr>
          <w:cantSplit/>
          <w:trHeight w:val="418"/>
        </w:trPr>
        <w:tc>
          <w:tcPr>
            <w:tcW w:w="5022" w:type="dxa"/>
            <w:tcBorders>
              <w:top w:val="single" w:sz="4" w:space="0" w:color="auto"/>
              <w:left w:val="single" w:sz="4" w:space="0" w:color="auto"/>
              <w:bottom w:val="single" w:sz="4" w:space="0" w:color="auto"/>
              <w:right w:val="single" w:sz="4" w:space="0" w:color="auto"/>
            </w:tcBorders>
            <w:noWrap/>
            <w:hideMark/>
          </w:tcPr>
          <w:p w:rsidR="00D9311A" w:rsidRDefault="00D9311A">
            <w:pPr>
              <w:pStyle w:val="a5"/>
              <w:spacing w:line="256" w:lineRule="auto"/>
            </w:pPr>
            <w:r>
              <w:t>адрес сайта ФНС</w:t>
            </w:r>
          </w:p>
        </w:tc>
        <w:tc>
          <w:tcPr>
            <w:tcW w:w="1076"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pPr>
            <w:r>
              <w:t>1060</w:t>
            </w:r>
          </w:p>
        </w:tc>
        <w:tc>
          <w:tcPr>
            <w:tcW w:w="1076" w:type="dxa"/>
            <w:tcBorders>
              <w:top w:val="single" w:sz="4" w:space="0" w:color="auto"/>
              <w:left w:val="single" w:sz="4" w:space="0" w:color="auto"/>
              <w:bottom w:val="single" w:sz="4" w:space="0" w:color="auto"/>
              <w:right w:val="single" w:sz="4" w:space="0" w:color="auto"/>
            </w:tcBorders>
            <w:noWrap/>
            <w:hideMark/>
          </w:tcPr>
          <w:p w:rsidR="00D9311A" w:rsidRDefault="00D9311A">
            <w:pPr>
              <w:pStyle w:val="a5"/>
              <w:spacing w:line="256" w:lineRule="auto"/>
              <w:jc w:val="center"/>
            </w:pPr>
            <w:r>
              <w:t>4</w:t>
            </w:r>
          </w:p>
        </w:tc>
        <w:tc>
          <w:tcPr>
            <w:tcW w:w="1075"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pPr>
            <w:r>
              <w:t>Нет</w:t>
            </w:r>
          </w:p>
        </w:tc>
        <w:tc>
          <w:tcPr>
            <w:tcW w:w="5981"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left"/>
            </w:pPr>
            <w:r>
              <w:t>&lt;САЙТ ФНС:&gt;</w:t>
            </w:r>
            <w:r>
              <w:rPr>
                <w:lang w:val="en-US"/>
              </w:rPr>
              <w:t xml:space="preserve"> {</w:t>
            </w:r>
            <w:r>
              <w:t>С</w:t>
            </w:r>
            <w:r>
              <w:rPr>
                <w:lang w:val="en-US"/>
              </w:rPr>
              <w:t>}</w:t>
            </w:r>
          </w:p>
        </w:tc>
      </w:tr>
      <w:tr w:rsidR="00D9311A" w:rsidTr="00D9311A">
        <w:trPr>
          <w:cantSplit/>
          <w:trHeight w:val="302"/>
        </w:trPr>
        <w:tc>
          <w:tcPr>
            <w:tcW w:w="5022" w:type="dxa"/>
            <w:tcBorders>
              <w:top w:val="single" w:sz="4" w:space="0" w:color="auto"/>
              <w:left w:val="single" w:sz="4" w:space="0" w:color="auto"/>
              <w:bottom w:val="single" w:sz="4" w:space="0" w:color="auto"/>
              <w:right w:val="single" w:sz="4" w:space="0" w:color="auto"/>
            </w:tcBorders>
            <w:noWrap/>
            <w:hideMark/>
          </w:tcPr>
          <w:p w:rsidR="00D9311A" w:rsidRDefault="00D9311A">
            <w:pPr>
              <w:pStyle w:val="a5"/>
              <w:spacing w:line="256" w:lineRule="auto"/>
            </w:pPr>
            <w:r>
              <w:t>дополнительный реквизит чека (БСО)</w:t>
            </w:r>
          </w:p>
        </w:tc>
        <w:tc>
          <w:tcPr>
            <w:tcW w:w="1076"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pPr>
            <w:r>
              <w:t>1192</w:t>
            </w:r>
          </w:p>
        </w:tc>
        <w:tc>
          <w:tcPr>
            <w:tcW w:w="1076" w:type="dxa"/>
            <w:tcBorders>
              <w:top w:val="single" w:sz="4" w:space="0" w:color="auto"/>
              <w:left w:val="single" w:sz="4" w:space="0" w:color="auto"/>
              <w:bottom w:val="single" w:sz="4" w:space="0" w:color="auto"/>
              <w:right w:val="single" w:sz="4" w:space="0" w:color="auto"/>
            </w:tcBorders>
            <w:noWrap/>
            <w:hideMark/>
          </w:tcPr>
          <w:p w:rsidR="00D9311A" w:rsidRDefault="00D9311A">
            <w:pPr>
              <w:pStyle w:val="a5"/>
              <w:spacing w:line="256" w:lineRule="auto"/>
              <w:jc w:val="center"/>
            </w:pPr>
            <w:r>
              <w:t>7</w:t>
            </w:r>
          </w:p>
        </w:tc>
        <w:tc>
          <w:tcPr>
            <w:tcW w:w="1075"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pPr>
            <w:r>
              <w:t>Да</w:t>
            </w:r>
          </w:p>
        </w:tc>
        <w:tc>
          <w:tcPr>
            <w:tcW w:w="5981"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left"/>
            </w:pPr>
            <w:r>
              <w:rPr>
                <w:lang w:val="en-US"/>
              </w:rPr>
              <w:t>{</w:t>
            </w:r>
            <w:r>
              <w:t>С</w:t>
            </w:r>
            <w:r>
              <w:rPr>
                <w:lang w:val="en-US"/>
              </w:rPr>
              <w:t>}</w:t>
            </w:r>
          </w:p>
        </w:tc>
      </w:tr>
      <w:tr w:rsidR="00D9311A" w:rsidTr="00D9311A">
        <w:trPr>
          <w:cantSplit/>
          <w:trHeight w:val="302"/>
        </w:trPr>
        <w:tc>
          <w:tcPr>
            <w:tcW w:w="5022" w:type="dxa"/>
            <w:tcBorders>
              <w:top w:val="single" w:sz="4" w:space="0" w:color="auto"/>
              <w:left w:val="single" w:sz="4" w:space="0" w:color="auto"/>
              <w:bottom w:val="single" w:sz="4" w:space="0" w:color="auto"/>
              <w:right w:val="single" w:sz="4" w:space="0" w:color="auto"/>
            </w:tcBorders>
            <w:noWrap/>
            <w:hideMark/>
          </w:tcPr>
          <w:p w:rsidR="00D9311A" w:rsidRDefault="00D9311A">
            <w:pPr>
              <w:pStyle w:val="a5"/>
              <w:spacing w:line="256" w:lineRule="auto"/>
            </w:pPr>
            <w:r>
              <w:t>дополнительный реквизит пользователя</w:t>
            </w:r>
          </w:p>
        </w:tc>
        <w:tc>
          <w:tcPr>
            <w:tcW w:w="1076"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pPr>
            <w:r>
              <w:t>1084</w:t>
            </w:r>
          </w:p>
        </w:tc>
        <w:tc>
          <w:tcPr>
            <w:tcW w:w="1076" w:type="dxa"/>
            <w:tcBorders>
              <w:top w:val="single" w:sz="4" w:space="0" w:color="auto"/>
              <w:left w:val="single" w:sz="4" w:space="0" w:color="auto"/>
              <w:bottom w:val="single" w:sz="4" w:space="0" w:color="auto"/>
              <w:right w:val="single" w:sz="4" w:space="0" w:color="auto"/>
            </w:tcBorders>
            <w:noWrap/>
            <w:hideMark/>
          </w:tcPr>
          <w:p w:rsidR="00D9311A" w:rsidRDefault="00D9311A">
            <w:pPr>
              <w:pStyle w:val="a5"/>
              <w:spacing w:line="256" w:lineRule="auto"/>
              <w:jc w:val="center"/>
            </w:pPr>
            <w:r>
              <w:t>7</w:t>
            </w:r>
          </w:p>
        </w:tc>
        <w:tc>
          <w:tcPr>
            <w:tcW w:w="1075"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pPr>
            <w:r>
              <w:t>Нет</w:t>
            </w:r>
          </w:p>
        </w:tc>
        <w:tc>
          <w:tcPr>
            <w:tcW w:w="5981"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left"/>
            </w:pPr>
            <w:r>
              <w:rPr>
                <w:lang w:val="en-US"/>
              </w:rPr>
              <w:t>{</w:t>
            </w:r>
            <w:r>
              <w:t>С</w:t>
            </w:r>
            <w:r>
              <w:rPr>
                <w:lang w:val="en-US"/>
              </w:rPr>
              <w:t>}</w:t>
            </w:r>
          </w:p>
        </w:tc>
      </w:tr>
      <w:tr w:rsidR="00D9311A" w:rsidTr="00D9311A">
        <w:trPr>
          <w:cantSplit/>
          <w:trHeight w:val="302"/>
        </w:trPr>
        <w:tc>
          <w:tcPr>
            <w:tcW w:w="5022" w:type="dxa"/>
            <w:tcBorders>
              <w:top w:val="single" w:sz="4" w:space="0" w:color="auto"/>
              <w:left w:val="single" w:sz="4" w:space="0" w:color="auto"/>
              <w:bottom w:val="single" w:sz="4" w:space="0" w:color="auto"/>
              <w:right w:val="single" w:sz="4" w:space="0" w:color="auto"/>
            </w:tcBorders>
            <w:noWrap/>
            <w:hideMark/>
          </w:tcPr>
          <w:p w:rsidR="00D9311A" w:rsidRDefault="00D9311A">
            <w:pPr>
              <w:pStyle w:val="a5"/>
              <w:spacing w:line="256" w:lineRule="auto"/>
            </w:pPr>
            <w:r>
              <w:t>номер ФД</w:t>
            </w:r>
          </w:p>
        </w:tc>
        <w:tc>
          <w:tcPr>
            <w:tcW w:w="1076"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pPr>
            <w:r>
              <w:t>1040</w:t>
            </w:r>
          </w:p>
        </w:tc>
        <w:tc>
          <w:tcPr>
            <w:tcW w:w="1076" w:type="dxa"/>
            <w:tcBorders>
              <w:top w:val="single" w:sz="4" w:space="0" w:color="auto"/>
              <w:left w:val="single" w:sz="4" w:space="0" w:color="auto"/>
              <w:bottom w:val="single" w:sz="4" w:space="0" w:color="auto"/>
              <w:right w:val="single" w:sz="4" w:space="0" w:color="auto"/>
            </w:tcBorders>
            <w:noWrap/>
            <w:hideMark/>
          </w:tcPr>
          <w:p w:rsidR="00D9311A" w:rsidRDefault="00D9311A">
            <w:pPr>
              <w:pStyle w:val="a5"/>
              <w:spacing w:line="256" w:lineRule="auto"/>
              <w:jc w:val="center"/>
            </w:pPr>
            <w:r>
              <w:t>1</w:t>
            </w:r>
          </w:p>
        </w:tc>
        <w:tc>
          <w:tcPr>
            <w:tcW w:w="1075"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pPr>
            <w:r>
              <w:t>Нет</w:t>
            </w:r>
          </w:p>
        </w:tc>
        <w:tc>
          <w:tcPr>
            <w:tcW w:w="5981"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left"/>
            </w:pPr>
            <w:r>
              <w:t>&lt;</w:t>
            </w:r>
            <w:r>
              <w:rPr>
                <w:lang w:val="en-US"/>
              </w:rPr>
              <w:t xml:space="preserve">N </w:t>
            </w:r>
            <w:r>
              <w:t>ФД:&gt; {Ц}</w:t>
            </w:r>
          </w:p>
        </w:tc>
      </w:tr>
      <w:tr w:rsidR="00D9311A" w:rsidTr="00D9311A">
        <w:trPr>
          <w:cantSplit/>
          <w:trHeight w:val="302"/>
        </w:trPr>
        <w:tc>
          <w:tcPr>
            <w:tcW w:w="5022" w:type="dxa"/>
            <w:tcBorders>
              <w:top w:val="single" w:sz="4" w:space="0" w:color="auto"/>
              <w:left w:val="single" w:sz="4" w:space="0" w:color="auto"/>
              <w:bottom w:val="single" w:sz="4" w:space="0" w:color="auto"/>
              <w:right w:val="single" w:sz="4" w:space="0" w:color="auto"/>
            </w:tcBorders>
            <w:noWrap/>
            <w:hideMark/>
          </w:tcPr>
          <w:p w:rsidR="00D9311A" w:rsidRDefault="00D9311A">
            <w:pPr>
              <w:pStyle w:val="a5"/>
              <w:spacing w:line="256" w:lineRule="auto"/>
            </w:pPr>
            <w:r>
              <w:t>номер ФН</w:t>
            </w:r>
          </w:p>
        </w:tc>
        <w:tc>
          <w:tcPr>
            <w:tcW w:w="1076"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pPr>
            <w:r>
              <w:t>1041</w:t>
            </w:r>
          </w:p>
        </w:tc>
        <w:tc>
          <w:tcPr>
            <w:tcW w:w="1076" w:type="dxa"/>
            <w:tcBorders>
              <w:top w:val="single" w:sz="4" w:space="0" w:color="auto"/>
              <w:left w:val="single" w:sz="4" w:space="0" w:color="auto"/>
              <w:bottom w:val="single" w:sz="4" w:space="0" w:color="auto"/>
              <w:right w:val="single" w:sz="4" w:space="0" w:color="auto"/>
            </w:tcBorders>
            <w:noWrap/>
            <w:hideMark/>
          </w:tcPr>
          <w:p w:rsidR="00D9311A" w:rsidRDefault="00D9311A">
            <w:pPr>
              <w:pStyle w:val="a5"/>
              <w:spacing w:line="256" w:lineRule="auto"/>
              <w:jc w:val="center"/>
            </w:pPr>
            <w:r>
              <w:t>1</w:t>
            </w:r>
          </w:p>
        </w:tc>
        <w:tc>
          <w:tcPr>
            <w:tcW w:w="1075"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pPr>
            <w:r>
              <w:t>Нет</w:t>
            </w:r>
          </w:p>
        </w:tc>
        <w:tc>
          <w:tcPr>
            <w:tcW w:w="5981"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left"/>
            </w:pPr>
            <w:r>
              <w:t>&lt;</w:t>
            </w:r>
            <w:r>
              <w:rPr>
                <w:lang w:val="en-US"/>
              </w:rPr>
              <w:t xml:space="preserve">N </w:t>
            </w:r>
            <w:r>
              <w:t>ФН:&gt; {Ц}</w:t>
            </w:r>
          </w:p>
        </w:tc>
      </w:tr>
      <w:tr w:rsidR="00D9311A" w:rsidTr="00D9311A">
        <w:trPr>
          <w:cantSplit/>
          <w:trHeight w:val="302"/>
        </w:trPr>
        <w:tc>
          <w:tcPr>
            <w:tcW w:w="5022" w:type="dxa"/>
            <w:tcBorders>
              <w:top w:val="single" w:sz="4" w:space="0" w:color="auto"/>
              <w:left w:val="single" w:sz="4" w:space="0" w:color="auto"/>
              <w:bottom w:val="single" w:sz="4" w:space="0" w:color="auto"/>
              <w:right w:val="single" w:sz="4" w:space="0" w:color="auto"/>
            </w:tcBorders>
            <w:noWrap/>
            <w:hideMark/>
          </w:tcPr>
          <w:p w:rsidR="00D9311A" w:rsidRDefault="00D9311A">
            <w:pPr>
              <w:pStyle w:val="a5"/>
              <w:spacing w:line="256" w:lineRule="auto"/>
            </w:pPr>
            <w:r>
              <w:t>ФПД</w:t>
            </w:r>
          </w:p>
        </w:tc>
        <w:tc>
          <w:tcPr>
            <w:tcW w:w="1076"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pPr>
            <w:r>
              <w:t>1077</w:t>
            </w:r>
          </w:p>
        </w:tc>
        <w:tc>
          <w:tcPr>
            <w:tcW w:w="1076" w:type="dxa"/>
            <w:tcBorders>
              <w:top w:val="single" w:sz="4" w:space="0" w:color="auto"/>
              <w:left w:val="single" w:sz="4" w:space="0" w:color="auto"/>
              <w:bottom w:val="single" w:sz="4" w:space="0" w:color="auto"/>
              <w:right w:val="single" w:sz="4" w:space="0" w:color="auto"/>
            </w:tcBorders>
            <w:noWrap/>
            <w:hideMark/>
          </w:tcPr>
          <w:p w:rsidR="00D9311A" w:rsidRDefault="00D9311A">
            <w:pPr>
              <w:pStyle w:val="a5"/>
              <w:spacing w:line="256" w:lineRule="auto"/>
              <w:jc w:val="center"/>
            </w:pPr>
            <w:r>
              <w:t>1</w:t>
            </w:r>
          </w:p>
        </w:tc>
        <w:tc>
          <w:tcPr>
            <w:tcW w:w="1075"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pPr>
            <w:r>
              <w:t>Нет</w:t>
            </w:r>
          </w:p>
        </w:tc>
        <w:tc>
          <w:tcPr>
            <w:tcW w:w="5981"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left"/>
            </w:pPr>
            <w:r>
              <w:t xml:space="preserve">&lt;ФП&gt; </w:t>
            </w:r>
            <w:r>
              <w:rPr>
                <w:lang w:val="en-US"/>
              </w:rPr>
              <w:t>ЦЦЦЦЦЦЦЦ</w:t>
            </w:r>
            <w:r>
              <w:t>ЦЦ</w:t>
            </w:r>
          </w:p>
        </w:tc>
      </w:tr>
      <w:tr w:rsidR="00D9311A" w:rsidTr="00D9311A">
        <w:trPr>
          <w:cantSplit/>
          <w:trHeight w:val="418"/>
        </w:trPr>
        <w:tc>
          <w:tcPr>
            <w:tcW w:w="5022" w:type="dxa"/>
            <w:tcBorders>
              <w:top w:val="single" w:sz="4" w:space="0" w:color="auto"/>
              <w:left w:val="single" w:sz="4" w:space="0" w:color="auto"/>
              <w:bottom w:val="single" w:sz="4" w:space="0" w:color="auto"/>
              <w:right w:val="single" w:sz="4" w:space="0" w:color="auto"/>
            </w:tcBorders>
            <w:noWrap/>
            <w:hideMark/>
          </w:tcPr>
          <w:p w:rsidR="00D9311A" w:rsidRDefault="00D9311A">
            <w:pPr>
              <w:pStyle w:val="a5"/>
              <w:spacing w:line="256" w:lineRule="auto"/>
            </w:pPr>
            <w:r>
              <w:rPr>
                <w:lang w:val="en-US"/>
              </w:rPr>
              <w:t>QR-</w:t>
            </w:r>
            <w:r>
              <w:t>код</w:t>
            </w:r>
          </w:p>
        </w:tc>
        <w:tc>
          <w:tcPr>
            <w:tcW w:w="1076"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pPr>
            <w:r>
              <w:t>1196</w:t>
            </w:r>
          </w:p>
        </w:tc>
        <w:tc>
          <w:tcPr>
            <w:tcW w:w="1076" w:type="dxa"/>
            <w:tcBorders>
              <w:top w:val="single" w:sz="4" w:space="0" w:color="auto"/>
              <w:left w:val="single" w:sz="4" w:space="0" w:color="auto"/>
              <w:bottom w:val="single" w:sz="4" w:space="0" w:color="auto"/>
              <w:right w:val="single" w:sz="4" w:space="0" w:color="auto"/>
            </w:tcBorders>
            <w:noWrap/>
            <w:hideMark/>
          </w:tcPr>
          <w:p w:rsidR="00D9311A" w:rsidRDefault="00D9311A">
            <w:pPr>
              <w:pStyle w:val="a5"/>
              <w:spacing w:line="256" w:lineRule="auto"/>
              <w:jc w:val="center"/>
            </w:pPr>
            <w:r>
              <w:t>7</w:t>
            </w:r>
          </w:p>
        </w:tc>
        <w:tc>
          <w:tcPr>
            <w:tcW w:w="1075"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pPr>
            <w:r>
              <w:t>Нет</w:t>
            </w:r>
          </w:p>
        </w:tc>
        <w:tc>
          <w:tcPr>
            <w:tcW w:w="5981"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left"/>
            </w:pPr>
            <w:r>
              <w:noBreakHyphen/>
            </w:r>
          </w:p>
        </w:tc>
      </w:tr>
    </w:tbl>
    <w:p w:rsidR="00D9311A" w:rsidRDefault="00D9311A" w:rsidP="00D9311A">
      <w:pPr>
        <w:overflowPunct w:val="0"/>
        <w:autoSpaceDE w:val="0"/>
        <w:autoSpaceDN w:val="0"/>
        <w:adjustRightInd w:val="0"/>
        <w:spacing w:after="0"/>
        <w:textAlignment w:val="baseline"/>
        <w:rPr>
          <w:sz w:val="28"/>
        </w:rPr>
      </w:pPr>
    </w:p>
    <w:tbl>
      <w:tblPr>
        <w:tblStyle w:val="aff"/>
        <w:tblW w:w="4888"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8"/>
        <w:gridCol w:w="13359"/>
      </w:tblGrid>
      <w:tr w:rsidR="00D9311A" w:rsidTr="00D9311A">
        <w:tc>
          <w:tcPr>
            <w:tcW w:w="14843" w:type="dxa"/>
            <w:gridSpan w:val="2"/>
            <w:hideMark/>
          </w:tcPr>
          <w:p w:rsidR="00D9311A" w:rsidRDefault="00D9311A">
            <w:pPr>
              <w:overflowPunct w:val="0"/>
              <w:spacing w:after="0"/>
              <w:jc w:val="both"/>
              <w:textAlignment w:val="baseline"/>
              <w:rPr>
                <w:rFonts w:ascii="Times New Roman" w:hAnsi="Times New Roman"/>
                <w:sz w:val="28"/>
              </w:rPr>
            </w:pPr>
            <w:r>
              <w:t>Примечание: Заголовок реквизита может иметь текст, установленный атрибутом «наименование реквизита».</w:t>
            </w:r>
          </w:p>
        </w:tc>
      </w:tr>
      <w:tr w:rsidR="00D9311A" w:rsidTr="00D9311A">
        <w:tc>
          <w:tcPr>
            <w:tcW w:w="843" w:type="dxa"/>
          </w:tcPr>
          <w:p w:rsidR="00D9311A" w:rsidRDefault="00D9311A">
            <w:pPr>
              <w:overflowPunct w:val="0"/>
              <w:spacing w:after="0"/>
              <w:jc w:val="both"/>
              <w:textAlignment w:val="baseline"/>
              <w:rPr>
                <w:rFonts w:ascii="Times New Roman" w:hAnsi="Times New Roman"/>
                <w:sz w:val="28"/>
              </w:rPr>
            </w:pPr>
          </w:p>
        </w:tc>
        <w:tc>
          <w:tcPr>
            <w:tcW w:w="14000" w:type="dxa"/>
            <w:hideMark/>
          </w:tcPr>
          <w:p w:rsidR="00D9311A" w:rsidRDefault="00D9311A">
            <w:pPr>
              <w:spacing w:after="0"/>
              <w:rPr>
                <w:rFonts w:cs="Times New Roman"/>
              </w:rPr>
            </w:pPr>
          </w:p>
        </w:tc>
      </w:tr>
    </w:tbl>
    <w:p w:rsidR="00D9311A" w:rsidRDefault="00D9311A" w:rsidP="00D9311A">
      <w:pPr>
        <w:spacing w:after="0"/>
        <w:rPr>
          <w:sz w:val="28"/>
        </w:rPr>
      </w:pPr>
      <w:r>
        <w:t>60. Сведения в электронной форме, идентифицирующие кассовый чек (БСО), передаваемый покупателю (клиенту) в электронной форме, должны соответствовать формату, указанному в таблице 49.</w:t>
      </w:r>
    </w:p>
    <w:p w:rsidR="00D9311A" w:rsidRDefault="00D9311A" w:rsidP="00D9311A">
      <w:pPr>
        <w:spacing w:after="0"/>
        <w:jc w:val="right"/>
      </w:pPr>
      <w:r>
        <w:t>Таблица 49</w:t>
      </w:r>
    </w:p>
    <w:p w:rsidR="00D9311A" w:rsidRDefault="00D9311A" w:rsidP="00D9311A">
      <w:pPr>
        <w:spacing w:after="0"/>
        <w:jc w:val="center"/>
      </w:pPr>
      <w:r>
        <w:t>Формат сведений в электронной форме, идентифицирующих кассовый чек (БСО), передаваемый покупателю (клиенту) в электронной форме</w:t>
      </w:r>
    </w:p>
    <w:p w:rsidR="00D9311A" w:rsidRDefault="00D9311A" w:rsidP="00D9311A">
      <w:pPr>
        <w:spacing w:after="0"/>
        <w:jc w:val="center"/>
      </w:pPr>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67"/>
        <w:gridCol w:w="1085"/>
        <w:gridCol w:w="1084"/>
        <w:gridCol w:w="1094"/>
        <w:gridCol w:w="6027"/>
      </w:tblGrid>
      <w:tr w:rsidR="00D9311A" w:rsidTr="00D9311A">
        <w:trPr>
          <w:cantSplit/>
          <w:trHeight w:val="317"/>
        </w:trPr>
        <w:tc>
          <w:tcPr>
            <w:tcW w:w="5104"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rPr>
                <w:b/>
              </w:rPr>
            </w:pPr>
            <w:r>
              <w:rPr>
                <w:b/>
              </w:rPr>
              <w:t>Наименование реквизита</w:t>
            </w:r>
          </w:p>
        </w:tc>
        <w:tc>
          <w:tcPr>
            <w:tcW w:w="1091"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rPr>
                <w:b/>
              </w:rPr>
            </w:pPr>
            <w:r>
              <w:rPr>
                <w:b/>
              </w:rPr>
              <w:t>Тег</w:t>
            </w:r>
          </w:p>
        </w:tc>
        <w:tc>
          <w:tcPr>
            <w:tcW w:w="1090"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rPr>
                <w:b/>
              </w:rPr>
            </w:pPr>
            <w:r>
              <w:rPr>
                <w:b/>
              </w:rPr>
              <w:t>Обяз.</w:t>
            </w:r>
          </w:p>
        </w:tc>
        <w:tc>
          <w:tcPr>
            <w:tcW w:w="1100"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rPr>
                <w:b/>
              </w:rPr>
            </w:pPr>
            <w:r>
              <w:rPr>
                <w:b/>
              </w:rPr>
              <w:t>Повт.</w:t>
            </w:r>
          </w:p>
        </w:tc>
        <w:tc>
          <w:tcPr>
            <w:tcW w:w="6071"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jc w:val="center"/>
              <w:rPr>
                <w:b/>
              </w:rPr>
            </w:pPr>
            <w:r>
              <w:rPr>
                <w:b/>
              </w:rPr>
              <w:t>Формат реквизита ФД в ЭФ для передачи покупателю в ЭФ</w:t>
            </w:r>
          </w:p>
        </w:tc>
      </w:tr>
      <w:tr w:rsidR="00D9311A" w:rsidTr="00D9311A">
        <w:trPr>
          <w:cantSplit/>
          <w:trHeight w:val="302"/>
        </w:trPr>
        <w:tc>
          <w:tcPr>
            <w:tcW w:w="5104" w:type="dxa"/>
            <w:tcBorders>
              <w:top w:val="single" w:sz="4" w:space="0" w:color="auto"/>
              <w:left w:val="single" w:sz="4" w:space="0" w:color="auto"/>
              <w:bottom w:val="single" w:sz="4" w:space="0" w:color="auto"/>
              <w:right w:val="single" w:sz="4" w:space="0" w:color="auto"/>
            </w:tcBorders>
            <w:noWrap/>
            <w:hideMark/>
          </w:tcPr>
          <w:p w:rsidR="00D9311A" w:rsidRDefault="00D9311A">
            <w:pPr>
              <w:pStyle w:val="a5"/>
              <w:spacing w:line="256" w:lineRule="auto"/>
              <w:rPr>
                <w:vertAlign w:val="superscript"/>
              </w:rPr>
            </w:pPr>
            <w:r>
              <w:t>регистрационный номер ККТ</w:t>
            </w:r>
          </w:p>
        </w:tc>
        <w:tc>
          <w:tcPr>
            <w:tcW w:w="1091"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pPr>
            <w:r>
              <w:t>1037</w:t>
            </w:r>
          </w:p>
        </w:tc>
        <w:tc>
          <w:tcPr>
            <w:tcW w:w="1090" w:type="dxa"/>
            <w:tcBorders>
              <w:top w:val="single" w:sz="4" w:space="0" w:color="auto"/>
              <w:left w:val="single" w:sz="4" w:space="0" w:color="auto"/>
              <w:bottom w:val="single" w:sz="4" w:space="0" w:color="auto"/>
              <w:right w:val="single" w:sz="4" w:space="0" w:color="auto"/>
            </w:tcBorders>
            <w:noWrap/>
            <w:hideMark/>
          </w:tcPr>
          <w:p w:rsidR="00D9311A" w:rsidRDefault="00D9311A">
            <w:pPr>
              <w:pStyle w:val="a5"/>
              <w:spacing w:line="256" w:lineRule="auto"/>
            </w:pPr>
            <w:r>
              <w:t>1</w:t>
            </w:r>
          </w:p>
        </w:tc>
        <w:tc>
          <w:tcPr>
            <w:tcW w:w="1100"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pPr>
            <w:r>
              <w:t>Нет</w:t>
            </w:r>
          </w:p>
        </w:tc>
        <w:tc>
          <w:tcPr>
            <w:tcW w:w="6071"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pPr>
            <w:r>
              <w:t>&lt;ККТ&gt; или &lt;К&gt; {Ц}</w:t>
            </w:r>
          </w:p>
        </w:tc>
      </w:tr>
      <w:tr w:rsidR="00D9311A" w:rsidTr="00D9311A">
        <w:trPr>
          <w:cantSplit/>
          <w:trHeight w:val="302"/>
        </w:trPr>
        <w:tc>
          <w:tcPr>
            <w:tcW w:w="5104" w:type="dxa"/>
            <w:tcBorders>
              <w:top w:val="single" w:sz="4" w:space="0" w:color="auto"/>
              <w:left w:val="single" w:sz="4" w:space="0" w:color="auto"/>
              <w:bottom w:val="single" w:sz="4" w:space="0" w:color="auto"/>
              <w:right w:val="single" w:sz="4" w:space="0" w:color="auto"/>
            </w:tcBorders>
            <w:noWrap/>
            <w:hideMark/>
          </w:tcPr>
          <w:p w:rsidR="00D9311A" w:rsidRDefault="00D9311A">
            <w:pPr>
              <w:pStyle w:val="a5"/>
              <w:spacing w:line="256" w:lineRule="auto"/>
            </w:pPr>
            <w:r>
              <w:t>сумма расчета, указанного в чеке (БСО)</w:t>
            </w:r>
          </w:p>
        </w:tc>
        <w:tc>
          <w:tcPr>
            <w:tcW w:w="1091"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pPr>
            <w:r>
              <w:t>1020</w:t>
            </w:r>
          </w:p>
        </w:tc>
        <w:tc>
          <w:tcPr>
            <w:tcW w:w="1090" w:type="dxa"/>
            <w:tcBorders>
              <w:top w:val="single" w:sz="4" w:space="0" w:color="auto"/>
              <w:left w:val="single" w:sz="4" w:space="0" w:color="auto"/>
              <w:bottom w:val="single" w:sz="4" w:space="0" w:color="auto"/>
              <w:right w:val="single" w:sz="4" w:space="0" w:color="auto"/>
            </w:tcBorders>
            <w:noWrap/>
            <w:hideMark/>
          </w:tcPr>
          <w:p w:rsidR="00D9311A" w:rsidRDefault="00D9311A">
            <w:pPr>
              <w:pStyle w:val="a5"/>
              <w:spacing w:line="256" w:lineRule="auto"/>
            </w:pPr>
            <w:r>
              <w:t>1</w:t>
            </w:r>
          </w:p>
        </w:tc>
        <w:tc>
          <w:tcPr>
            <w:tcW w:w="1100"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pPr>
            <w:r>
              <w:t>Нет</w:t>
            </w:r>
          </w:p>
        </w:tc>
        <w:tc>
          <w:tcPr>
            <w:tcW w:w="6071"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pPr>
            <w:r>
              <w:t>&lt;ИТОГО&gt; или &lt;И&gt; {Ц}.ЦЦ</w:t>
            </w:r>
          </w:p>
        </w:tc>
      </w:tr>
      <w:tr w:rsidR="00D9311A" w:rsidTr="00D9311A">
        <w:trPr>
          <w:cantSplit/>
          <w:trHeight w:val="302"/>
        </w:trPr>
        <w:tc>
          <w:tcPr>
            <w:tcW w:w="5104" w:type="dxa"/>
            <w:tcBorders>
              <w:top w:val="single" w:sz="4" w:space="0" w:color="auto"/>
              <w:left w:val="single" w:sz="4" w:space="0" w:color="auto"/>
              <w:bottom w:val="single" w:sz="4" w:space="0" w:color="auto"/>
              <w:right w:val="single" w:sz="4" w:space="0" w:color="auto"/>
            </w:tcBorders>
            <w:noWrap/>
            <w:hideMark/>
          </w:tcPr>
          <w:p w:rsidR="00D9311A" w:rsidRDefault="00D9311A">
            <w:pPr>
              <w:pStyle w:val="a5"/>
              <w:spacing w:line="256" w:lineRule="auto"/>
            </w:pPr>
            <w:r>
              <w:t>дата, время</w:t>
            </w:r>
          </w:p>
        </w:tc>
        <w:tc>
          <w:tcPr>
            <w:tcW w:w="1091"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pPr>
            <w:r>
              <w:t>1012</w:t>
            </w:r>
          </w:p>
        </w:tc>
        <w:tc>
          <w:tcPr>
            <w:tcW w:w="1090" w:type="dxa"/>
            <w:tcBorders>
              <w:top w:val="single" w:sz="4" w:space="0" w:color="auto"/>
              <w:left w:val="single" w:sz="4" w:space="0" w:color="auto"/>
              <w:bottom w:val="single" w:sz="4" w:space="0" w:color="auto"/>
              <w:right w:val="single" w:sz="4" w:space="0" w:color="auto"/>
            </w:tcBorders>
            <w:noWrap/>
            <w:hideMark/>
          </w:tcPr>
          <w:p w:rsidR="00D9311A" w:rsidRDefault="00D9311A">
            <w:pPr>
              <w:pStyle w:val="a5"/>
              <w:spacing w:line="256" w:lineRule="auto"/>
            </w:pPr>
            <w:r>
              <w:t>1</w:t>
            </w:r>
          </w:p>
        </w:tc>
        <w:tc>
          <w:tcPr>
            <w:tcW w:w="1100"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pPr>
            <w:r>
              <w:t>Нет</w:t>
            </w:r>
          </w:p>
        </w:tc>
        <w:tc>
          <w:tcPr>
            <w:tcW w:w="6071"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pPr>
            <w:r>
              <w:t>&lt;ДАТА&gt; или &lt;Д&gt; ДД.ММ.ГГ &lt;ВРЕМЯ&gt; или &lt;Т&gt; ЧЧ:ММ</w:t>
            </w:r>
          </w:p>
        </w:tc>
      </w:tr>
      <w:tr w:rsidR="00D9311A" w:rsidTr="00D9311A">
        <w:trPr>
          <w:cantSplit/>
          <w:trHeight w:val="302"/>
        </w:trPr>
        <w:tc>
          <w:tcPr>
            <w:tcW w:w="5104" w:type="dxa"/>
            <w:tcBorders>
              <w:top w:val="single" w:sz="4" w:space="0" w:color="auto"/>
              <w:left w:val="single" w:sz="4" w:space="0" w:color="auto"/>
              <w:bottom w:val="single" w:sz="4" w:space="0" w:color="auto"/>
              <w:right w:val="single" w:sz="4" w:space="0" w:color="auto"/>
            </w:tcBorders>
            <w:noWrap/>
            <w:hideMark/>
          </w:tcPr>
          <w:p w:rsidR="00D9311A" w:rsidRDefault="00D9311A">
            <w:pPr>
              <w:pStyle w:val="a5"/>
              <w:spacing w:line="256" w:lineRule="auto"/>
            </w:pPr>
            <w:r>
              <w:lastRenderedPageBreak/>
              <w:t>ФПД</w:t>
            </w:r>
          </w:p>
        </w:tc>
        <w:tc>
          <w:tcPr>
            <w:tcW w:w="1091"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pPr>
            <w:r>
              <w:t>1077</w:t>
            </w:r>
          </w:p>
        </w:tc>
        <w:tc>
          <w:tcPr>
            <w:tcW w:w="1090" w:type="dxa"/>
            <w:tcBorders>
              <w:top w:val="single" w:sz="4" w:space="0" w:color="auto"/>
              <w:left w:val="single" w:sz="4" w:space="0" w:color="auto"/>
              <w:bottom w:val="single" w:sz="4" w:space="0" w:color="auto"/>
              <w:right w:val="single" w:sz="4" w:space="0" w:color="auto"/>
            </w:tcBorders>
            <w:noWrap/>
            <w:hideMark/>
          </w:tcPr>
          <w:p w:rsidR="00D9311A" w:rsidRDefault="00D9311A">
            <w:pPr>
              <w:pStyle w:val="a5"/>
              <w:spacing w:line="256" w:lineRule="auto"/>
            </w:pPr>
            <w:r>
              <w:t>1</w:t>
            </w:r>
          </w:p>
        </w:tc>
        <w:tc>
          <w:tcPr>
            <w:tcW w:w="1100"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pPr>
            <w:r>
              <w:t>Нет</w:t>
            </w:r>
          </w:p>
        </w:tc>
        <w:tc>
          <w:tcPr>
            <w:tcW w:w="6071"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pPr>
            <w:r>
              <w:t>&lt;ФП&gt; или &lt;Ф&gt; {Ц}</w:t>
            </w:r>
          </w:p>
        </w:tc>
      </w:tr>
      <w:tr w:rsidR="00D9311A" w:rsidTr="00D9311A">
        <w:trPr>
          <w:cantSplit/>
          <w:trHeight w:val="302"/>
        </w:trPr>
        <w:tc>
          <w:tcPr>
            <w:tcW w:w="5104" w:type="dxa"/>
            <w:tcBorders>
              <w:top w:val="single" w:sz="4" w:space="0" w:color="auto"/>
              <w:left w:val="single" w:sz="4" w:space="0" w:color="auto"/>
              <w:bottom w:val="single" w:sz="4" w:space="0" w:color="auto"/>
              <w:right w:val="single" w:sz="4" w:space="0" w:color="auto"/>
            </w:tcBorders>
            <w:noWrap/>
            <w:hideMark/>
          </w:tcPr>
          <w:p w:rsidR="00D9311A" w:rsidRDefault="00D9311A">
            <w:pPr>
              <w:pStyle w:val="a5"/>
              <w:spacing w:line="256" w:lineRule="auto"/>
            </w:pPr>
            <w:r>
              <w:t>сайт чеков</w:t>
            </w:r>
          </w:p>
        </w:tc>
        <w:tc>
          <w:tcPr>
            <w:tcW w:w="1091"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pPr>
            <w:r>
              <w:t>1208</w:t>
            </w:r>
          </w:p>
        </w:tc>
        <w:tc>
          <w:tcPr>
            <w:tcW w:w="1090" w:type="dxa"/>
            <w:tcBorders>
              <w:top w:val="single" w:sz="4" w:space="0" w:color="auto"/>
              <w:left w:val="single" w:sz="4" w:space="0" w:color="auto"/>
              <w:bottom w:val="single" w:sz="4" w:space="0" w:color="auto"/>
              <w:right w:val="single" w:sz="4" w:space="0" w:color="auto"/>
            </w:tcBorders>
            <w:noWrap/>
            <w:hideMark/>
          </w:tcPr>
          <w:p w:rsidR="00D9311A" w:rsidRDefault="00D9311A">
            <w:pPr>
              <w:pStyle w:val="a5"/>
              <w:spacing w:line="256" w:lineRule="auto"/>
            </w:pPr>
            <w:r>
              <w:t>2</w:t>
            </w:r>
          </w:p>
        </w:tc>
        <w:tc>
          <w:tcPr>
            <w:tcW w:w="1100"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pPr>
            <w:r>
              <w:t>Нет</w:t>
            </w:r>
          </w:p>
        </w:tc>
        <w:tc>
          <w:tcPr>
            <w:tcW w:w="6071" w:type="dxa"/>
            <w:tcBorders>
              <w:top w:val="single" w:sz="4" w:space="0" w:color="auto"/>
              <w:left w:val="single" w:sz="4" w:space="0" w:color="auto"/>
              <w:bottom w:val="single" w:sz="4" w:space="0" w:color="auto"/>
              <w:right w:val="single" w:sz="4" w:space="0" w:color="auto"/>
            </w:tcBorders>
            <w:hideMark/>
          </w:tcPr>
          <w:p w:rsidR="00D9311A" w:rsidRDefault="00D9311A">
            <w:pPr>
              <w:pStyle w:val="a5"/>
              <w:spacing w:line="256" w:lineRule="auto"/>
              <w:rPr>
                <w:lang w:val="en-US"/>
              </w:rPr>
            </w:pPr>
            <w:r>
              <w:t>&lt;САЙТ&gt; или &lt;А&gt; {С}</w:t>
            </w:r>
          </w:p>
        </w:tc>
      </w:tr>
    </w:tbl>
    <w:p w:rsidR="00D9311A" w:rsidRDefault="00D9311A" w:rsidP="00D9311A">
      <w:pPr>
        <w:spacing w:after="0"/>
        <w:rPr>
          <w:sz w:val="28"/>
        </w:rPr>
      </w:pPr>
    </w:p>
    <w:tbl>
      <w:tblPr>
        <w:tblStyle w:val="aff"/>
        <w:tblW w:w="4888"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2"/>
        <w:gridCol w:w="13365"/>
      </w:tblGrid>
      <w:tr w:rsidR="00D9311A" w:rsidTr="00D9311A">
        <w:tc>
          <w:tcPr>
            <w:tcW w:w="13966" w:type="dxa"/>
            <w:gridSpan w:val="2"/>
            <w:hideMark/>
          </w:tcPr>
          <w:p w:rsidR="00D9311A" w:rsidRDefault="00D9311A">
            <w:pPr>
              <w:overflowPunct w:val="0"/>
              <w:spacing w:after="0"/>
              <w:textAlignment w:val="baseline"/>
              <w:rPr>
                <w:rFonts w:ascii="Times New Roman" w:hAnsi="Times New Roman"/>
                <w:sz w:val="28"/>
              </w:rPr>
            </w:pPr>
            <w:r>
              <w:t>Примечания:</w:t>
            </w:r>
          </w:p>
          <w:p w:rsidR="00D9311A" w:rsidRDefault="00D9311A">
            <w:pPr>
              <w:pStyle w:val="af9"/>
              <w:numPr>
                <w:ilvl w:val="0"/>
                <w:numId w:val="6"/>
              </w:numPr>
              <w:overflowPunct w:val="0"/>
              <w:spacing w:before="0" w:after="0"/>
              <w:textAlignment w:val="baseline"/>
            </w:pPr>
            <w:r>
              <w:t>Реквизиты ФД, имеющего ФФД с номером версии 1.0, могут не иметь заголовка и иметь только значение реквизита.</w:t>
            </w:r>
          </w:p>
          <w:p w:rsidR="00D9311A" w:rsidRDefault="00D9311A">
            <w:pPr>
              <w:pStyle w:val="af9"/>
              <w:numPr>
                <w:ilvl w:val="0"/>
                <w:numId w:val="6"/>
              </w:numPr>
              <w:overflowPunct w:val="0"/>
              <w:spacing w:before="0" w:after="0"/>
              <w:textAlignment w:val="baseline"/>
            </w:pPr>
            <w:r>
              <w:t>Значения реквизитов «регистрационный номер ККТ (тег 1037) и «ФПД» (тег 1077) могут не дополняться лидирующими нулями (нулями слева).</w:t>
            </w:r>
          </w:p>
        </w:tc>
      </w:tr>
      <w:tr w:rsidR="00D9311A" w:rsidTr="00D9311A">
        <w:tc>
          <w:tcPr>
            <w:tcW w:w="800" w:type="dxa"/>
          </w:tcPr>
          <w:p w:rsidR="00D9311A" w:rsidRDefault="00D9311A">
            <w:pPr>
              <w:overflowPunct w:val="0"/>
              <w:spacing w:after="0"/>
              <w:jc w:val="both"/>
              <w:textAlignment w:val="baseline"/>
              <w:rPr>
                <w:rFonts w:ascii="Times New Roman" w:hAnsi="Times New Roman"/>
                <w:sz w:val="28"/>
              </w:rPr>
            </w:pPr>
          </w:p>
        </w:tc>
        <w:tc>
          <w:tcPr>
            <w:tcW w:w="13166" w:type="dxa"/>
            <w:hideMark/>
          </w:tcPr>
          <w:p w:rsidR="00D9311A" w:rsidRDefault="00D9311A">
            <w:pPr>
              <w:spacing w:after="0"/>
              <w:rPr>
                <w:rFonts w:cs="Times New Roman"/>
              </w:rPr>
            </w:pPr>
          </w:p>
        </w:tc>
      </w:tr>
    </w:tbl>
    <w:p w:rsidR="00D9311A" w:rsidRDefault="00D9311A" w:rsidP="00D9311A">
      <w:pPr>
        <w:spacing w:after="0"/>
        <w:rPr>
          <w:b/>
        </w:rPr>
        <w:sectPr w:rsidR="00D9311A">
          <w:pgSz w:w="16838" w:h="11906" w:orient="landscape"/>
          <w:pgMar w:top="1134" w:right="1134" w:bottom="1134" w:left="1418" w:header="709" w:footer="709" w:gutter="0"/>
          <w:cols w:space="720"/>
        </w:sectPr>
      </w:pPr>
    </w:p>
    <w:p w:rsidR="00D9311A" w:rsidRDefault="00D9311A" w:rsidP="00D9311A">
      <w:pPr>
        <w:spacing w:after="0"/>
        <w:rPr>
          <w:sz w:val="28"/>
        </w:rPr>
      </w:pPr>
      <w:r>
        <w:lastRenderedPageBreak/>
        <w:t>61. </w:t>
      </w:r>
      <w:r>
        <w:rPr>
          <w:lang w:val="en-US"/>
        </w:rPr>
        <w:t>QR</w:t>
      </w:r>
      <w:r>
        <w:t xml:space="preserve">-код на кассовых чеках (БСО) в печатной форме не должен содержать данные адреса в формате </w:t>
      </w:r>
      <w:r>
        <w:rPr>
          <w:lang w:val="en-US"/>
        </w:rPr>
        <w:t>URL</w:t>
      </w:r>
      <w:r>
        <w:t xml:space="preserve"> и должен обеспечивать с использованием программного обеспечения подсистемы обеспечения проверки кассового чека и подачи жалобы в налоговые органы на корректность применения контрольно-кассовой техники, входящей в состав автоматизированной системы контроля применения контрольно-кассовой техники ФНС России, проверку следующих реквизитов кассового чека (БСО):</w:t>
      </w:r>
    </w:p>
    <w:p w:rsidR="00D9311A" w:rsidRDefault="00D9311A" w:rsidP="00D9311A">
      <w:pPr>
        <w:spacing w:after="0"/>
      </w:pPr>
      <w:r>
        <w:t>дата и время осуществления расчета;</w:t>
      </w:r>
    </w:p>
    <w:p w:rsidR="00D9311A" w:rsidRDefault="00D9311A" w:rsidP="00D9311A">
      <w:pPr>
        <w:spacing w:after="0"/>
      </w:pPr>
      <w:r>
        <w:t>сумма расчета;</w:t>
      </w:r>
    </w:p>
    <w:p w:rsidR="00D9311A" w:rsidRDefault="00D9311A" w:rsidP="00D9311A">
      <w:pPr>
        <w:spacing w:after="0"/>
      </w:pPr>
      <w:r>
        <w:t>заводской номер фискального накопителя;</w:t>
      </w:r>
    </w:p>
    <w:p w:rsidR="00D9311A" w:rsidRDefault="00D9311A" w:rsidP="00D9311A">
      <w:pPr>
        <w:spacing w:after="0"/>
      </w:pPr>
      <w:r>
        <w:t>порядковый номер фискального документа;</w:t>
      </w:r>
    </w:p>
    <w:p w:rsidR="00D9311A" w:rsidRDefault="00D9311A" w:rsidP="00D9311A">
      <w:pPr>
        <w:spacing w:after="0"/>
      </w:pPr>
      <w:r>
        <w:t>фискальный признак документа;</w:t>
      </w:r>
    </w:p>
    <w:p w:rsidR="00D9311A" w:rsidRDefault="00D9311A" w:rsidP="00D9311A">
      <w:pPr>
        <w:spacing w:after="0"/>
      </w:pPr>
      <w:r>
        <w:t>признак расчета.</w:t>
      </w:r>
    </w:p>
    <w:p w:rsidR="00D9311A" w:rsidRDefault="00D9311A" w:rsidP="00D9311A">
      <w:pPr>
        <w:spacing w:after="0"/>
      </w:pPr>
      <w:r>
        <w:t xml:space="preserve">62. Данные </w:t>
      </w:r>
      <w:r>
        <w:rPr>
          <w:lang w:val="en-US"/>
        </w:rPr>
        <w:t>QR</w:t>
      </w:r>
      <w:r>
        <w:t xml:space="preserve">-кода должны представлять собой текстовую строку из латинских букв, цифр и символов-разделителей «=» и «&amp;». Текст должен быть представлен в кодировке CP866. Структура данных, помещаемых в строку </w:t>
      </w:r>
      <w:r>
        <w:rPr>
          <w:lang w:val="en-US"/>
        </w:rPr>
        <w:t>QR</w:t>
      </w:r>
      <w:r>
        <w:t>-кода, состоит из шести полей:</w:t>
      </w:r>
    </w:p>
    <w:p w:rsidR="00D9311A" w:rsidRDefault="00D9311A" w:rsidP="00D9311A">
      <w:pPr>
        <w:numPr>
          <w:ilvl w:val="0"/>
          <w:numId w:val="8"/>
        </w:numPr>
        <w:overflowPunct w:val="0"/>
        <w:autoSpaceDE w:val="0"/>
        <w:autoSpaceDN w:val="0"/>
        <w:adjustRightInd w:val="0"/>
        <w:spacing w:after="0" w:line="240" w:lineRule="auto"/>
        <w:ind w:left="357" w:hanging="357"/>
        <w:jc w:val="both"/>
        <w:textAlignment w:val="baseline"/>
      </w:pPr>
      <w:r>
        <w:t>t=&lt;</w:t>
      </w:r>
      <w:r>
        <w:rPr>
          <w:lang w:val="en-GB"/>
        </w:rPr>
        <w:t>date</w:t>
      </w:r>
      <w:r>
        <w:t>/time – дата и время осуществления расчета в формате ГГГГММДДТЧЧММ&gt;</w:t>
      </w:r>
    </w:p>
    <w:p w:rsidR="00D9311A" w:rsidRDefault="00D9311A" w:rsidP="00D9311A">
      <w:pPr>
        <w:numPr>
          <w:ilvl w:val="0"/>
          <w:numId w:val="8"/>
        </w:numPr>
        <w:overflowPunct w:val="0"/>
        <w:autoSpaceDE w:val="0"/>
        <w:autoSpaceDN w:val="0"/>
        <w:adjustRightInd w:val="0"/>
        <w:spacing w:after="0" w:line="240" w:lineRule="auto"/>
        <w:ind w:left="357" w:hanging="357"/>
        <w:jc w:val="both"/>
        <w:textAlignment w:val="baseline"/>
      </w:pPr>
      <w:r>
        <w:t>s=&lt;сумма расчета в рублях и копейках, разделенных точкой&gt;</w:t>
      </w:r>
    </w:p>
    <w:p w:rsidR="00D9311A" w:rsidRDefault="00D9311A" w:rsidP="00D9311A">
      <w:pPr>
        <w:numPr>
          <w:ilvl w:val="0"/>
          <w:numId w:val="8"/>
        </w:numPr>
        <w:overflowPunct w:val="0"/>
        <w:autoSpaceDE w:val="0"/>
        <w:autoSpaceDN w:val="0"/>
        <w:adjustRightInd w:val="0"/>
        <w:spacing w:after="0" w:line="240" w:lineRule="auto"/>
        <w:ind w:left="357" w:hanging="357"/>
        <w:jc w:val="both"/>
        <w:textAlignment w:val="baseline"/>
      </w:pPr>
      <w:r>
        <w:t>fn=&lt;заводской номер фискального накопителя&gt;</w:t>
      </w:r>
    </w:p>
    <w:p w:rsidR="00D9311A" w:rsidRDefault="00D9311A" w:rsidP="00D9311A">
      <w:pPr>
        <w:numPr>
          <w:ilvl w:val="0"/>
          <w:numId w:val="8"/>
        </w:numPr>
        <w:overflowPunct w:val="0"/>
        <w:autoSpaceDE w:val="0"/>
        <w:autoSpaceDN w:val="0"/>
        <w:adjustRightInd w:val="0"/>
        <w:spacing w:after="0" w:line="240" w:lineRule="auto"/>
        <w:ind w:left="357" w:hanging="357"/>
        <w:jc w:val="both"/>
        <w:textAlignment w:val="baseline"/>
      </w:pPr>
      <w:r>
        <w:t>i=&lt;порядковый номер фискального документа, нулями не дополняется&gt;</w:t>
      </w:r>
    </w:p>
    <w:p w:rsidR="00D9311A" w:rsidRDefault="00D9311A" w:rsidP="00D9311A">
      <w:pPr>
        <w:numPr>
          <w:ilvl w:val="0"/>
          <w:numId w:val="8"/>
        </w:numPr>
        <w:overflowPunct w:val="0"/>
        <w:autoSpaceDE w:val="0"/>
        <w:autoSpaceDN w:val="0"/>
        <w:adjustRightInd w:val="0"/>
        <w:spacing w:after="0" w:line="240" w:lineRule="auto"/>
        <w:ind w:left="357" w:hanging="357"/>
        <w:jc w:val="both"/>
        <w:textAlignment w:val="baseline"/>
      </w:pPr>
      <w:r>
        <w:t>fp=&lt;фискальный признак документа, нулями не дополняется&gt;</w:t>
      </w:r>
    </w:p>
    <w:p w:rsidR="00D9311A" w:rsidRDefault="00D9311A" w:rsidP="00D9311A">
      <w:pPr>
        <w:numPr>
          <w:ilvl w:val="0"/>
          <w:numId w:val="8"/>
        </w:numPr>
        <w:overflowPunct w:val="0"/>
        <w:autoSpaceDE w:val="0"/>
        <w:autoSpaceDN w:val="0"/>
        <w:adjustRightInd w:val="0"/>
        <w:spacing w:after="0" w:line="240" w:lineRule="auto"/>
        <w:ind w:left="357" w:hanging="357"/>
        <w:jc w:val="both"/>
        <w:textAlignment w:val="baseline"/>
      </w:pPr>
      <w:r>
        <w:t>n=</w:t>
      </w:r>
      <w:r>
        <w:rPr>
          <w:lang w:val="en-US"/>
        </w:rPr>
        <w:t>&lt;</w:t>
      </w:r>
      <w:r>
        <w:t>признак расчета</w:t>
      </w:r>
      <w:r>
        <w:rPr>
          <w:lang w:val="en-US"/>
        </w:rPr>
        <w:t>&gt;</w:t>
      </w:r>
      <w:r>
        <w:t>.</w:t>
      </w:r>
    </w:p>
    <w:p w:rsidR="00D9311A" w:rsidRDefault="00D9311A" w:rsidP="00D9311A">
      <w:pPr>
        <w:spacing w:after="0"/>
      </w:pPr>
      <w:r>
        <w:t xml:space="preserve">Пример строки </w:t>
      </w:r>
      <w:r>
        <w:rPr>
          <w:lang w:val="en-US"/>
        </w:rPr>
        <w:t>QR</w:t>
      </w:r>
      <w:r>
        <w:t>-кода: t=20150720T1638&amp;s=9999999.00&amp;fn=000110000105&amp;i=12345678&amp;fp=123456&amp;n=2.</w:t>
      </w:r>
    </w:p>
    <w:p w:rsidR="00D9311A" w:rsidRDefault="00D9311A" w:rsidP="00D9311A">
      <w:pPr>
        <w:tabs>
          <w:tab w:val="left" w:pos="-720"/>
          <w:tab w:val="left" w:pos="0"/>
          <w:tab w:val="left" w:pos="720"/>
          <w:tab w:val="left" w:pos="1440"/>
          <w:tab w:val="left" w:pos="2160"/>
          <w:tab w:val="left" w:pos="2880"/>
          <w:tab w:val="left" w:pos="3600"/>
          <w:tab w:val="left" w:pos="4320"/>
        </w:tabs>
        <w:autoSpaceDE w:val="0"/>
        <w:autoSpaceDN w:val="0"/>
        <w:adjustRightInd w:val="0"/>
        <w:spacing w:after="0"/>
      </w:pPr>
      <w:r>
        <w:t>63. Формат регистрационного номера ККТ должен:</w:t>
      </w:r>
    </w:p>
    <w:p w:rsidR="00D9311A" w:rsidRDefault="00D9311A" w:rsidP="00D9311A">
      <w:pPr>
        <w:spacing w:after="0"/>
      </w:pPr>
      <w:r>
        <w:t xml:space="preserve">состоять из 16 цифр (10 + 6), </w:t>
      </w:r>
      <w:r>
        <w:rPr>
          <w:lang w:val="en-US"/>
        </w:rPr>
        <w:t>XXXXXXXXXXYYYYYY</w:t>
      </w:r>
      <w:r>
        <w:t>, где:</w:t>
      </w:r>
    </w:p>
    <w:p w:rsidR="00D9311A" w:rsidRDefault="00D9311A" w:rsidP="00D9311A">
      <w:pPr>
        <w:pStyle w:val="a5"/>
      </w:pPr>
      <w:r>
        <w:tab/>
        <w:t>X</w:t>
      </w:r>
      <w:r>
        <w:rPr>
          <w:lang w:val="en-US"/>
        </w:rPr>
        <w:t>XXXXXXXXX</w:t>
      </w:r>
      <w:r>
        <w:t xml:space="preserve"> – порядковый номер зарегистрированной ККТ, состоящий из 10 цифр (от 0 до 9);</w:t>
      </w:r>
    </w:p>
    <w:p w:rsidR="00D9311A" w:rsidRDefault="00D9311A" w:rsidP="00D9311A">
      <w:pPr>
        <w:pStyle w:val="a5"/>
      </w:pPr>
      <w:r>
        <w:tab/>
        <w:t>Y</w:t>
      </w:r>
      <w:r>
        <w:rPr>
          <w:lang w:val="en-US"/>
        </w:rPr>
        <w:t>YYYYY</w:t>
      </w:r>
      <w:r>
        <w:t xml:space="preserve"> – контрольное число для проверки регистрационного номера ККТ число, состоящее из 6 цифр (от 0 до 9). Если порядковый номер регистрируемой ККТ содержит менее чем из 10 цифр, то он дополняется лидирующими нулями до длины строки в 10 цифр;</w:t>
      </w:r>
    </w:p>
    <w:p w:rsidR="00D9311A" w:rsidRDefault="00D9311A" w:rsidP="00D9311A">
      <w:pPr>
        <w:spacing w:after="0"/>
      </w:pPr>
      <w:r>
        <w:t xml:space="preserve">обеспечивать вычисление контрольного числа регистрационного номера ККТ по алгоритму расчета контрольной суммы CRC16-CCITT (дополняется лидирующими нулями до длины строки в 6 цифр), используя следующие параметры алгоритма </w:t>
      </w:r>
      <w:r>
        <w:rPr>
          <w:lang w:val="en-US"/>
        </w:rPr>
        <w:t>CRC</w:t>
      </w:r>
      <w:r>
        <w:t>16-</w:t>
      </w:r>
      <w:r>
        <w:rPr>
          <w:lang w:val="en-US"/>
        </w:rPr>
        <w:t>CCITT</w:t>
      </w:r>
      <w:r>
        <w:t>:</w:t>
      </w:r>
    </w:p>
    <w:p w:rsidR="00D9311A" w:rsidRDefault="00D9311A" w:rsidP="00D9311A">
      <w:pPr>
        <w:pStyle w:val="a5"/>
        <w:rPr>
          <w:lang w:val="en-US"/>
        </w:rPr>
      </w:pPr>
      <w:r>
        <w:tab/>
      </w:r>
      <w:r>
        <w:rPr>
          <w:lang w:val="en-US"/>
        </w:rPr>
        <w:t>Width = 16 bits;</w:t>
      </w:r>
    </w:p>
    <w:p w:rsidR="00D9311A" w:rsidRDefault="00D9311A" w:rsidP="00D9311A">
      <w:pPr>
        <w:pStyle w:val="a5"/>
        <w:rPr>
          <w:lang w:val="en-US"/>
        </w:rPr>
      </w:pPr>
      <w:r>
        <w:rPr>
          <w:lang w:val="en-US"/>
        </w:rPr>
        <w:tab/>
        <w:t>Truncated polynomial = 0x1021;</w:t>
      </w:r>
    </w:p>
    <w:p w:rsidR="00D9311A" w:rsidRDefault="00D9311A" w:rsidP="00D9311A">
      <w:pPr>
        <w:pStyle w:val="a5"/>
        <w:rPr>
          <w:lang w:val="en-US"/>
        </w:rPr>
      </w:pPr>
      <w:r>
        <w:rPr>
          <w:lang w:val="en-US"/>
        </w:rPr>
        <w:tab/>
        <w:t>Initial value = 0xFFFF;</w:t>
      </w:r>
    </w:p>
    <w:p w:rsidR="00D9311A" w:rsidRDefault="00D9311A" w:rsidP="00D9311A">
      <w:pPr>
        <w:pStyle w:val="a5"/>
        <w:rPr>
          <w:lang w:val="en-US"/>
        </w:rPr>
      </w:pPr>
      <w:r>
        <w:rPr>
          <w:lang w:val="en-US"/>
        </w:rPr>
        <w:tab/>
        <w:t>No XOR is performed on the output CRC.</w:t>
      </w:r>
    </w:p>
    <w:p w:rsidR="00D9311A" w:rsidRDefault="00D9311A" w:rsidP="00D9311A">
      <w:pPr>
        <w:spacing w:after="0"/>
      </w:pPr>
      <w:r>
        <w:t xml:space="preserve">Примечание: на вход алгоритма </w:t>
      </w:r>
      <w:r>
        <w:rPr>
          <w:lang w:val="en-US"/>
        </w:rPr>
        <w:t>CRC</w:t>
      </w:r>
      <w:r>
        <w:t>16-</w:t>
      </w:r>
      <w:r>
        <w:rPr>
          <w:lang w:val="en-US"/>
        </w:rPr>
        <w:t>CCITT</w:t>
      </w:r>
      <w:r w:rsidRPr="00D9311A">
        <w:t xml:space="preserve"> </w:t>
      </w:r>
      <w:r>
        <w:t>вводятся:</w:t>
      </w:r>
    </w:p>
    <w:p w:rsidR="00D9311A" w:rsidRDefault="00D9311A" w:rsidP="00D9311A">
      <w:pPr>
        <w:spacing w:after="0"/>
      </w:pPr>
      <w:r>
        <w:t>а)</w:t>
      </w:r>
      <w:r>
        <w:tab/>
        <w:t>регистрационный номер ККТ (дополняется лидирующими нулями до длины в 10 цифр);</w:t>
      </w:r>
    </w:p>
    <w:p w:rsidR="00D9311A" w:rsidRDefault="00D9311A" w:rsidP="00D9311A">
      <w:pPr>
        <w:tabs>
          <w:tab w:val="left" w:pos="0"/>
          <w:tab w:val="left" w:pos="567"/>
          <w:tab w:val="left" w:pos="1418"/>
        </w:tabs>
        <w:autoSpaceDE w:val="0"/>
        <w:autoSpaceDN w:val="0"/>
        <w:adjustRightInd w:val="0"/>
        <w:spacing w:after="0"/>
      </w:pPr>
      <w:r>
        <w:t>б)</w:t>
      </w:r>
      <w:r>
        <w:tab/>
        <w:t>ИНН пользователя ККТ (дополняется лидирующими нулями до длины в 12 цифр);</w:t>
      </w:r>
    </w:p>
    <w:p w:rsidR="00D9311A" w:rsidRDefault="00D9311A" w:rsidP="00D9311A">
      <w:pPr>
        <w:tabs>
          <w:tab w:val="left" w:pos="0"/>
          <w:tab w:val="left" w:pos="567"/>
          <w:tab w:val="left" w:pos="1418"/>
        </w:tabs>
        <w:autoSpaceDE w:val="0"/>
        <w:autoSpaceDN w:val="0"/>
        <w:adjustRightInd w:val="0"/>
        <w:spacing w:after="0"/>
      </w:pPr>
      <w:r>
        <w:t>в)</w:t>
      </w:r>
      <w:r>
        <w:tab/>
        <w:t>заводской номер ККТ (дополняется лидирующими нулями до длины в 20 цифр).</w:t>
      </w:r>
      <w:bookmarkEnd w:id="1"/>
    </w:p>
    <w:p w:rsidR="00D9311A" w:rsidRDefault="00D9311A" w:rsidP="00D9311A">
      <w:pPr>
        <w:spacing w:after="0"/>
      </w:pPr>
      <w:r>
        <w:t>64. Форматы фискальных документов в печатном виде должны:</w:t>
      </w:r>
    </w:p>
    <w:p w:rsidR="00D9311A" w:rsidRDefault="00D9311A" w:rsidP="00D9311A">
      <w:pPr>
        <w:spacing w:after="0"/>
      </w:pPr>
      <w:r>
        <w:t>содержать реквизиты, отпечатанные построчно, в виде следующей структуры:</w:t>
      </w:r>
    </w:p>
    <w:p w:rsidR="00D9311A" w:rsidRDefault="00D9311A" w:rsidP="00D9311A">
      <w:pPr>
        <w:spacing w:after="0"/>
      </w:pPr>
      <w:r>
        <w:t>[Заголовок реквизита ФД в ПФ] &lt;значение реквизита&gt; [&lt;единица измерения&gt;].</w:t>
      </w:r>
    </w:p>
    <w:p w:rsidR="00D9311A" w:rsidRDefault="00D9311A" w:rsidP="00D9311A">
      <w:pPr>
        <w:spacing w:after="0"/>
      </w:pPr>
      <w:r>
        <w:t>Реквизит, содержащий данные в виде числа, при печати должен помещаться в одной строке без разрывов, за исключением случаев, когда длина числа превышает максимально допустимую длину строки принтера ККТ.</w:t>
      </w:r>
    </w:p>
    <w:p w:rsidR="00D9311A" w:rsidRDefault="00D9311A" w:rsidP="00D9311A">
      <w:pPr>
        <w:spacing w:after="0"/>
      </w:pPr>
      <w:r>
        <w:lastRenderedPageBreak/>
        <w:t>В случае если реквизит ФД в печатной форме должен иметь заголовок реквизита ФД в ПФ, такой заголовок должен печататься слева от значения реквизита или над строкой со значением реквизита, если длина реквизита превышает максимально допустимую длину строки принтера ККТ.</w:t>
      </w:r>
    </w:p>
    <w:p w:rsidR="00D9311A" w:rsidRDefault="00D9311A" w:rsidP="00D9311A">
      <w:pPr>
        <w:spacing w:after="0"/>
      </w:pPr>
      <w:r>
        <w:t>При формировании фискальных документов в печатном виде допускается:</w:t>
      </w:r>
    </w:p>
    <w:p w:rsidR="00D9311A" w:rsidRDefault="00D9311A" w:rsidP="00D9311A">
      <w:pPr>
        <w:spacing w:after="0"/>
      </w:pPr>
      <w:r>
        <w:t>печать единиц измерения после заголовка реквизита;</w:t>
      </w:r>
    </w:p>
    <w:p w:rsidR="00D9311A" w:rsidRDefault="00D9311A" w:rsidP="00D9311A">
      <w:pPr>
        <w:spacing w:after="0"/>
      </w:pPr>
      <w:r>
        <w:t>печать нескольких реквизитов в одной строке.</w:t>
      </w:r>
    </w:p>
    <w:p w:rsidR="00B370E9" w:rsidRDefault="00B370E9" w:rsidP="00B370E9">
      <w:pPr>
        <w:jc w:val="both"/>
        <w:rPr>
          <w:rFonts w:ascii="Times New Roman" w:hAnsi="Times New Roman" w:cs="Times New Roman"/>
          <w:sz w:val="28"/>
          <w:szCs w:val="28"/>
        </w:rPr>
      </w:pPr>
    </w:p>
    <w:p w:rsidR="00306D19" w:rsidRDefault="00306D19"/>
    <w:sectPr w:rsidR="00306D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9738A870"/>
    <w:lvl w:ilvl="0">
      <w:start w:val="1"/>
      <w:numFmt w:val="decimal"/>
      <w:pStyle w:val="1"/>
      <w:lvlText w:val="%1."/>
      <w:legacy w:legacy="1" w:legacySpace="144" w:legacyIndent="0"/>
      <w:lvlJc w:val="left"/>
      <w:pPr>
        <w:ind w:left="0" w:firstLine="0"/>
      </w:pPr>
    </w:lvl>
    <w:lvl w:ilvl="1">
      <w:start w:val="1"/>
      <w:numFmt w:val="decimal"/>
      <w:pStyle w:val="2"/>
      <w:lvlText w:val="%1.%2"/>
      <w:legacy w:legacy="1" w:legacySpace="144" w:legacyIndent="0"/>
      <w:lvlJc w:val="left"/>
      <w:pPr>
        <w:ind w:left="0" w:firstLine="0"/>
      </w:pPr>
    </w:lvl>
    <w:lvl w:ilvl="2">
      <w:start w:val="1"/>
      <w:numFmt w:val="decimal"/>
      <w:pStyle w:val="3"/>
      <w:lvlText w:val="%1.%2.%3"/>
      <w:legacy w:legacy="1" w:legacySpace="144" w:legacyIndent="0"/>
      <w:lvlJc w:val="left"/>
      <w:pPr>
        <w:ind w:left="0" w:firstLine="0"/>
      </w:pPr>
    </w:lvl>
    <w:lvl w:ilvl="3">
      <w:start w:val="1"/>
      <w:numFmt w:val="decimal"/>
      <w:pStyle w:val="4"/>
      <w:lvlText w:val="%1.%2.%3.%4"/>
      <w:legacy w:legacy="1" w:legacySpace="144" w:legacyIndent="0"/>
      <w:lvlJc w:val="left"/>
      <w:pPr>
        <w:ind w:left="0" w:firstLine="0"/>
      </w:pPr>
    </w:lvl>
    <w:lvl w:ilvl="4">
      <w:start w:val="1"/>
      <w:numFmt w:val="decimal"/>
      <w:pStyle w:val="5"/>
      <w:lvlText w:val="%1.%2.%3.%4.%5"/>
      <w:legacy w:legacy="1" w:legacySpace="144" w:legacyIndent="0"/>
      <w:lvlJc w:val="left"/>
      <w:pPr>
        <w:ind w:left="0" w:firstLine="0"/>
      </w:pPr>
    </w:lvl>
    <w:lvl w:ilvl="5">
      <w:start w:val="1"/>
      <w:numFmt w:val="decimal"/>
      <w:pStyle w:val="6"/>
      <w:lvlText w:val="%1.%2.%3.%4.%5.%6"/>
      <w:legacy w:legacy="1" w:legacySpace="144" w:legacyIndent="0"/>
      <w:lvlJc w:val="left"/>
      <w:pPr>
        <w:ind w:left="0" w:firstLine="0"/>
      </w:pPr>
    </w:lvl>
    <w:lvl w:ilvl="6">
      <w:start w:val="1"/>
      <w:numFmt w:val="decimal"/>
      <w:pStyle w:val="7"/>
      <w:lvlText w:val="%1.%2.%3.%4.%5.%6.%7"/>
      <w:legacy w:legacy="1" w:legacySpace="144" w:legacyIndent="0"/>
      <w:lvlJc w:val="left"/>
      <w:pPr>
        <w:ind w:left="0" w:firstLine="0"/>
      </w:pPr>
    </w:lvl>
    <w:lvl w:ilvl="7">
      <w:start w:val="1"/>
      <w:numFmt w:val="decimal"/>
      <w:pStyle w:val="8"/>
      <w:lvlText w:val="%1.%2.%3.%4.%5.%6.%7.%8"/>
      <w:legacy w:legacy="1" w:legacySpace="144" w:legacyIndent="0"/>
      <w:lvlJc w:val="left"/>
      <w:pPr>
        <w:ind w:left="0" w:firstLine="0"/>
      </w:pPr>
    </w:lvl>
    <w:lvl w:ilvl="8">
      <w:start w:val="1"/>
      <w:numFmt w:val="decimal"/>
      <w:pStyle w:val="9"/>
      <w:lvlText w:val="%1.%2.%3.%4.%5.%6.%7.%8.%9"/>
      <w:legacy w:legacy="1" w:legacySpace="144" w:legacyIndent="0"/>
      <w:lvlJc w:val="left"/>
      <w:pPr>
        <w:ind w:left="0" w:firstLine="0"/>
      </w:pPr>
    </w:lvl>
  </w:abstractNum>
  <w:abstractNum w:abstractNumId="1">
    <w:nsid w:val="4B890B86"/>
    <w:multiLevelType w:val="hybridMultilevel"/>
    <w:tmpl w:val="528C5C48"/>
    <w:lvl w:ilvl="0" w:tplc="A3DA95FE">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2">
    <w:nsid w:val="4C6B7D01"/>
    <w:multiLevelType w:val="hybridMultilevel"/>
    <w:tmpl w:val="A21807A2"/>
    <w:lvl w:ilvl="0" w:tplc="634A885C">
      <w:start w:val="1"/>
      <w:numFmt w:val="decimal"/>
      <w:pStyle w:val="a"/>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71D70A16"/>
    <w:multiLevelType w:val="hybridMultilevel"/>
    <w:tmpl w:val="E2BE13C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0E9"/>
    <w:rsid w:val="00306D19"/>
    <w:rsid w:val="008A5451"/>
    <w:rsid w:val="00B370E9"/>
    <w:rsid w:val="00BC4184"/>
    <w:rsid w:val="00D931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370E9"/>
    <w:pPr>
      <w:spacing w:after="160" w:line="259" w:lineRule="auto"/>
    </w:pPr>
  </w:style>
  <w:style w:type="paragraph" w:styleId="1">
    <w:name w:val="heading 1"/>
    <w:basedOn w:val="a0"/>
    <w:next w:val="a0"/>
    <w:link w:val="10"/>
    <w:qFormat/>
    <w:rsid w:val="00D9311A"/>
    <w:pPr>
      <w:keepNext/>
      <w:numPr>
        <w:numId w:val="1"/>
      </w:numPr>
      <w:overflowPunct w:val="0"/>
      <w:autoSpaceDE w:val="0"/>
      <w:autoSpaceDN w:val="0"/>
      <w:adjustRightInd w:val="0"/>
      <w:spacing w:before="360" w:after="360" w:line="240" w:lineRule="auto"/>
      <w:ind w:firstLine="851"/>
      <w:jc w:val="center"/>
      <w:outlineLvl w:val="0"/>
    </w:pPr>
    <w:rPr>
      <w:rFonts w:ascii="Times New Roman" w:eastAsia="Times New Roman" w:hAnsi="Times New Roman" w:cs="Times New Roman"/>
      <w:b/>
      <w:caps/>
      <w:kern w:val="28"/>
      <w:sz w:val="28"/>
      <w:szCs w:val="20"/>
    </w:rPr>
  </w:style>
  <w:style w:type="paragraph" w:styleId="2">
    <w:name w:val="heading 2"/>
    <w:basedOn w:val="a0"/>
    <w:next w:val="a0"/>
    <w:link w:val="20"/>
    <w:semiHidden/>
    <w:unhideWhenUsed/>
    <w:qFormat/>
    <w:rsid w:val="00D9311A"/>
    <w:pPr>
      <w:keepNext/>
      <w:numPr>
        <w:ilvl w:val="1"/>
        <w:numId w:val="1"/>
      </w:numPr>
      <w:overflowPunct w:val="0"/>
      <w:autoSpaceDE w:val="0"/>
      <w:autoSpaceDN w:val="0"/>
      <w:adjustRightInd w:val="0"/>
      <w:spacing w:before="360" w:after="240" w:line="240" w:lineRule="auto"/>
      <w:ind w:firstLine="720"/>
      <w:jc w:val="both"/>
      <w:outlineLvl w:val="1"/>
    </w:pPr>
    <w:rPr>
      <w:rFonts w:ascii="Times New Roman" w:eastAsia="Times New Roman" w:hAnsi="Times New Roman" w:cs="Times New Roman"/>
      <w:sz w:val="28"/>
      <w:szCs w:val="20"/>
    </w:rPr>
  </w:style>
  <w:style w:type="paragraph" w:styleId="3">
    <w:name w:val="heading 3"/>
    <w:basedOn w:val="a0"/>
    <w:next w:val="a0"/>
    <w:link w:val="30"/>
    <w:semiHidden/>
    <w:unhideWhenUsed/>
    <w:qFormat/>
    <w:rsid w:val="00D9311A"/>
    <w:pPr>
      <w:keepNext/>
      <w:numPr>
        <w:ilvl w:val="2"/>
        <w:numId w:val="1"/>
      </w:numPr>
      <w:overflowPunct w:val="0"/>
      <w:autoSpaceDE w:val="0"/>
      <w:autoSpaceDN w:val="0"/>
      <w:adjustRightInd w:val="0"/>
      <w:spacing w:before="120" w:after="120" w:line="240" w:lineRule="auto"/>
      <w:ind w:left="567" w:firstLine="720"/>
      <w:jc w:val="both"/>
      <w:outlineLvl w:val="2"/>
    </w:pPr>
    <w:rPr>
      <w:rFonts w:ascii="Times New Roman" w:eastAsia="Times New Roman" w:hAnsi="Times New Roman" w:cs="Times New Roman"/>
      <w:sz w:val="28"/>
      <w:szCs w:val="20"/>
    </w:rPr>
  </w:style>
  <w:style w:type="paragraph" w:styleId="4">
    <w:name w:val="heading 4"/>
    <w:basedOn w:val="a0"/>
    <w:next w:val="a0"/>
    <w:link w:val="40"/>
    <w:semiHidden/>
    <w:unhideWhenUsed/>
    <w:qFormat/>
    <w:rsid w:val="00D9311A"/>
    <w:pPr>
      <w:keepNext/>
      <w:numPr>
        <w:ilvl w:val="3"/>
        <w:numId w:val="1"/>
      </w:numPr>
      <w:overflowPunct w:val="0"/>
      <w:autoSpaceDE w:val="0"/>
      <w:autoSpaceDN w:val="0"/>
      <w:adjustRightInd w:val="0"/>
      <w:spacing w:before="120" w:after="60" w:line="240" w:lineRule="auto"/>
      <w:ind w:left="1134" w:firstLine="720"/>
      <w:jc w:val="both"/>
      <w:outlineLvl w:val="3"/>
    </w:pPr>
    <w:rPr>
      <w:rFonts w:ascii="Times New Roman" w:eastAsia="Times New Roman" w:hAnsi="Times New Roman" w:cs="Times New Roman"/>
      <w:sz w:val="28"/>
      <w:szCs w:val="20"/>
    </w:rPr>
  </w:style>
  <w:style w:type="paragraph" w:styleId="5">
    <w:name w:val="heading 5"/>
    <w:basedOn w:val="a0"/>
    <w:next w:val="a0"/>
    <w:link w:val="50"/>
    <w:semiHidden/>
    <w:unhideWhenUsed/>
    <w:qFormat/>
    <w:rsid w:val="00D9311A"/>
    <w:pPr>
      <w:numPr>
        <w:ilvl w:val="4"/>
        <w:numId w:val="1"/>
      </w:numPr>
      <w:overflowPunct w:val="0"/>
      <w:autoSpaceDE w:val="0"/>
      <w:autoSpaceDN w:val="0"/>
      <w:adjustRightInd w:val="0"/>
      <w:spacing w:before="120" w:after="60" w:line="240" w:lineRule="auto"/>
      <w:ind w:left="1701" w:firstLine="720"/>
      <w:jc w:val="both"/>
      <w:outlineLvl w:val="4"/>
    </w:pPr>
    <w:rPr>
      <w:rFonts w:ascii="Times New Roman" w:eastAsia="Times New Roman" w:hAnsi="Times New Roman" w:cs="Times New Roman"/>
      <w:sz w:val="28"/>
      <w:szCs w:val="20"/>
    </w:rPr>
  </w:style>
  <w:style w:type="paragraph" w:styleId="6">
    <w:name w:val="heading 6"/>
    <w:basedOn w:val="a0"/>
    <w:next w:val="a0"/>
    <w:link w:val="60"/>
    <w:semiHidden/>
    <w:unhideWhenUsed/>
    <w:qFormat/>
    <w:rsid w:val="00D9311A"/>
    <w:pPr>
      <w:numPr>
        <w:ilvl w:val="5"/>
        <w:numId w:val="1"/>
      </w:numPr>
      <w:overflowPunct w:val="0"/>
      <w:autoSpaceDE w:val="0"/>
      <w:autoSpaceDN w:val="0"/>
      <w:adjustRightInd w:val="0"/>
      <w:spacing w:before="240" w:after="60" w:line="240" w:lineRule="auto"/>
      <w:ind w:left="2268" w:firstLine="720"/>
      <w:jc w:val="both"/>
      <w:outlineLvl w:val="5"/>
    </w:pPr>
    <w:rPr>
      <w:rFonts w:ascii="Times New Roman" w:eastAsia="Times New Roman" w:hAnsi="Times New Roman" w:cs="Times New Roman"/>
      <w:sz w:val="28"/>
      <w:szCs w:val="20"/>
    </w:rPr>
  </w:style>
  <w:style w:type="paragraph" w:styleId="7">
    <w:name w:val="heading 7"/>
    <w:basedOn w:val="a0"/>
    <w:next w:val="a0"/>
    <w:link w:val="70"/>
    <w:semiHidden/>
    <w:unhideWhenUsed/>
    <w:qFormat/>
    <w:rsid w:val="00D9311A"/>
    <w:pPr>
      <w:numPr>
        <w:ilvl w:val="6"/>
        <w:numId w:val="1"/>
      </w:numPr>
      <w:overflowPunct w:val="0"/>
      <w:autoSpaceDE w:val="0"/>
      <w:autoSpaceDN w:val="0"/>
      <w:adjustRightInd w:val="0"/>
      <w:spacing w:before="240" w:after="60" w:line="240" w:lineRule="auto"/>
      <w:ind w:firstLine="720"/>
      <w:jc w:val="both"/>
      <w:outlineLvl w:val="6"/>
    </w:pPr>
    <w:rPr>
      <w:rFonts w:ascii="Arial" w:eastAsia="Times New Roman" w:hAnsi="Arial" w:cs="Times New Roman"/>
      <w:sz w:val="28"/>
      <w:szCs w:val="20"/>
    </w:rPr>
  </w:style>
  <w:style w:type="paragraph" w:styleId="8">
    <w:name w:val="heading 8"/>
    <w:basedOn w:val="a0"/>
    <w:next w:val="a0"/>
    <w:link w:val="80"/>
    <w:semiHidden/>
    <w:unhideWhenUsed/>
    <w:qFormat/>
    <w:rsid w:val="00D9311A"/>
    <w:pPr>
      <w:numPr>
        <w:ilvl w:val="7"/>
        <w:numId w:val="1"/>
      </w:numPr>
      <w:overflowPunct w:val="0"/>
      <w:autoSpaceDE w:val="0"/>
      <w:autoSpaceDN w:val="0"/>
      <w:adjustRightInd w:val="0"/>
      <w:spacing w:before="240" w:after="60" w:line="240" w:lineRule="auto"/>
      <w:ind w:firstLine="720"/>
      <w:jc w:val="both"/>
      <w:outlineLvl w:val="7"/>
    </w:pPr>
    <w:rPr>
      <w:rFonts w:ascii="Arial" w:eastAsia="Times New Roman" w:hAnsi="Arial" w:cs="Times New Roman"/>
      <w:i/>
      <w:sz w:val="28"/>
      <w:szCs w:val="20"/>
    </w:rPr>
  </w:style>
  <w:style w:type="paragraph" w:styleId="9">
    <w:name w:val="heading 9"/>
    <w:basedOn w:val="a0"/>
    <w:next w:val="a0"/>
    <w:link w:val="90"/>
    <w:semiHidden/>
    <w:unhideWhenUsed/>
    <w:qFormat/>
    <w:rsid w:val="00D9311A"/>
    <w:pPr>
      <w:numPr>
        <w:ilvl w:val="8"/>
        <w:numId w:val="1"/>
      </w:numPr>
      <w:overflowPunct w:val="0"/>
      <w:autoSpaceDE w:val="0"/>
      <w:autoSpaceDN w:val="0"/>
      <w:adjustRightInd w:val="0"/>
      <w:spacing w:before="240" w:after="60" w:line="240" w:lineRule="auto"/>
      <w:ind w:firstLine="720"/>
      <w:jc w:val="both"/>
      <w:outlineLvl w:val="8"/>
    </w:pPr>
    <w:rPr>
      <w:rFonts w:ascii="Arial" w:eastAsia="Times New Roman" w:hAnsi="Arial" w:cs="Times New Roman"/>
      <w:b/>
      <w:i/>
      <w:sz w:val="1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iPriority w:val="99"/>
    <w:unhideWhenUsed/>
    <w:rsid w:val="00B370E9"/>
    <w:rPr>
      <w:color w:val="0000FF" w:themeColor="hyperlink"/>
      <w:u w:val="single"/>
    </w:rPr>
  </w:style>
  <w:style w:type="paragraph" w:styleId="a5">
    <w:name w:val="No Spacing"/>
    <w:uiPriority w:val="1"/>
    <w:qFormat/>
    <w:rsid w:val="00B370E9"/>
    <w:pPr>
      <w:overflowPunct w:val="0"/>
      <w:autoSpaceDE w:val="0"/>
      <w:autoSpaceDN w:val="0"/>
      <w:adjustRightInd w:val="0"/>
      <w:spacing w:after="0" w:line="240" w:lineRule="auto"/>
      <w:jc w:val="both"/>
    </w:pPr>
    <w:rPr>
      <w:rFonts w:ascii="Times New Roman" w:eastAsia="Times New Roman" w:hAnsi="Times New Roman" w:cs="Times New Roman"/>
      <w:sz w:val="28"/>
      <w:szCs w:val="20"/>
    </w:rPr>
  </w:style>
  <w:style w:type="character" w:customStyle="1" w:styleId="10">
    <w:name w:val="Заголовок 1 Знак"/>
    <w:basedOn w:val="a1"/>
    <w:link w:val="1"/>
    <w:rsid w:val="00D9311A"/>
    <w:rPr>
      <w:rFonts w:ascii="Times New Roman" w:eastAsia="Times New Roman" w:hAnsi="Times New Roman" w:cs="Times New Roman"/>
      <w:b/>
      <w:caps/>
      <w:kern w:val="28"/>
      <w:sz w:val="28"/>
      <w:szCs w:val="20"/>
    </w:rPr>
  </w:style>
  <w:style w:type="character" w:customStyle="1" w:styleId="20">
    <w:name w:val="Заголовок 2 Знак"/>
    <w:basedOn w:val="a1"/>
    <w:link w:val="2"/>
    <w:semiHidden/>
    <w:rsid w:val="00D9311A"/>
    <w:rPr>
      <w:rFonts w:ascii="Times New Roman" w:eastAsia="Times New Roman" w:hAnsi="Times New Roman" w:cs="Times New Roman"/>
      <w:sz w:val="28"/>
      <w:szCs w:val="20"/>
    </w:rPr>
  </w:style>
  <w:style w:type="character" w:customStyle="1" w:styleId="30">
    <w:name w:val="Заголовок 3 Знак"/>
    <w:basedOn w:val="a1"/>
    <w:link w:val="3"/>
    <w:semiHidden/>
    <w:rsid w:val="00D9311A"/>
    <w:rPr>
      <w:rFonts w:ascii="Times New Roman" w:eastAsia="Times New Roman" w:hAnsi="Times New Roman" w:cs="Times New Roman"/>
      <w:sz w:val="28"/>
      <w:szCs w:val="20"/>
    </w:rPr>
  </w:style>
  <w:style w:type="character" w:customStyle="1" w:styleId="40">
    <w:name w:val="Заголовок 4 Знак"/>
    <w:basedOn w:val="a1"/>
    <w:link w:val="4"/>
    <w:semiHidden/>
    <w:rsid w:val="00D9311A"/>
    <w:rPr>
      <w:rFonts w:ascii="Times New Roman" w:eastAsia="Times New Roman" w:hAnsi="Times New Roman" w:cs="Times New Roman"/>
      <w:sz w:val="28"/>
      <w:szCs w:val="20"/>
    </w:rPr>
  </w:style>
  <w:style w:type="character" w:customStyle="1" w:styleId="50">
    <w:name w:val="Заголовок 5 Знак"/>
    <w:basedOn w:val="a1"/>
    <w:link w:val="5"/>
    <w:semiHidden/>
    <w:rsid w:val="00D9311A"/>
    <w:rPr>
      <w:rFonts w:ascii="Times New Roman" w:eastAsia="Times New Roman" w:hAnsi="Times New Roman" w:cs="Times New Roman"/>
      <w:sz w:val="28"/>
      <w:szCs w:val="20"/>
    </w:rPr>
  </w:style>
  <w:style w:type="character" w:customStyle="1" w:styleId="60">
    <w:name w:val="Заголовок 6 Знак"/>
    <w:basedOn w:val="a1"/>
    <w:link w:val="6"/>
    <w:semiHidden/>
    <w:rsid w:val="00D9311A"/>
    <w:rPr>
      <w:rFonts w:ascii="Times New Roman" w:eastAsia="Times New Roman" w:hAnsi="Times New Roman" w:cs="Times New Roman"/>
      <w:sz w:val="28"/>
      <w:szCs w:val="20"/>
    </w:rPr>
  </w:style>
  <w:style w:type="character" w:customStyle="1" w:styleId="70">
    <w:name w:val="Заголовок 7 Знак"/>
    <w:basedOn w:val="a1"/>
    <w:link w:val="7"/>
    <w:semiHidden/>
    <w:rsid w:val="00D9311A"/>
    <w:rPr>
      <w:rFonts w:ascii="Arial" w:eastAsia="Times New Roman" w:hAnsi="Arial" w:cs="Times New Roman"/>
      <w:sz w:val="28"/>
      <w:szCs w:val="20"/>
    </w:rPr>
  </w:style>
  <w:style w:type="character" w:customStyle="1" w:styleId="80">
    <w:name w:val="Заголовок 8 Знак"/>
    <w:basedOn w:val="a1"/>
    <w:link w:val="8"/>
    <w:semiHidden/>
    <w:rsid w:val="00D9311A"/>
    <w:rPr>
      <w:rFonts w:ascii="Arial" w:eastAsia="Times New Roman" w:hAnsi="Arial" w:cs="Times New Roman"/>
      <w:i/>
      <w:sz w:val="28"/>
      <w:szCs w:val="20"/>
    </w:rPr>
  </w:style>
  <w:style w:type="character" w:customStyle="1" w:styleId="90">
    <w:name w:val="Заголовок 9 Знак"/>
    <w:basedOn w:val="a1"/>
    <w:link w:val="9"/>
    <w:semiHidden/>
    <w:rsid w:val="00D9311A"/>
    <w:rPr>
      <w:rFonts w:ascii="Arial" w:eastAsia="Times New Roman" w:hAnsi="Arial" w:cs="Times New Roman"/>
      <w:b/>
      <w:i/>
      <w:sz w:val="18"/>
      <w:szCs w:val="20"/>
    </w:rPr>
  </w:style>
  <w:style w:type="character" w:styleId="a6">
    <w:name w:val="FollowedHyperlink"/>
    <w:basedOn w:val="a1"/>
    <w:uiPriority w:val="99"/>
    <w:semiHidden/>
    <w:unhideWhenUsed/>
    <w:rsid w:val="00D9311A"/>
    <w:rPr>
      <w:color w:val="800080" w:themeColor="followedHyperlink"/>
      <w:u w:val="single"/>
    </w:rPr>
  </w:style>
  <w:style w:type="paragraph" w:styleId="HTML">
    <w:name w:val="HTML Preformatted"/>
    <w:basedOn w:val="a0"/>
    <w:link w:val="HTML0"/>
    <w:uiPriority w:val="99"/>
    <w:semiHidden/>
    <w:unhideWhenUsed/>
    <w:rsid w:val="00D931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semiHidden/>
    <w:rsid w:val="00D9311A"/>
    <w:rPr>
      <w:rFonts w:ascii="Courier New" w:eastAsia="Times New Roman" w:hAnsi="Courier New" w:cs="Courier New"/>
      <w:sz w:val="20"/>
      <w:szCs w:val="20"/>
      <w:lang w:eastAsia="ru-RU"/>
    </w:rPr>
  </w:style>
  <w:style w:type="character" w:styleId="a7">
    <w:name w:val="Strong"/>
    <w:basedOn w:val="a1"/>
    <w:uiPriority w:val="22"/>
    <w:qFormat/>
    <w:rsid w:val="00D9311A"/>
    <w:rPr>
      <w:rFonts w:ascii="Times New Roman" w:hAnsi="Times New Roman" w:cs="Times New Roman" w:hint="default"/>
      <w:b w:val="0"/>
      <w:bCs w:val="0"/>
      <w:caps w:val="0"/>
      <w:smallCaps w:val="0"/>
      <w:strike w:val="0"/>
      <w:dstrike w:val="0"/>
      <w:vanish w:val="0"/>
      <w:webHidden w:val="0"/>
      <w:sz w:val="28"/>
      <w:u w:val="none"/>
      <w:effect w:val="none"/>
      <w:vertAlign w:val="baseline"/>
      <w:specVanish w:val="0"/>
    </w:rPr>
  </w:style>
  <w:style w:type="paragraph" w:styleId="11">
    <w:name w:val="toc 1"/>
    <w:basedOn w:val="a0"/>
    <w:next w:val="a0"/>
    <w:autoRedefine/>
    <w:uiPriority w:val="39"/>
    <w:semiHidden/>
    <w:unhideWhenUsed/>
    <w:rsid w:val="00D9311A"/>
    <w:pPr>
      <w:overflowPunct w:val="0"/>
      <w:autoSpaceDE w:val="0"/>
      <w:autoSpaceDN w:val="0"/>
      <w:adjustRightInd w:val="0"/>
      <w:spacing w:before="60" w:after="100" w:line="240" w:lineRule="auto"/>
      <w:ind w:firstLine="720"/>
      <w:jc w:val="both"/>
    </w:pPr>
    <w:rPr>
      <w:rFonts w:ascii="Times New Roman" w:eastAsia="Times New Roman" w:hAnsi="Times New Roman" w:cs="Times New Roman"/>
      <w:sz w:val="28"/>
      <w:szCs w:val="20"/>
    </w:rPr>
  </w:style>
  <w:style w:type="paragraph" w:styleId="21">
    <w:name w:val="toc 2"/>
    <w:basedOn w:val="a0"/>
    <w:next w:val="a0"/>
    <w:autoRedefine/>
    <w:uiPriority w:val="39"/>
    <w:semiHidden/>
    <w:unhideWhenUsed/>
    <w:rsid w:val="00D9311A"/>
    <w:pPr>
      <w:tabs>
        <w:tab w:val="left" w:pos="1760"/>
        <w:tab w:val="right" w:leader="dot" w:pos="9345"/>
      </w:tabs>
      <w:overflowPunct w:val="0"/>
      <w:autoSpaceDE w:val="0"/>
      <w:autoSpaceDN w:val="0"/>
      <w:adjustRightInd w:val="0"/>
      <w:spacing w:before="60" w:after="100" w:line="240" w:lineRule="auto"/>
      <w:ind w:firstLine="720"/>
      <w:jc w:val="both"/>
    </w:pPr>
    <w:rPr>
      <w:rFonts w:ascii="Times New Roman" w:eastAsia="Times New Roman" w:hAnsi="Times New Roman" w:cs="Times New Roman"/>
      <w:sz w:val="28"/>
      <w:szCs w:val="20"/>
    </w:rPr>
  </w:style>
  <w:style w:type="paragraph" w:styleId="a8">
    <w:name w:val="footnote text"/>
    <w:basedOn w:val="a0"/>
    <w:link w:val="a9"/>
    <w:uiPriority w:val="99"/>
    <w:semiHidden/>
    <w:unhideWhenUsed/>
    <w:rsid w:val="00D9311A"/>
    <w:pPr>
      <w:overflowPunct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rPr>
  </w:style>
  <w:style w:type="character" w:customStyle="1" w:styleId="a9">
    <w:name w:val="Текст сноски Знак"/>
    <w:basedOn w:val="a1"/>
    <w:link w:val="a8"/>
    <w:uiPriority w:val="99"/>
    <w:semiHidden/>
    <w:rsid w:val="00D9311A"/>
    <w:rPr>
      <w:rFonts w:ascii="Times New Roman" w:eastAsia="Times New Roman" w:hAnsi="Times New Roman" w:cs="Times New Roman"/>
      <w:sz w:val="20"/>
      <w:szCs w:val="20"/>
    </w:rPr>
  </w:style>
  <w:style w:type="paragraph" w:styleId="aa">
    <w:name w:val="annotation text"/>
    <w:basedOn w:val="a0"/>
    <w:link w:val="ab"/>
    <w:uiPriority w:val="99"/>
    <w:semiHidden/>
    <w:unhideWhenUsed/>
    <w:rsid w:val="00D9311A"/>
    <w:pPr>
      <w:spacing w:before="120" w:after="120" w:line="240" w:lineRule="auto"/>
      <w:ind w:firstLine="851"/>
      <w:jc w:val="both"/>
    </w:pPr>
    <w:rPr>
      <w:rFonts w:ascii="Times New Roman" w:hAnsi="Times New Roman"/>
      <w:sz w:val="20"/>
      <w:szCs w:val="20"/>
    </w:rPr>
  </w:style>
  <w:style w:type="character" w:customStyle="1" w:styleId="ab">
    <w:name w:val="Текст примечания Знак"/>
    <w:basedOn w:val="a1"/>
    <w:link w:val="aa"/>
    <w:uiPriority w:val="99"/>
    <w:semiHidden/>
    <w:rsid w:val="00D9311A"/>
    <w:rPr>
      <w:rFonts w:ascii="Times New Roman" w:hAnsi="Times New Roman"/>
      <w:sz w:val="20"/>
      <w:szCs w:val="20"/>
    </w:rPr>
  </w:style>
  <w:style w:type="paragraph" w:styleId="ac">
    <w:name w:val="header"/>
    <w:basedOn w:val="a0"/>
    <w:link w:val="ad"/>
    <w:uiPriority w:val="99"/>
    <w:semiHidden/>
    <w:unhideWhenUsed/>
    <w:rsid w:val="00D9311A"/>
    <w:pPr>
      <w:tabs>
        <w:tab w:val="center" w:pos="4677"/>
        <w:tab w:val="right" w:pos="9355"/>
      </w:tabs>
      <w:spacing w:before="120" w:after="0" w:line="240" w:lineRule="auto"/>
      <w:ind w:firstLine="851"/>
      <w:jc w:val="both"/>
    </w:pPr>
    <w:rPr>
      <w:rFonts w:ascii="Times New Roman" w:hAnsi="Times New Roman"/>
      <w:sz w:val="28"/>
    </w:rPr>
  </w:style>
  <w:style w:type="character" w:customStyle="1" w:styleId="ad">
    <w:name w:val="Верхний колонтитул Знак"/>
    <w:basedOn w:val="a1"/>
    <w:link w:val="ac"/>
    <w:uiPriority w:val="99"/>
    <w:semiHidden/>
    <w:rsid w:val="00D9311A"/>
    <w:rPr>
      <w:rFonts w:ascii="Times New Roman" w:hAnsi="Times New Roman"/>
      <w:sz w:val="28"/>
    </w:rPr>
  </w:style>
  <w:style w:type="paragraph" w:styleId="ae">
    <w:name w:val="footer"/>
    <w:basedOn w:val="a0"/>
    <w:link w:val="af"/>
    <w:uiPriority w:val="99"/>
    <w:semiHidden/>
    <w:unhideWhenUsed/>
    <w:rsid w:val="00D9311A"/>
    <w:pPr>
      <w:tabs>
        <w:tab w:val="center" w:pos="4677"/>
        <w:tab w:val="right" w:pos="9355"/>
      </w:tabs>
      <w:spacing w:before="120" w:after="0" w:line="240" w:lineRule="auto"/>
      <w:ind w:firstLine="851"/>
      <w:jc w:val="both"/>
    </w:pPr>
    <w:rPr>
      <w:rFonts w:ascii="Times New Roman" w:hAnsi="Times New Roman"/>
      <w:sz w:val="28"/>
    </w:rPr>
  </w:style>
  <w:style w:type="character" w:customStyle="1" w:styleId="af">
    <w:name w:val="Нижний колонтитул Знак"/>
    <w:basedOn w:val="a1"/>
    <w:link w:val="ae"/>
    <w:uiPriority w:val="99"/>
    <w:semiHidden/>
    <w:rsid w:val="00D9311A"/>
    <w:rPr>
      <w:rFonts w:ascii="Times New Roman" w:hAnsi="Times New Roman"/>
      <w:sz w:val="28"/>
    </w:rPr>
  </w:style>
  <w:style w:type="paragraph" w:styleId="af0">
    <w:name w:val="Body Text"/>
    <w:basedOn w:val="a0"/>
    <w:link w:val="af1"/>
    <w:semiHidden/>
    <w:unhideWhenUsed/>
    <w:rsid w:val="00D9311A"/>
    <w:pPr>
      <w:overflowPunct w:val="0"/>
      <w:autoSpaceDE w:val="0"/>
      <w:autoSpaceDN w:val="0"/>
      <w:adjustRightInd w:val="0"/>
      <w:spacing w:before="60" w:after="120" w:line="240" w:lineRule="auto"/>
      <w:ind w:firstLine="720"/>
      <w:jc w:val="both"/>
    </w:pPr>
    <w:rPr>
      <w:rFonts w:ascii="Times New Roman" w:eastAsia="Times New Roman" w:hAnsi="Times New Roman" w:cs="Times New Roman"/>
      <w:i/>
      <w:iCs/>
      <w:sz w:val="28"/>
      <w:szCs w:val="20"/>
    </w:rPr>
  </w:style>
  <w:style w:type="character" w:customStyle="1" w:styleId="af1">
    <w:name w:val="Основной текст Знак"/>
    <w:basedOn w:val="a1"/>
    <w:link w:val="af0"/>
    <w:semiHidden/>
    <w:rsid w:val="00D9311A"/>
    <w:rPr>
      <w:rFonts w:ascii="Times New Roman" w:eastAsia="Times New Roman" w:hAnsi="Times New Roman" w:cs="Times New Roman"/>
      <w:i/>
      <w:iCs/>
      <w:sz w:val="28"/>
      <w:szCs w:val="20"/>
    </w:rPr>
  </w:style>
  <w:style w:type="paragraph" w:styleId="af2">
    <w:name w:val="Body Text Indent"/>
    <w:basedOn w:val="a0"/>
    <w:link w:val="af3"/>
    <w:semiHidden/>
    <w:unhideWhenUsed/>
    <w:rsid w:val="00D9311A"/>
    <w:pPr>
      <w:overflowPunct w:val="0"/>
      <w:autoSpaceDE w:val="0"/>
      <w:autoSpaceDN w:val="0"/>
      <w:adjustRightInd w:val="0"/>
      <w:spacing w:before="60" w:after="120" w:line="240" w:lineRule="auto"/>
      <w:ind w:left="1134" w:firstLine="720"/>
      <w:jc w:val="both"/>
    </w:pPr>
    <w:rPr>
      <w:rFonts w:ascii="Times New Roman" w:eastAsia="Times New Roman" w:hAnsi="Times New Roman" w:cs="Times New Roman"/>
      <w:i/>
      <w:iCs/>
      <w:sz w:val="28"/>
      <w:szCs w:val="20"/>
    </w:rPr>
  </w:style>
  <w:style w:type="character" w:customStyle="1" w:styleId="af3">
    <w:name w:val="Основной текст с отступом Знак"/>
    <w:basedOn w:val="a1"/>
    <w:link w:val="af2"/>
    <w:semiHidden/>
    <w:rsid w:val="00D9311A"/>
    <w:rPr>
      <w:rFonts w:ascii="Times New Roman" w:eastAsia="Times New Roman" w:hAnsi="Times New Roman" w:cs="Times New Roman"/>
      <w:i/>
      <w:iCs/>
      <w:sz w:val="28"/>
      <w:szCs w:val="20"/>
    </w:rPr>
  </w:style>
  <w:style w:type="paragraph" w:styleId="22">
    <w:name w:val="Body Text Indent 2"/>
    <w:basedOn w:val="a0"/>
    <w:link w:val="23"/>
    <w:semiHidden/>
    <w:unhideWhenUsed/>
    <w:rsid w:val="00D9311A"/>
    <w:pPr>
      <w:overflowPunct w:val="0"/>
      <w:autoSpaceDE w:val="0"/>
      <w:autoSpaceDN w:val="0"/>
      <w:adjustRightInd w:val="0"/>
      <w:spacing w:before="60" w:after="120" w:line="240" w:lineRule="auto"/>
      <w:ind w:left="1276" w:firstLine="720"/>
      <w:jc w:val="both"/>
    </w:pPr>
    <w:rPr>
      <w:rFonts w:ascii="Times New Roman" w:eastAsia="Times New Roman" w:hAnsi="Times New Roman" w:cs="Times New Roman"/>
      <w:i/>
      <w:iCs/>
      <w:sz w:val="28"/>
      <w:szCs w:val="20"/>
    </w:rPr>
  </w:style>
  <w:style w:type="character" w:customStyle="1" w:styleId="23">
    <w:name w:val="Основной текст с отступом 2 Знак"/>
    <w:basedOn w:val="a1"/>
    <w:link w:val="22"/>
    <w:semiHidden/>
    <w:rsid w:val="00D9311A"/>
    <w:rPr>
      <w:rFonts w:ascii="Times New Roman" w:eastAsia="Times New Roman" w:hAnsi="Times New Roman" w:cs="Times New Roman"/>
      <w:i/>
      <w:iCs/>
      <w:sz w:val="28"/>
      <w:szCs w:val="20"/>
    </w:rPr>
  </w:style>
  <w:style w:type="paragraph" w:styleId="af4">
    <w:name w:val="annotation subject"/>
    <w:basedOn w:val="aa"/>
    <w:next w:val="aa"/>
    <w:link w:val="af5"/>
    <w:uiPriority w:val="99"/>
    <w:semiHidden/>
    <w:unhideWhenUsed/>
    <w:rsid w:val="00D9311A"/>
    <w:rPr>
      <w:b/>
      <w:bCs/>
    </w:rPr>
  </w:style>
  <w:style w:type="character" w:customStyle="1" w:styleId="af5">
    <w:name w:val="Тема примечания Знак"/>
    <w:basedOn w:val="ab"/>
    <w:link w:val="af4"/>
    <w:uiPriority w:val="99"/>
    <w:semiHidden/>
    <w:rsid w:val="00D9311A"/>
    <w:rPr>
      <w:rFonts w:ascii="Times New Roman" w:hAnsi="Times New Roman"/>
      <w:b/>
      <w:bCs/>
      <w:sz w:val="20"/>
      <w:szCs w:val="20"/>
    </w:rPr>
  </w:style>
  <w:style w:type="paragraph" w:styleId="af6">
    <w:name w:val="Balloon Text"/>
    <w:basedOn w:val="a0"/>
    <w:link w:val="af7"/>
    <w:uiPriority w:val="99"/>
    <w:semiHidden/>
    <w:unhideWhenUsed/>
    <w:rsid w:val="00D9311A"/>
    <w:pPr>
      <w:spacing w:before="120" w:after="0" w:line="240" w:lineRule="auto"/>
      <w:ind w:firstLine="851"/>
      <w:jc w:val="both"/>
    </w:pPr>
    <w:rPr>
      <w:rFonts w:ascii="Segoe UI" w:hAnsi="Segoe UI" w:cs="Segoe UI"/>
      <w:sz w:val="18"/>
      <w:szCs w:val="18"/>
    </w:rPr>
  </w:style>
  <w:style w:type="character" w:customStyle="1" w:styleId="af7">
    <w:name w:val="Текст выноски Знак"/>
    <w:basedOn w:val="a1"/>
    <w:link w:val="af6"/>
    <w:uiPriority w:val="99"/>
    <w:semiHidden/>
    <w:rsid w:val="00D9311A"/>
    <w:rPr>
      <w:rFonts w:ascii="Segoe UI" w:hAnsi="Segoe UI" w:cs="Segoe UI"/>
      <w:sz w:val="18"/>
      <w:szCs w:val="18"/>
    </w:rPr>
  </w:style>
  <w:style w:type="paragraph" w:styleId="af8">
    <w:name w:val="Revision"/>
    <w:uiPriority w:val="99"/>
    <w:semiHidden/>
    <w:rsid w:val="00D9311A"/>
    <w:pPr>
      <w:spacing w:after="0" w:line="240" w:lineRule="auto"/>
    </w:pPr>
    <w:rPr>
      <w:rFonts w:ascii="Times New Roman" w:eastAsia="Times New Roman" w:hAnsi="Times New Roman" w:cs="Times New Roman"/>
      <w:sz w:val="28"/>
      <w:szCs w:val="20"/>
    </w:rPr>
  </w:style>
  <w:style w:type="paragraph" w:styleId="af9">
    <w:name w:val="List Paragraph"/>
    <w:basedOn w:val="a0"/>
    <w:uiPriority w:val="34"/>
    <w:qFormat/>
    <w:rsid w:val="00D9311A"/>
    <w:pPr>
      <w:spacing w:before="120" w:after="120" w:line="240" w:lineRule="auto"/>
      <w:ind w:left="720" w:firstLine="851"/>
      <w:contextualSpacing/>
      <w:jc w:val="both"/>
    </w:pPr>
    <w:rPr>
      <w:rFonts w:ascii="Times New Roman" w:hAnsi="Times New Roman"/>
      <w:sz w:val="28"/>
    </w:rPr>
  </w:style>
  <w:style w:type="paragraph" w:styleId="afa">
    <w:name w:val="TOC Heading"/>
    <w:basedOn w:val="1"/>
    <w:next w:val="a0"/>
    <w:uiPriority w:val="39"/>
    <w:semiHidden/>
    <w:unhideWhenUsed/>
    <w:qFormat/>
    <w:rsid w:val="00D9311A"/>
    <w:pPr>
      <w:keepLines/>
      <w:numPr>
        <w:numId w:val="0"/>
      </w:numPr>
      <w:overflowPunct/>
      <w:autoSpaceDE/>
      <w:autoSpaceDN/>
      <w:adjustRightInd/>
      <w:spacing w:before="240" w:after="0" w:line="256" w:lineRule="auto"/>
      <w:jc w:val="left"/>
      <w:outlineLvl w:val="9"/>
    </w:pPr>
    <w:rPr>
      <w:rFonts w:asciiTheme="majorHAnsi" w:eastAsiaTheme="majorEastAsia" w:hAnsiTheme="majorHAnsi" w:cstheme="majorBidi"/>
      <w:b w:val="0"/>
      <w:caps w:val="0"/>
      <w:color w:val="365F91" w:themeColor="accent1" w:themeShade="BF"/>
      <w:kern w:val="0"/>
      <w:sz w:val="32"/>
      <w:szCs w:val="32"/>
      <w:lang w:eastAsia="ru-RU"/>
    </w:rPr>
  </w:style>
  <w:style w:type="paragraph" w:customStyle="1" w:styleId="ConsPlusTitle">
    <w:name w:val="ConsPlusTitle"/>
    <w:uiPriority w:val="99"/>
    <w:rsid w:val="00D9311A"/>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customStyle="1" w:styleId="ConsPlusNormal">
    <w:name w:val="ConsPlusNormal"/>
    <w:rsid w:val="00D9311A"/>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D9311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2">
    <w:name w:val="Знак1"/>
    <w:basedOn w:val="a0"/>
    <w:semiHidden/>
    <w:rsid w:val="00D9311A"/>
    <w:pPr>
      <w:spacing w:before="120" w:line="240" w:lineRule="exact"/>
      <w:ind w:firstLine="851"/>
      <w:jc w:val="both"/>
    </w:pPr>
    <w:rPr>
      <w:rFonts w:ascii="Verdana" w:eastAsia="Times New Roman" w:hAnsi="Verdana" w:cs="Times New Roman"/>
      <w:sz w:val="20"/>
      <w:szCs w:val="20"/>
      <w:lang w:val="en-US"/>
    </w:rPr>
  </w:style>
  <w:style w:type="paragraph" w:customStyle="1" w:styleId="a">
    <w:name w:val="Абзац нумерованного списка"/>
    <w:basedOn w:val="af9"/>
    <w:qFormat/>
    <w:rsid w:val="00D9311A"/>
    <w:pPr>
      <w:numPr>
        <w:numId w:val="3"/>
      </w:numPr>
      <w:overflowPunct w:val="0"/>
      <w:autoSpaceDE w:val="0"/>
      <w:autoSpaceDN w:val="0"/>
      <w:adjustRightInd w:val="0"/>
      <w:spacing w:before="60"/>
      <w:ind w:left="357" w:hanging="357"/>
      <w:contextualSpacing w:val="0"/>
    </w:pPr>
    <w:rPr>
      <w:rFonts w:eastAsia="Times New Roman" w:cs="Times New Roman"/>
      <w:szCs w:val="20"/>
    </w:rPr>
  </w:style>
  <w:style w:type="character" w:customStyle="1" w:styleId="afb">
    <w:name w:val="Строгий абзац Знак"/>
    <w:basedOn w:val="a1"/>
    <w:link w:val="afc"/>
    <w:locked/>
    <w:rsid w:val="00D9311A"/>
    <w:rPr>
      <w:rFonts w:ascii="Times New Roman" w:eastAsia="Times New Roman" w:hAnsi="Times New Roman" w:cs="Times New Roman"/>
      <w:sz w:val="28"/>
      <w:szCs w:val="20"/>
    </w:rPr>
  </w:style>
  <w:style w:type="paragraph" w:customStyle="1" w:styleId="afc">
    <w:name w:val="Строгий абзац"/>
    <w:basedOn w:val="a0"/>
    <w:link w:val="afb"/>
    <w:qFormat/>
    <w:rsid w:val="00D9311A"/>
    <w:pPr>
      <w:overflowPunct w:val="0"/>
      <w:autoSpaceDE w:val="0"/>
      <w:autoSpaceDN w:val="0"/>
      <w:adjustRightInd w:val="0"/>
      <w:spacing w:before="60" w:after="120" w:line="240" w:lineRule="auto"/>
      <w:ind w:firstLine="851"/>
      <w:jc w:val="both"/>
    </w:pPr>
    <w:rPr>
      <w:rFonts w:ascii="Times New Roman" w:eastAsia="Times New Roman" w:hAnsi="Times New Roman" w:cs="Times New Roman"/>
      <w:sz w:val="28"/>
      <w:szCs w:val="20"/>
    </w:rPr>
  </w:style>
  <w:style w:type="character" w:styleId="afd">
    <w:name w:val="footnote reference"/>
    <w:basedOn w:val="a1"/>
    <w:uiPriority w:val="99"/>
    <w:semiHidden/>
    <w:unhideWhenUsed/>
    <w:rsid w:val="00D9311A"/>
    <w:rPr>
      <w:vertAlign w:val="superscript"/>
    </w:rPr>
  </w:style>
  <w:style w:type="character" w:styleId="afe">
    <w:name w:val="annotation reference"/>
    <w:basedOn w:val="a1"/>
    <w:uiPriority w:val="99"/>
    <w:semiHidden/>
    <w:unhideWhenUsed/>
    <w:rsid w:val="00D9311A"/>
    <w:rPr>
      <w:sz w:val="16"/>
      <w:szCs w:val="16"/>
    </w:rPr>
  </w:style>
  <w:style w:type="character" w:customStyle="1" w:styleId="normalchar1">
    <w:name w:val="normal__char1"/>
    <w:rsid w:val="00D9311A"/>
    <w:rPr>
      <w:rFonts w:ascii="Arial" w:hAnsi="Arial" w:cs="Arial" w:hint="default"/>
      <w:sz w:val="22"/>
      <w:szCs w:val="22"/>
    </w:rPr>
  </w:style>
  <w:style w:type="table" w:styleId="aff">
    <w:name w:val="Table Grid"/>
    <w:basedOn w:val="a2"/>
    <w:uiPriority w:val="59"/>
    <w:rsid w:val="00D9311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
    <w:basedOn w:val="a2"/>
    <w:uiPriority w:val="59"/>
    <w:rsid w:val="00D9311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Сетка таблицы2"/>
    <w:basedOn w:val="a2"/>
    <w:uiPriority w:val="59"/>
    <w:rsid w:val="00D9311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2"/>
    <w:uiPriority w:val="59"/>
    <w:rsid w:val="00D9311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2"/>
    <w:uiPriority w:val="59"/>
    <w:rsid w:val="00D9311A"/>
    <w:pPr>
      <w:spacing w:after="0" w:line="240" w:lineRule="auto"/>
    </w:pPr>
    <w:rPr>
      <w:rFonts w:ascii="Calibri" w:eastAsia="Calibri" w:hAnsi="Calibri" w:cs="SimSu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2"/>
    <w:uiPriority w:val="59"/>
    <w:rsid w:val="00D9311A"/>
    <w:pPr>
      <w:spacing w:after="0" w:line="240" w:lineRule="auto"/>
    </w:pPr>
    <w:rPr>
      <w:rFonts w:ascii="Calibri" w:eastAsia="Calibri" w:hAnsi="Calibri" w:cs="SimSu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370E9"/>
    <w:pPr>
      <w:spacing w:after="160" w:line="259" w:lineRule="auto"/>
    </w:pPr>
  </w:style>
  <w:style w:type="paragraph" w:styleId="1">
    <w:name w:val="heading 1"/>
    <w:basedOn w:val="a0"/>
    <w:next w:val="a0"/>
    <w:link w:val="10"/>
    <w:qFormat/>
    <w:rsid w:val="00D9311A"/>
    <w:pPr>
      <w:keepNext/>
      <w:numPr>
        <w:numId w:val="1"/>
      </w:numPr>
      <w:overflowPunct w:val="0"/>
      <w:autoSpaceDE w:val="0"/>
      <w:autoSpaceDN w:val="0"/>
      <w:adjustRightInd w:val="0"/>
      <w:spacing w:before="360" w:after="360" w:line="240" w:lineRule="auto"/>
      <w:ind w:firstLine="851"/>
      <w:jc w:val="center"/>
      <w:outlineLvl w:val="0"/>
    </w:pPr>
    <w:rPr>
      <w:rFonts w:ascii="Times New Roman" w:eastAsia="Times New Roman" w:hAnsi="Times New Roman" w:cs="Times New Roman"/>
      <w:b/>
      <w:caps/>
      <w:kern w:val="28"/>
      <w:sz w:val="28"/>
      <w:szCs w:val="20"/>
    </w:rPr>
  </w:style>
  <w:style w:type="paragraph" w:styleId="2">
    <w:name w:val="heading 2"/>
    <w:basedOn w:val="a0"/>
    <w:next w:val="a0"/>
    <w:link w:val="20"/>
    <w:semiHidden/>
    <w:unhideWhenUsed/>
    <w:qFormat/>
    <w:rsid w:val="00D9311A"/>
    <w:pPr>
      <w:keepNext/>
      <w:numPr>
        <w:ilvl w:val="1"/>
        <w:numId w:val="1"/>
      </w:numPr>
      <w:overflowPunct w:val="0"/>
      <w:autoSpaceDE w:val="0"/>
      <w:autoSpaceDN w:val="0"/>
      <w:adjustRightInd w:val="0"/>
      <w:spacing w:before="360" w:after="240" w:line="240" w:lineRule="auto"/>
      <w:ind w:firstLine="720"/>
      <w:jc w:val="both"/>
      <w:outlineLvl w:val="1"/>
    </w:pPr>
    <w:rPr>
      <w:rFonts w:ascii="Times New Roman" w:eastAsia="Times New Roman" w:hAnsi="Times New Roman" w:cs="Times New Roman"/>
      <w:sz w:val="28"/>
      <w:szCs w:val="20"/>
    </w:rPr>
  </w:style>
  <w:style w:type="paragraph" w:styleId="3">
    <w:name w:val="heading 3"/>
    <w:basedOn w:val="a0"/>
    <w:next w:val="a0"/>
    <w:link w:val="30"/>
    <w:semiHidden/>
    <w:unhideWhenUsed/>
    <w:qFormat/>
    <w:rsid w:val="00D9311A"/>
    <w:pPr>
      <w:keepNext/>
      <w:numPr>
        <w:ilvl w:val="2"/>
        <w:numId w:val="1"/>
      </w:numPr>
      <w:overflowPunct w:val="0"/>
      <w:autoSpaceDE w:val="0"/>
      <w:autoSpaceDN w:val="0"/>
      <w:adjustRightInd w:val="0"/>
      <w:spacing w:before="120" w:after="120" w:line="240" w:lineRule="auto"/>
      <w:ind w:left="567" w:firstLine="720"/>
      <w:jc w:val="both"/>
      <w:outlineLvl w:val="2"/>
    </w:pPr>
    <w:rPr>
      <w:rFonts w:ascii="Times New Roman" w:eastAsia="Times New Roman" w:hAnsi="Times New Roman" w:cs="Times New Roman"/>
      <w:sz w:val="28"/>
      <w:szCs w:val="20"/>
    </w:rPr>
  </w:style>
  <w:style w:type="paragraph" w:styleId="4">
    <w:name w:val="heading 4"/>
    <w:basedOn w:val="a0"/>
    <w:next w:val="a0"/>
    <w:link w:val="40"/>
    <w:semiHidden/>
    <w:unhideWhenUsed/>
    <w:qFormat/>
    <w:rsid w:val="00D9311A"/>
    <w:pPr>
      <w:keepNext/>
      <w:numPr>
        <w:ilvl w:val="3"/>
        <w:numId w:val="1"/>
      </w:numPr>
      <w:overflowPunct w:val="0"/>
      <w:autoSpaceDE w:val="0"/>
      <w:autoSpaceDN w:val="0"/>
      <w:adjustRightInd w:val="0"/>
      <w:spacing w:before="120" w:after="60" w:line="240" w:lineRule="auto"/>
      <w:ind w:left="1134" w:firstLine="720"/>
      <w:jc w:val="both"/>
      <w:outlineLvl w:val="3"/>
    </w:pPr>
    <w:rPr>
      <w:rFonts w:ascii="Times New Roman" w:eastAsia="Times New Roman" w:hAnsi="Times New Roman" w:cs="Times New Roman"/>
      <w:sz w:val="28"/>
      <w:szCs w:val="20"/>
    </w:rPr>
  </w:style>
  <w:style w:type="paragraph" w:styleId="5">
    <w:name w:val="heading 5"/>
    <w:basedOn w:val="a0"/>
    <w:next w:val="a0"/>
    <w:link w:val="50"/>
    <w:semiHidden/>
    <w:unhideWhenUsed/>
    <w:qFormat/>
    <w:rsid w:val="00D9311A"/>
    <w:pPr>
      <w:numPr>
        <w:ilvl w:val="4"/>
        <w:numId w:val="1"/>
      </w:numPr>
      <w:overflowPunct w:val="0"/>
      <w:autoSpaceDE w:val="0"/>
      <w:autoSpaceDN w:val="0"/>
      <w:adjustRightInd w:val="0"/>
      <w:spacing w:before="120" w:after="60" w:line="240" w:lineRule="auto"/>
      <w:ind w:left="1701" w:firstLine="720"/>
      <w:jc w:val="both"/>
      <w:outlineLvl w:val="4"/>
    </w:pPr>
    <w:rPr>
      <w:rFonts w:ascii="Times New Roman" w:eastAsia="Times New Roman" w:hAnsi="Times New Roman" w:cs="Times New Roman"/>
      <w:sz w:val="28"/>
      <w:szCs w:val="20"/>
    </w:rPr>
  </w:style>
  <w:style w:type="paragraph" w:styleId="6">
    <w:name w:val="heading 6"/>
    <w:basedOn w:val="a0"/>
    <w:next w:val="a0"/>
    <w:link w:val="60"/>
    <w:semiHidden/>
    <w:unhideWhenUsed/>
    <w:qFormat/>
    <w:rsid w:val="00D9311A"/>
    <w:pPr>
      <w:numPr>
        <w:ilvl w:val="5"/>
        <w:numId w:val="1"/>
      </w:numPr>
      <w:overflowPunct w:val="0"/>
      <w:autoSpaceDE w:val="0"/>
      <w:autoSpaceDN w:val="0"/>
      <w:adjustRightInd w:val="0"/>
      <w:spacing w:before="240" w:after="60" w:line="240" w:lineRule="auto"/>
      <w:ind w:left="2268" w:firstLine="720"/>
      <w:jc w:val="both"/>
      <w:outlineLvl w:val="5"/>
    </w:pPr>
    <w:rPr>
      <w:rFonts w:ascii="Times New Roman" w:eastAsia="Times New Roman" w:hAnsi="Times New Roman" w:cs="Times New Roman"/>
      <w:sz w:val="28"/>
      <w:szCs w:val="20"/>
    </w:rPr>
  </w:style>
  <w:style w:type="paragraph" w:styleId="7">
    <w:name w:val="heading 7"/>
    <w:basedOn w:val="a0"/>
    <w:next w:val="a0"/>
    <w:link w:val="70"/>
    <w:semiHidden/>
    <w:unhideWhenUsed/>
    <w:qFormat/>
    <w:rsid w:val="00D9311A"/>
    <w:pPr>
      <w:numPr>
        <w:ilvl w:val="6"/>
        <w:numId w:val="1"/>
      </w:numPr>
      <w:overflowPunct w:val="0"/>
      <w:autoSpaceDE w:val="0"/>
      <w:autoSpaceDN w:val="0"/>
      <w:adjustRightInd w:val="0"/>
      <w:spacing w:before="240" w:after="60" w:line="240" w:lineRule="auto"/>
      <w:ind w:firstLine="720"/>
      <w:jc w:val="both"/>
      <w:outlineLvl w:val="6"/>
    </w:pPr>
    <w:rPr>
      <w:rFonts w:ascii="Arial" w:eastAsia="Times New Roman" w:hAnsi="Arial" w:cs="Times New Roman"/>
      <w:sz w:val="28"/>
      <w:szCs w:val="20"/>
    </w:rPr>
  </w:style>
  <w:style w:type="paragraph" w:styleId="8">
    <w:name w:val="heading 8"/>
    <w:basedOn w:val="a0"/>
    <w:next w:val="a0"/>
    <w:link w:val="80"/>
    <w:semiHidden/>
    <w:unhideWhenUsed/>
    <w:qFormat/>
    <w:rsid w:val="00D9311A"/>
    <w:pPr>
      <w:numPr>
        <w:ilvl w:val="7"/>
        <w:numId w:val="1"/>
      </w:numPr>
      <w:overflowPunct w:val="0"/>
      <w:autoSpaceDE w:val="0"/>
      <w:autoSpaceDN w:val="0"/>
      <w:adjustRightInd w:val="0"/>
      <w:spacing w:before="240" w:after="60" w:line="240" w:lineRule="auto"/>
      <w:ind w:firstLine="720"/>
      <w:jc w:val="both"/>
      <w:outlineLvl w:val="7"/>
    </w:pPr>
    <w:rPr>
      <w:rFonts w:ascii="Arial" w:eastAsia="Times New Roman" w:hAnsi="Arial" w:cs="Times New Roman"/>
      <w:i/>
      <w:sz w:val="28"/>
      <w:szCs w:val="20"/>
    </w:rPr>
  </w:style>
  <w:style w:type="paragraph" w:styleId="9">
    <w:name w:val="heading 9"/>
    <w:basedOn w:val="a0"/>
    <w:next w:val="a0"/>
    <w:link w:val="90"/>
    <w:semiHidden/>
    <w:unhideWhenUsed/>
    <w:qFormat/>
    <w:rsid w:val="00D9311A"/>
    <w:pPr>
      <w:numPr>
        <w:ilvl w:val="8"/>
        <w:numId w:val="1"/>
      </w:numPr>
      <w:overflowPunct w:val="0"/>
      <w:autoSpaceDE w:val="0"/>
      <w:autoSpaceDN w:val="0"/>
      <w:adjustRightInd w:val="0"/>
      <w:spacing w:before="240" w:after="60" w:line="240" w:lineRule="auto"/>
      <w:ind w:firstLine="720"/>
      <w:jc w:val="both"/>
      <w:outlineLvl w:val="8"/>
    </w:pPr>
    <w:rPr>
      <w:rFonts w:ascii="Arial" w:eastAsia="Times New Roman" w:hAnsi="Arial" w:cs="Times New Roman"/>
      <w:b/>
      <w:i/>
      <w:sz w:val="1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iPriority w:val="99"/>
    <w:unhideWhenUsed/>
    <w:rsid w:val="00B370E9"/>
    <w:rPr>
      <w:color w:val="0000FF" w:themeColor="hyperlink"/>
      <w:u w:val="single"/>
    </w:rPr>
  </w:style>
  <w:style w:type="paragraph" w:styleId="a5">
    <w:name w:val="No Spacing"/>
    <w:uiPriority w:val="1"/>
    <w:qFormat/>
    <w:rsid w:val="00B370E9"/>
    <w:pPr>
      <w:overflowPunct w:val="0"/>
      <w:autoSpaceDE w:val="0"/>
      <w:autoSpaceDN w:val="0"/>
      <w:adjustRightInd w:val="0"/>
      <w:spacing w:after="0" w:line="240" w:lineRule="auto"/>
      <w:jc w:val="both"/>
    </w:pPr>
    <w:rPr>
      <w:rFonts w:ascii="Times New Roman" w:eastAsia="Times New Roman" w:hAnsi="Times New Roman" w:cs="Times New Roman"/>
      <w:sz w:val="28"/>
      <w:szCs w:val="20"/>
    </w:rPr>
  </w:style>
  <w:style w:type="character" w:customStyle="1" w:styleId="10">
    <w:name w:val="Заголовок 1 Знак"/>
    <w:basedOn w:val="a1"/>
    <w:link w:val="1"/>
    <w:rsid w:val="00D9311A"/>
    <w:rPr>
      <w:rFonts w:ascii="Times New Roman" w:eastAsia="Times New Roman" w:hAnsi="Times New Roman" w:cs="Times New Roman"/>
      <w:b/>
      <w:caps/>
      <w:kern w:val="28"/>
      <w:sz w:val="28"/>
      <w:szCs w:val="20"/>
    </w:rPr>
  </w:style>
  <w:style w:type="character" w:customStyle="1" w:styleId="20">
    <w:name w:val="Заголовок 2 Знак"/>
    <w:basedOn w:val="a1"/>
    <w:link w:val="2"/>
    <w:semiHidden/>
    <w:rsid w:val="00D9311A"/>
    <w:rPr>
      <w:rFonts w:ascii="Times New Roman" w:eastAsia="Times New Roman" w:hAnsi="Times New Roman" w:cs="Times New Roman"/>
      <w:sz w:val="28"/>
      <w:szCs w:val="20"/>
    </w:rPr>
  </w:style>
  <w:style w:type="character" w:customStyle="1" w:styleId="30">
    <w:name w:val="Заголовок 3 Знак"/>
    <w:basedOn w:val="a1"/>
    <w:link w:val="3"/>
    <w:semiHidden/>
    <w:rsid w:val="00D9311A"/>
    <w:rPr>
      <w:rFonts w:ascii="Times New Roman" w:eastAsia="Times New Roman" w:hAnsi="Times New Roman" w:cs="Times New Roman"/>
      <w:sz w:val="28"/>
      <w:szCs w:val="20"/>
    </w:rPr>
  </w:style>
  <w:style w:type="character" w:customStyle="1" w:styleId="40">
    <w:name w:val="Заголовок 4 Знак"/>
    <w:basedOn w:val="a1"/>
    <w:link w:val="4"/>
    <w:semiHidden/>
    <w:rsid w:val="00D9311A"/>
    <w:rPr>
      <w:rFonts w:ascii="Times New Roman" w:eastAsia="Times New Roman" w:hAnsi="Times New Roman" w:cs="Times New Roman"/>
      <w:sz w:val="28"/>
      <w:szCs w:val="20"/>
    </w:rPr>
  </w:style>
  <w:style w:type="character" w:customStyle="1" w:styleId="50">
    <w:name w:val="Заголовок 5 Знак"/>
    <w:basedOn w:val="a1"/>
    <w:link w:val="5"/>
    <w:semiHidden/>
    <w:rsid w:val="00D9311A"/>
    <w:rPr>
      <w:rFonts w:ascii="Times New Roman" w:eastAsia="Times New Roman" w:hAnsi="Times New Roman" w:cs="Times New Roman"/>
      <w:sz w:val="28"/>
      <w:szCs w:val="20"/>
    </w:rPr>
  </w:style>
  <w:style w:type="character" w:customStyle="1" w:styleId="60">
    <w:name w:val="Заголовок 6 Знак"/>
    <w:basedOn w:val="a1"/>
    <w:link w:val="6"/>
    <w:semiHidden/>
    <w:rsid w:val="00D9311A"/>
    <w:rPr>
      <w:rFonts w:ascii="Times New Roman" w:eastAsia="Times New Roman" w:hAnsi="Times New Roman" w:cs="Times New Roman"/>
      <w:sz w:val="28"/>
      <w:szCs w:val="20"/>
    </w:rPr>
  </w:style>
  <w:style w:type="character" w:customStyle="1" w:styleId="70">
    <w:name w:val="Заголовок 7 Знак"/>
    <w:basedOn w:val="a1"/>
    <w:link w:val="7"/>
    <w:semiHidden/>
    <w:rsid w:val="00D9311A"/>
    <w:rPr>
      <w:rFonts w:ascii="Arial" w:eastAsia="Times New Roman" w:hAnsi="Arial" w:cs="Times New Roman"/>
      <w:sz w:val="28"/>
      <w:szCs w:val="20"/>
    </w:rPr>
  </w:style>
  <w:style w:type="character" w:customStyle="1" w:styleId="80">
    <w:name w:val="Заголовок 8 Знак"/>
    <w:basedOn w:val="a1"/>
    <w:link w:val="8"/>
    <w:semiHidden/>
    <w:rsid w:val="00D9311A"/>
    <w:rPr>
      <w:rFonts w:ascii="Arial" w:eastAsia="Times New Roman" w:hAnsi="Arial" w:cs="Times New Roman"/>
      <w:i/>
      <w:sz w:val="28"/>
      <w:szCs w:val="20"/>
    </w:rPr>
  </w:style>
  <w:style w:type="character" w:customStyle="1" w:styleId="90">
    <w:name w:val="Заголовок 9 Знак"/>
    <w:basedOn w:val="a1"/>
    <w:link w:val="9"/>
    <w:semiHidden/>
    <w:rsid w:val="00D9311A"/>
    <w:rPr>
      <w:rFonts w:ascii="Arial" w:eastAsia="Times New Roman" w:hAnsi="Arial" w:cs="Times New Roman"/>
      <w:b/>
      <w:i/>
      <w:sz w:val="18"/>
      <w:szCs w:val="20"/>
    </w:rPr>
  </w:style>
  <w:style w:type="character" w:styleId="a6">
    <w:name w:val="FollowedHyperlink"/>
    <w:basedOn w:val="a1"/>
    <w:uiPriority w:val="99"/>
    <w:semiHidden/>
    <w:unhideWhenUsed/>
    <w:rsid w:val="00D9311A"/>
    <w:rPr>
      <w:color w:val="800080" w:themeColor="followedHyperlink"/>
      <w:u w:val="single"/>
    </w:rPr>
  </w:style>
  <w:style w:type="paragraph" w:styleId="HTML">
    <w:name w:val="HTML Preformatted"/>
    <w:basedOn w:val="a0"/>
    <w:link w:val="HTML0"/>
    <w:uiPriority w:val="99"/>
    <w:semiHidden/>
    <w:unhideWhenUsed/>
    <w:rsid w:val="00D931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semiHidden/>
    <w:rsid w:val="00D9311A"/>
    <w:rPr>
      <w:rFonts w:ascii="Courier New" w:eastAsia="Times New Roman" w:hAnsi="Courier New" w:cs="Courier New"/>
      <w:sz w:val="20"/>
      <w:szCs w:val="20"/>
      <w:lang w:eastAsia="ru-RU"/>
    </w:rPr>
  </w:style>
  <w:style w:type="character" w:styleId="a7">
    <w:name w:val="Strong"/>
    <w:basedOn w:val="a1"/>
    <w:uiPriority w:val="22"/>
    <w:qFormat/>
    <w:rsid w:val="00D9311A"/>
    <w:rPr>
      <w:rFonts w:ascii="Times New Roman" w:hAnsi="Times New Roman" w:cs="Times New Roman" w:hint="default"/>
      <w:b w:val="0"/>
      <w:bCs w:val="0"/>
      <w:caps w:val="0"/>
      <w:smallCaps w:val="0"/>
      <w:strike w:val="0"/>
      <w:dstrike w:val="0"/>
      <w:vanish w:val="0"/>
      <w:webHidden w:val="0"/>
      <w:sz w:val="28"/>
      <w:u w:val="none"/>
      <w:effect w:val="none"/>
      <w:vertAlign w:val="baseline"/>
      <w:specVanish w:val="0"/>
    </w:rPr>
  </w:style>
  <w:style w:type="paragraph" w:styleId="11">
    <w:name w:val="toc 1"/>
    <w:basedOn w:val="a0"/>
    <w:next w:val="a0"/>
    <w:autoRedefine/>
    <w:uiPriority w:val="39"/>
    <w:semiHidden/>
    <w:unhideWhenUsed/>
    <w:rsid w:val="00D9311A"/>
    <w:pPr>
      <w:overflowPunct w:val="0"/>
      <w:autoSpaceDE w:val="0"/>
      <w:autoSpaceDN w:val="0"/>
      <w:adjustRightInd w:val="0"/>
      <w:spacing w:before="60" w:after="100" w:line="240" w:lineRule="auto"/>
      <w:ind w:firstLine="720"/>
      <w:jc w:val="both"/>
    </w:pPr>
    <w:rPr>
      <w:rFonts w:ascii="Times New Roman" w:eastAsia="Times New Roman" w:hAnsi="Times New Roman" w:cs="Times New Roman"/>
      <w:sz w:val="28"/>
      <w:szCs w:val="20"/>
    </w:rPr>
  </w:style>
  <w:style w:type="paragraph" w:styleId="21">
    <w:name w:val="toc 2"/>
    <w:basedOn w:val="a0"/>
    <w:next w:val="a0"/>
    <w:autoRedefine/>
    <w:uiPriority w:val="39"/>
    <w:semiHidden/>
    <w:unhideWhenUsed/>
    <w:rsid w:val="00D9311A"/>
    <w:pPr>
      <w:tabs>
        <w:tab w:val="left" w:pos="1760"/>
        <w:tab w:val="right" w:leader="dot" w:pos="9345"/>
      </w:tabs>
      <w:overflowPunct w:val="0"/>
      <w:autoSpaceDE w:val="0"/>
      <w:autoSpaceDN w:val="0"/>
      <w:adjustRightInd w:val="0"/>
      <w:spacing w:before="60" w:after="100" w:line="240" w:lineRule="auto"/>
      <w:ind w:firstLine="720"/>
      <w:jc w:val="both"/>
    </w:pPr>
    <w:rPr>
      <w:rFonts w:ascii="Times New Roman" w:eastAsia="Times New Roman" w:hAnsi="Times New Roman" w:cs="Times New Roman"/>
      <w:sz w:val="28"/>
      <w:szCs w:val="20"/>
    </w:rPr>
  </w:style>
  <w:style w:type="paragraph" w:styleId="a8">
    <w:name w:val="footnote text"/>
    <w:basedOn w:val="a0"/>
    <w:link w:val="a9"/>
    <w:uiPriority w:val="99"/>
    <w:semiHidden/>
    <w:unhideWhenUsed/>
    <w:rsid w:val="00D9311A"/>
    <w:pPr>
      <w:overflowPunct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rPr>
  </w:style>
  <w:style w:type="character" w:customStyle="1" w:styleId="a9">
    <w:name w:val="Текст сноски Знак"/>
    <w:basedOn w:val="a1"/>
    <w:link w:val="a8"/>
    <w:uiPriority w:val="99"/>
    <w:semiHidden/>
    <w:rsid w:val="00D9311A"/>
    <w:rPr>
      <w:rFonts w:ascii="Times New Roman" w:eastAsia="Times New Roman" w:hAnsi="Times New Roman" w:cs="Times New Roman"/>
      <w:sz w:val="20"/>
      <w:szCs w:val="20"/>
    </w:rPr>
  </w:style>
  <w:style w:type="paragraph" w:styleId="aa">
    <w:name w:val="annotation text"/>
    <w:basedOn w:val="a0"/>
    <w:link w:val="ab"/>
    <w:uiPriority w:val="99"/>
    <w:semiHidden/>
    <w:unhideWhenUsed/>
    <w:rsid w:val="00D9311A"/>
    <w:pPr>
      <w:spacing w:before="120" w:after="120" w:line="240" w:lineRule="auto"/>
      <w:ind w:firstLine="851"/>
      <w:jc w:val="both"/>
    </w:pPr>
    <w:rPr>
      <w:rFonts w:ascii="Times New Roman" w:hAnsi="Times New Roman"/>
      <w:sz w:val="20"/>
      <w:szCs w:val="20"/>
    </w:rPr>
  </w:style>
  <w:style w:type="character" w:customStyle="1" w:styleId="ab">
    <w:name w:val="Текст примечания Знак"/>
    <w:basedOn w:val="a1"/>
    <w:link w:val="aa"/>
    <w:uiPriority w:val="99"/>
    <w:semiHidden/>
    <w:rsid w:val="00D9311A"/>
    <w:rPr>
      <w:rFonts w:ascii="Times New Roman" w:hAnsi="Times New Roman"/>
      <w:sz w:val="20"/>
      <w:szCs w:val="20"/>
    </w:rPr>
  </w:style>
  <w:style w:type="paragraph" w:styleId="ac">
    <w:name w:val="header"/>
    <w:basedOn w:val="a0"/>
    <w:link w:val="ad"/>
    <w:uiPriority w:val="99"/>
    <w:semiHidden/>
    <w:unhideWhenUsed/>
    <w:rsid w:val="00D9311A"/>
    <w:pPr>
      <w:tabs>
        <w:tab w:val="center" w:pos="4677"/>
        <w:tab w:val="right" w:pos="9355"/>
      </w:tabs>
      <w:spacing w:before="120" w:after="0" w:line="240" w:lineRule="auto"/>
      <w:ind w:firstLine="851"/>
      <w:jc w:val="both"/>
    </w:pPr>
    <w:rPr>
      <w:rFonts w:ascii="Times New Roman" w:hAnsi="Times New Roman"/>
      <w:sz w:val="28"/>
    </w:rPr>
  </w:style>
  <w:style w:type="character" w:customStyle="1" w:styleId="ad">
    <w:name w:val="Верхний колонтитул Знак"/>
    <w:basedOn w:val="a1"/>
    <w:link w:val="ac"/>
    <w:uiPriority w:val="99"/>
    <w:semiHidden/>
    <w:rsid w:val="00D9311A"/>
    <w:rPr>
      <w:rFonts w:ascii="Times New Roman" w:hAnsi="Times New Roman"/>
      <w:sz w:val="28"/>
    </w:rPr>
  </w:style>
  <w:style w:type="paragraph" w:styleId="ae">
    <w:name w:val="footer"/>
    <w:basedOn w:val="a0"/>
    <w:link w:val="af"/>
    <w:uiPriority w:val="99"/>
    <w:semiHidden/>
    <w:unhideWhenUsed/>
    <w:rsid w:val="00D9311A"/>
    <w:pPr>
      <w:tabs>
        <w:tab w:val="center" w:pos="4677"/>
        <w:tab w:val="right" w:pos="9355"/>
      </w:tabs>
      <w:spacing w:before="120" w:after="0" w:line="240" w:lineRule="auto"/>
      <w:ind w:firstLine="851"/>
      <w:jc w:val="both"/>
    </w:pPr>
    <w:rPr>
      <w:rFonts w:ascii="Times New Roman" w:hAnsi="Times New Roman"/>
      <w:sz w:val="28"/>
    </w:rPr>
  </w:style>
  <w:style w:type="character" w:customStyle="1" w:styleId="af">
    <w:name w:val="Нижний колонтитул Знак"/>
    <w:basedOn w:val="a1"/>
    <w:link w:val="ae"/>
    <w:uiPriority w:val="99"/>
    <w:semiHidden/>
    <w:rsid w:val="00D9311A"/>
    <w:rPr>
      <w:rFonts w:ascii="Times New Roman" w:hAnsi="Times New Roman"/>
      <w:sz w:val="28"/>
    </w:rPr>
  </w:style>
  <w:style w:type="paragraph" w:styleId="af0">
    <w:name w:val="Body Text"/>
    <w:basedOn w:val="a0"/>
    <w:link w:val="af1"/>
    <w:semiHidden/>
    <w:unhideWhenUsed/>
    <w:rsid w:val="00D9311A"/>
    <w:pPr>
      <w:overflowPunct w:val="0"/>
      <w:autoSpaceDE w:val="0"/>
      <w:autoSpaceDN w:val="0"/>
      <w:adjustRightInd w:val="0"/>
      <w:spacing w:before="60" w:after="120" w:line="240" w:lineRule="auto"/>
      <w:ind w:firstLine="720"/>
      <w:jc w:val="both"/>
    </w:pPr>
    <w:rPr>
      <w:rFonts w:ascii="Times New Roman" w:eastAsia="Times New Roman" w:hAnsi="Times New Roman" w:cs="Times New Roman"/>
      <w:i/>
      <w:iCs/>
      <w:sz w:val="28"/>
      <w:szCs w:val="20"/>
    </w:rPr>
  </w:style>
  <w:style w:type="character" w:customStyle="1" w:styleId="af1">
    <w:name w:val="Основной текст Знак"/>
    <w:basedOn w:val="a1"/>
    <w:link w:val="af0"/>
    <w:semiHidden/>
    <w:rsid w:val="00D9311A"/>
    <w:rPr>
      <w:rFonts w:ascii="Times New Roman" w:eastAsia="Times New Roman" w:hAnsi="Times New Roman" w:cs="Times New Roman"/>
      <w:i/>
      <w:iCs/>
      <w:sz w:val="28"/>
      <w:szCs w:val="20"/>
    </w:rPr>
  </w:style>
  <w:style w:type="paragraph" w:styleId="af2">
    <w:name w:val="Body Text Indent"/>
    <w:basedOn w:val="a0"/>
    <w:link w:val="af3"/>
    <w:semiHidden/>
    <w:unhideWhenUsed/>
    <w:rsid w:val="00D9311A"/>
    <w:pPr>
      <w:overflowPunct w:val="0"/>
      <w:autoSpaceDE w:val="0"/>
      <w:autoSpaceDN w:val="0"/>
      <w:adjustRightInd w:val="0"/>
      <w:spacing w:before="60" w:after="120" w:line="240" w:lineRule="auto"/>
      <w:ind w:left="1134" w:firstLine="720"/>
      <w:jc w:val="both"/>
    </w:pPr>
    <w:rPr>
      <w:rFonts w:ascii="Times New Roman" w:eastAsia="Times New Roman" w:hAnsi="Times New Roman" w:cs="Times New Roman"/>
      <w:i/>
      <w:iCs/>
      <w:sz w:val="28"/>
      <w:szCs w:val="20"/>
    </w:rPr>
  </w:style>
  <w:style w:type="character" w:customStyle="1" w:styleId="af3">
    <w:name w:val="Основной текст с отступом Знак"/>
    <w:basedOn w:val="a1"/>
    <w:link w:val="af2"/>
    <w:semiHidden/>
    <w:rsid w:val="00D9311A"/>
    <w:rPr>
      <w:rFonts w:ascii="Times New Roman" w:eastAsia="Times New Roman" w:hAnsi="Times New Roman" w:cs="Times New Roman"/>
      <w:i/>
      <w:iCs/>
      <w:sz w:val="28"/>
      <w:szCs w:val="20"/>
    </w:rPr>
  </w:style>
  <w:style w:type="paragraph" w:styleId="22">
    <w:name w:val="Body Text Indent 2"/>
    <w:basedOn w:val="a0"/>
    <w:link w:val="23"/>
    <w:semiHidden/>
    <w:unhideWhenUsed/>
    <w:rsid w:val="00D9311A"/>
    <w:pPr>
      <w:overflowPunct w:val="0"/>
      <w:autoSpaceDE w:val="0"/>
      <w:autoSpaceDN w:val="0"/>
      <w:adjustRightInd w:val="0"/>
      <w:spacing w:before="60" w:after="120" w:line="240" w:lineRule="auto"/>
      <w:ind w:left="1276" w:firstLine="720"/>
      <w:jc w:val="both"/>
    </w:pPr>
    <w:rPr>
      <w:rFonts w:ascii="Times New Roman" w:eastAsia="Times New Roman" w:hAnsi="Times New Roman" w:cs="Times New Roman"/>
      <w:i/>
      <w:iCs/>
      <w:sz w:val="28"/>
      <w:szCs w:val="20"/>
    </w:rPr>
  </w:style>
  <w:style w:type="character" w:customStyle="1" w:styleId="23">
    <w:name w:val="Основной текст с отступом 2 Знак"/>
    <w:basedOn w:val="a1"/>
    <w:link w:val="22"/>
    <w:semiHidden/>
    <w:rsid w:val="00D9311A"/>
    <w:rPr>
      <w:rFonts w:ascii="Times New Roman" w:eastAsia="Times New Roman" w:hAnsi="Times New Roman" w:cs="Times New Roman"/>
      <w:i/>
      <w:iCs/>
      <w:sz w:val="28"/>
      <w:szCs w:val="20"/>
    </w:rPr>
  </w:style>
  <w:style w:type="paragraph" w:styleId="af4">
    <w:name w:val="annotation subject"/>
    <w:basedOn w:val="aa"/>
    <w:next w:val="aa"/>
    <w:link w:val="af5"/>
    <w:uiPriority w:val="99"/>
    <w:semiHidden/>
    <w:unhideWhenUsed/>
    <w:rsid w:val="00D9311A"/>
    <w:rPr>
      <w:b/>
      <w:bCs/>
    </w:rPr>
  </w:style>
  <w:style w:type="character" w:customStyle="1" w:styleId="af5">
    <w:name w:val="Тема примечания Знак"/>
    <w:basedOn w:val="ab"/>
    <w:link w:val="af4"/>
    <w:uiPriority w:val="99"/>
    <w:semiHidden/>
    <w:rsid w:val="00D9311A"/>
    <w:rPr>
      <w:rFonts w:ascii="Times New Roman" w:hAnsi="Times New Roman"/>
      <w:b/>
      <w:bCs/>
      <w:sz w:val="20"/>
      <w:szCs w:val="20"/>
    </w:rPr>
  </w:style>
  <w:style w:type="paragraph" w:styleId="af6">
    <w:name w:val="Balloon Text"/>
    <w:basedOn w:val="a0"/>
    <w:link w:val="af7"/>
    <w:uiPriority w:val="99"/>
    <w:semiHidden/>
    <w:unhideWhenUsed/>
    <w:rsid w:val="00D9311A"/>
    <w:pPr>
      <w:spacing w:before="120" w:after="0" w:line="240" w:lineRule="auto"/>
      <w:ind w:firstLine="851"/>
      <w:jc w:val="both"/>
    </w:pPr>
    <w:rPr>
      <w:rFonts w:ascii="Segoe UI" w:hAnsi="Segoe UI" w:cs="Segoe UI"/>
      <w:sz w:val="18"/>
      <w:szCs w:val="18"/>
    </w:rPr>
  </w:style>
  <w:style w:type="character" w:customStyle="1" w:styleId="af7">
    <w:name w:val="Текст выноски Знак"/>
    <w:basedOn w:val="a1"/>
    <w:link w:val="af6"/>
    <w:uiPriority w:val="99"/>
    <w:semiHidden/>
    <w:rsid w:val="00D9311A"/>
    <w:rPr>
      <w:rFonts w:ascii="Segoe UI" w:hAnsi="Segoe UI" w:cs="Segoe UI"/>
      <w:sz w:val="18"/>
      <w:szCs w:val="18"/>
    </w:rPr>
  </w:style>
  <w:style w:type="paragraph" w:styleId="af8">
    <w:name w:val="Revision"/>
    <w:uiPriority w:val="99"/>
    <w:semiHidden/>
    <w:rsid w:val="00D9311A"/>
    <w:pPr>
      <w:spacing w:after="0" w:line="240" w:lineRule="auto"/>
    </w:pPr>
    <w:rPr>
      <w:rFonts w:ascii="Times New Roman" w:eastAsia="Times New Roman" w:hAnsi="Times New Roman" w:cs="Times New Roman"/>
      <w:sz w:val="28"/>
      <w:szCs w:val="20"/>
    </w:rPr>
  </w:style>
  <w:style w:type="paragraph" w:styleId="af9">
    <w:name w:val="List Paragraph"/>
    <w:basedOn w:val="a0"/>
    <w:uiPriority w:val="34"/>
    <w:qFormat/>
    <w:rsid w:val="00D9311A"/>
    <w:pPr>
      <w:spacing w:before="120" w:after="120" w:line="240" w:lineRule="auto"/>
      <w:ind w:left="720" w:firstLine="851"/>
      <w:contextualSpacing/>
      <w:jc w:val="both"/>
    </w:pPr>
    <w:rPr>
      <w:rFonts w:ascii="Times New Roman" w:hAnsi="Times New Roman"/>
      <w:sz w:val="28"/>
    </w:rPr>
  </w:style>
  <w:style w:type="paragraph" w:styleId="afa">
    <w:name w:val="TOC Heading"/>
    <w:basedOn w:val="1"/>
    <w:next w:val="a0"/>
    <w:uiPriority w:val="39"/>
    <w:semiHidden/>
    <w:unhideWhenUsed/>
    <w:qFormat/>
    <w:rsid w:val="00D9311A"/>
    <w:pPr>
      <w:keepLines/>
      <w:numPr>
        <w:numId w:val="0"/>
      </w:numPr>
      <w:overflowPunct/>
      <w:autoSpaceDE/>
      <w:autoSpaceDN/>
      <w:adjustRightInd/>
      <w:spacing w:before="240" w:after="0" w:line="256" w:lineRule="auto"/>
      <w:jc w:val="left"/>
      <w:outlineLvl w:val="9"/>
    </w:pPr>
    <w:rPr>
      <w:rFonts w:asciiTheme="majorHAnsi" w:eastAsiaTheme="majorEastAsia" w:hAnsiTheme="majorHAnsi" w:cstheme="majorBidi"/>
      <w:b w:val="0"/>
      <w:caps w:val="0"/>
      <w:color w:val="365F91" w:themeColor="accent1" w:themeShade="BF"/>
      <w:kern w:val="0"/>
      <w:sz w:val="32"/>
      <w:szCs w:val="32"/>
      <w:lang w:eastAsia="ru-RU"/>
    </w:rPr>
  </w:style>
  <w:style w:type="paragraph" w:customStyle="1" w:styleId="ConsPlusTitle">
    <w:name w:val="ConsPlusTitle"/>
    <w:uiPriority w:val="99"/>
    <w:rsid w:val="00D9311A"/>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customStyle="1" w:styleId="ConsPlusNormal">
    <w:name w:val="ConsPlusNormal"/>
    <w:rsid w:val="00D9311A"/>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D9311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2">
    <w:name w:val="Знак1"/>
    <w:basedOn w:val="a0"/>
    <w:semiHidden/>
    <w:rsid w:val="00D9311A"/>
    <w:pPr>
      <w:spacing w:before="120" w:line="240" w:lineRule="exact"/>
      <w:ind w:firstLine="851"/>
      <w:jc w:val="both"/>
    </w:pPr>
    <w:rPr>
      <w:rFonts w:ascii="Verdana" w:eastAsia="Times New Roman" w:hAnsi="Verdana" w:cs="Times New Roman"/>
      <w:sz w:val="20"/>
      <w:szCs w:val="20"/>
      <w:lang w:val="en-US"/>
    </w:rPr>
  </w:style>
  <w:style w:type="paragraph" w:customStyle="1" w:styleId="a">
    <w:name w:val="Абзац нумерованного списка"/>
    <w:basedOn w:val="af9"/>
    <w:qFormat/>
    <w:rsid w:val="00D9311A"/>
    <w:pPr>
      <w:numPr>
        <w:numId w:val="3"/>
      </w:numPr>
      <w:overflowPunct w:val="0"/>
      <w:autoSpaceDE w:val="0"/>
      <w:autoSpaceDN w:val="0"/>
      <w:adjustRightInd w:val="0"/>
      <w:spacing w:before="60"/>
      <w:ind w:left="357" w:hanging="357"/>
      <w:contextualSpacing w:val="0"/>
    </w:pPr>
    <w:rPr>
      <w:rFonts w:eastAsia="Times New Roman" w:cs="Times New Roman"/>
      <w:szCs w:val="20"/>
    </w:rPr>
  </w:style>
  <w:style w:type="character" w:customStyle="1" w:styleId="afb">
    <w:name w:val="Строгий абзац Знак"/>
    <w:basedOn w:val="a1"/>
    <w:link w:val="afc"/>
    <w:locked/>
    <w:rsid w:val="00D9311A"/>
    <w:rPr>
      <w:rFonts w:ascii="Times New Roman" w:eastAsia="Times New Roman" w:hAnsi="Times New Roman" w:cs="Times New Roman"/>
      <w:sz w:val="28"/>
      <w:szCs w:val="20"/>
    </w:rPr>
  </w:style>
  <w:style w:type="paragraph" w:customStyle="1" w:styleId="afc">
    <w:name w:val="Строгий абзац"/>
    <w:basedOn w:val="a0"/>
    <w:link w:val="afb"/>
    <w:qFormat/>
    <w:rsid w:val="00D9311A"/>
    <w:pPr>
      <w:overflowPunct w:val="0"/>
      <w:autoSpaceDE w:val="0"/>
      <w:autoSpaceDN w:val="0"/>
      <w:adjustRightInd w:val="0"/>
      <w:spacing w:before="60" w:after="120" w:line="240" w:lineRule="auto"/>
      <w:ind w:firstLine="851"/>
      <w:jc w:val="both"/>
    </w:pPr>
    <w:rPr>
      <w:rFonts w:ascii="Times New Roman" w:eastAsia="Times New Roman" w:hAnsi="Times New Roman" w:cs="Times New Roman"/>
      <w:sz w:val="28"/>
      <w:szCs w:val="20"/>
    </w:rPr>
  </w:style>
  <w:style w:type="character" w:styleId="afd">
    <w:name w:val="footnote reference"/>
    <w:basedOn w:val="a1"/>
    <w:uiPriority w:val="99"/>
    <w:semiHidden/>
    <w:unhideWhenUsed/>
    <w:rsid w:val="00D9311A"/>
    <w:rPr>
      <w:vertAlign w:val="superscript"/>
    </w:rPr>
  </w:style>
  <w:style w:type="character" w:styleId="afe">
    <w:name w:val="annotation reference"/>
    <w:basedOn w:val="a1"/>
    <w:uiPriority w:val="99"/>
    <w:semiHidden/>
    <w:unhideWhenUsed/>
    <w:rsid w:val="00D9311A"/>
    <w:rPr>
      <w:sz w:val="16"/>
      <w:szCs w:val="16"/>
    </w:rPr>
  </w:style>
  <w:style w:type="character" w:customStyle="1" w:styleId="normalchar1">
    <w:name w:val="normal__char1"/>
    <w:rsid w:val="00D9311A"/>
    <w:rPr>
      <w:rFonts w:ascii="Arial" w:hAnsi="Arial" w:cs="Arial" w:hint="default"/>
      <w:sz w:val="22"/>
      <w:szCs w:val="22"/>
    </w:rPr>
  </w:style>
  <w:style w:type="table" w:styleId="aff">
    <w:name w:val="Table Grid"/>
    <w:basedOn w:val="a2"/>
    <w:uiPriority w:val="59"/>
    <w:rsid w:val="00D9311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
    <w:basedOn w:val="a2"/>
    <w:uiPriority w:val="59"/>
    <w:rsid w:val="00D9311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Сетка таблицы2"/>
    <w:basedOn w:val="a2"/>
    <w:uiPriority w:val="59"/>
    <w:rsid w:val="00D9311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2"/>
    <w:uiPriority w:val="59"/>
    <w:rsid w:val="00D9311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2"/>
    <w:uiPriority w:val="59"/>
    <w:rsid w:val="00D9311A"/>
    <w:pPr>
      <w:spacing w:after="0" w:line="240" w:lineRule="auto"/>
    </w:pPr>
    <w:rPr>
      <w:rFonts w:ascii="Calibri" w:eastAsia="Calibri" w:hAnsi="Calibri" w:cs="SimSu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2"/>
    <w:uiPriority w:val="59"/>
    <w:rsid w:val="00D9311A"/>
    <w:pPr>
      <w:spacing w:after="0" w:line="240" w:lineRule="auto"/>
    </w:pPr>
    <w:rPr>
      <w:rFonts w:ascii="Calibri" w:eastAsia="Calibri" w:hAnsi="Calibri" w:cs="SimSu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880037">
      <w:bodyDiv w:val="1"/>
      <w:marLeft w:val="0"/>
      <w:marRight w:val="0"/>
      <w:marTop w:val="0"/>
      <w:marBottom w:val="0"/>
      <w:divBdr>
        <w:top w:val="none" w:sz="0" w:space="0" w:color="auto"/>
        <w:left w:val="none" w:sz="0" w:space="0" w:color="auto"/>
        <w:bottom w:val="none" w:sz="0" w:space="0" w:color="auto"/>
        <w:right w:val="none" w:sz="0" w:space="0" w:color="auto"/>
      </w:divBdr>
    </w:div>
    <w:div w:id="1976252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512671FE417AA77BC06E6352D6B9FFEC4B7EAC673204CD4C8F444A542F8D85B350C94F1D75730Ej6a4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alog.ru/rn77/about_fts/docs/6719054/"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103</Pages>
  <Words>26418</Words>
  <Characters>150584</Characters>
  <Application>Microsoft Office Word</Application>
  <DocSecurity>0</DocSecurity>
  <Lines>1254</Lines>
  <Paragraphs>353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Кривошеев Юрий Афанасьевич</dc:creator>
  <cp:lastModifiedBy>Кривошеев Юрий Афанасьевич</cp:lastModifiedBy>
  <cp:revision>2</cp:revision>
  <dcterms:created xsi:type="dcterms:W3CDTF">2017-03-27T08:29:00Z</dcterms:created>
  <dcterms:modified xsi:type="dcterms:W3CDTF">2017-03-27T13:04:00Z</dcterms:modified>
</cp:coreProperties>
</file>